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4A" w:rsidRDefault="00C50C4A" w:rsidP="00656C1A">
      <w:pPr>
        <w:spacing w:line="120" w:lineRule="atLeast"/>
        <w:jc w:val="center"/>
        <w:rPr>
          <w:sz w:val="24"/>
          <w:szCs w:val="24"/>
        </w:rPr>
      </w:pPr>
    </w:p>
    <w:p w:rsidR="00C50C4A" w:rsidRDefault="00C50C4A" w:rsidP="00656C1A">
      <w:pPr>
        <w:spacing w:line="120" w:lineRule="atLeast"/>
        <w:jc w:val="center"/>
        <w:rPr>
          <w:sz w:val="24"/>
          <w:szCs w:val="24"/>
        </w:rPr>
      </w:pPr>
    </w:p>
    <w:p w:rsidR="00C50C4A" w:rsidRPr="00852378" w:rsidRDefault="00C50C4A" w:rsidP="00656C1A">
      <w:pPr>
        <w:spacing w:line="120" w:lineRule="atLeast"/>
        <w:jc w:val="center"/>
        <w:rPr>
          <w:sz w:val="10"/>
          <w:szCs w:val="10"/>
        </w:rPr>
      </w:pPr>
    </w:p>
    <w:p w:rsidR="00C50C4A" w:rsidRDefault="00C50C4A" w:rsidP="00656C1A">
      <w:pPr>
        <w:spacing w:line="120" w:lineRule="atLeast"/>
        <w:jc w:val="center"/>
        <w:rPr>
          <w:sz w:val="10"/>
          <w:szCs w:val="24"/>
        </w:rPr>
      </w:pPr>
    </w:p>
    <w:p w:rsidR="00C50C4A" w:rsidRPr="005541F0" w:rsidRDefault="00C50C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0C4A" w:rsidRPr="005541F0" w:rsidRDefault="00C50C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0C4A" w:rsidRPr="005649E4" w:rsidRDefault="00C50C4A" w:rsidP="00656C1A">
      <w:pPr>
        <w:spacing w:line="120" w:lineRule="atLeast"/>
        <w:jc w:val="center"/>
        <w:rPr>
          <w:sz w:val="18"/>
          <w:szCs w:val="24"/>
        </w:rPr>
      </w:pPr>
    </w:p>
    <w:p w:rsidR="00C50C4A" w:rsidRPr="00656C1A" w:rsidRDefault="00C50C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0C4A" w:rsidRPr="005541F0" w:rsidRDefault="00C50C4A" w:rsidP="00656C1A">
      <w:pPr>
        <w:spacing w:line="120" w:lineRule="atLeast"/>
        <w:jc w:val="center"/>
        <w:rPr>
          <w:sz w:val="18"/>
          <w:szCs w:val="24"/>
        </w:rPr>
      </w:pPr>
    </w:p>
    <w:p w:rsidR="00C50C4A" w:rsidRPr="005541F0" w:rsidRDefault="00C50C4A" w:rsidP="00656C1A">
      <w:pPr>
        <w:spacing w:line="120" w:lineRule="atLeast"/>
        <w:jc w:val="center"/>
        <w:rPr>
          <w:sz w:val="20"/>
          <w:szCs w:val="24"/>
        </w:rPr>
      </w:pPr>
    </w:p>
    <w:p w:rsidR="00C50C4A" w:rsidRPr="00656C1A" w:rsidRDefault="00C50C4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0C4A" w:rsidRDefault="00C50C4A" w:rsidP="00656C1A">
      <w:pPr>
        <w:spacing w:line="120" w:lineRule="atLeast"/>
        <w:jc w:val="center"/>
        <w:rPr>
          <w:sz w:val="30"/>
          <w:szCs w:val="24"/>
        </w:rPr>
      </w:pPr>
    </w:p>
    <w:p w:rsidR="00C50C4A" w:rsidRPr="00656C1A" w:rsidRDefault="00C50C4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0C4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0C4A" w:rsidRPr="00F8214F" w:rsidRDefault="00C50C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0C4A" w:rsidRPr="00F8214F" w:rsidRDefault="001209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0C4A" w:rsidRPr="00F8214F" w:rsidRDefault="00C50C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0C4A" w:rsidRPr="00F8214F" w:rsidRDefault="001209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50C4A" w:rsidRPr="00A63FB0" w:rsidRDefault="00C50C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0C4A" w:rsidRPr="00A3761A" w:rsidRDefault="001209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50C4A" w:rsidRPr="00F8214F" w:rsidRDefault="00C50C4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0C4A" w:rsidRPr="00F8214F" w:rsidRDefault="00C50C4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0C4A" w:rsidRPr="00AB4194" w:rsidRDefault="00C50C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0C4A" w:rsidRPr="00F8214F" w:rsidRDefault="001209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1438</w:t>
            </w:r>
          </w:p>
        </w:tc>
      </w:tr>
    </w:tbl>
    <w:p w:rsidR="00C50C4A" w:rsidRPr="00C725A6" w:rsidRDefault="00C50C4A" w:rsidP="00C725A6">
      <w:pPr>
        <w:rPr>
          <w:rFonts w:cs="Times New Roman"/>
          <w:szCs w:val="28"/>
        </w:rPr>
      </w:pPr>
    </w:p>
    <w:p w:rsidR="00C50C4A" w:rsidRDefault="00C50C4A" w:rsidP="00C50C4A">
      <w:pPr>
        <w:ind w:right="-1"/>
        <w:jc w:val="both"/>
        <w:rPr>
          <w:szCs w:val="28"/>
        </w:rPr>
      </w:pPr>
      <w:r w:rsidRPr="00FB4EA0">
        <w:rPr>
          <w:szCs w:val="28"/>
        </w:rPr>
        <w:t xml:space="preserve">Об установлении системы оплаты </w:t>
      </w:r>
    </w:p>
    <w:p w:rsidR="00C50C4A" w:rsidRDefault="00C50C4A" w:rsidP="00C50C4A">
      <w:pPr>
        <w:ind w:right="-1"/>
        <w:jc w:val="both"/>
        <w:rPr>
          <w:szCs w:val="28"/>
        </w:rPr>
      </w:pPr>
      <w:r w:rsidRPr="00FB4EA0">
        <w:rPr>
          <w:szCs w:val="28"/>
        </w:rPr>
        <w:t xml:space="preserve">труда работников муниципальных </w:t>
      </w:r>
    </w:p>
    <w:p w:rsidR="00C50C4A" w:rsidRDefault="00C50C4A" w:rsidP="00C50C4A">
      <w:pPr>
        <w:ind w:right="-1"/>
        <w:jc w:val="both"/>
        <w:rPr>
          <w:szCs w:val="28"/>
        </w:rPr>
      </w:pPr>
      <w:r w:rsidRPr="00FB4EA0">
        <w:rPr>
          <w:szCs w:val="28"/>
        </w:rPr>
        <w:t>каз</w:t>
      </w:r>
      <w:r>
        <w:rPr>
          <w:szCs w:val="28"/>
        </w:rPr>
        <w:t>е</w:t>
      </w:r>
      <w:r w:rsidRPr="00FB4EA0">
        <w:rPr>
          <w:szCs w:val="28"/>
        </w:rPr>
        <w:t>нных учреждений города Сургута</w:t>
      </w:r>
      <w:r>
        <w:rPr>
          <w:szCs w:val="28"/>
        </w:rPr>
        <w:t xml:space="preserve">, </w:t>
      </w:r>
    </w:p>
    <w:p w:rsidR="00C50C4A" w:rsidRDefault="00C50C4A" w:rsidP="00C50C4A">
      <w:pPr>
        <w:ind w:right="-1"/>
        <w:jc w:val="both"/>
        <w:rPr>
          <w:szCs w:val="28"/>
        </w:rPr>
      </w:pPr>
      <w:r>
        <w:rPr>
          <w:szCs w:val="28"/>
        </w:rPr>
        <w:t xml:space="preserve">муниципального автономного учреждения </w:t>
      </w:r>
    </w:p>
    <w:p w:rsidR="00C50C4A" w:rsidRPr="0073605F" w:rsidRDefault="00C50C4A" w:rsidP="00C50C4A">
      <w:pPr>
        <w:ind w:right="-1"/>
        <w:jc w:val="both"/>
        <w:rPr>
          <w:szCs w:val="28"/>
        </w:rPr>
      </w:pPr>
      <w:r>
        <w:rPr>
          <w:szCs w:val="28"/>
        </w:rPr>
        <w:t>«</w:t>
      </w:r>
      <w:r w:rsidRPr="0073605F">
        <w:rPr>
          <w:szCs w:val="28"/>
        </w:rPr>
        <w:t>Информационно-методический центр</w:t>
      </w:r>
      <w:r>
        <w:rPr>
          <w:szCs w:val="28"/>
        </w:rPr>
        <w:t>»</w:t>
      </w:r>
    </w:p>
    <w:p w:rsidR="00C50C4A" w:rsidRPr="00FB4EA0" w:rsidRDefault="00C50C4A" w:rsidP="00C50C4A">
      <w:pPr>
        <w:jc w:val="both"/>
        <w:rPr>
          <w:szCs w:val="28"/>
        </w:rPr>
      </w:pPr>
    </w:p>
    <w:p w:rsidR="00C50C4A" w:rsidRPr="00FB4EA0" w:rsidRDefault="00C50C4A" w:rsidP="00C50C4A">
      <w:pPr>
        <w:jc w:val="both"/>
        <w:rPr>
          <w:szCs w:val="28"/>
        </w:rPr>
      </w:pPr>
    </w:p>
    <w:p w:rsidR="00C50C4A" w:rsidRPr="00FB4EA0" w:rsidRDefault="00C50C4A" w:rsidP="00C50C4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ст.135, </w:t>
      </w:r>
      <w:r w:rsidRPr="00FB4EA0">
        <w:rPr>
          <w:rFonts w:ascii="Times New Roman" w:hAnsi="Times New Roman"/>
          <w:sz w:val="28"/>
          <w:szCs w:val="28"/>
        </w:rPr>
        <w:t>144 Трудового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FB4EA0">
        <w:rPr>
          <w:rFonts w:ascii="Times New Roman" w:hAnsi="Times New Roman"/>
          <w:sz w:val="28"/>
          <w:szCs w:val="28"/>
        </w:rPr>
        <w:t>ст.36 Устава муниципального образования городской округ город Сургут,</w:t>
      </w:r>
      <w:r w:rsidR="006D1581">
        <w:rPr>
          <w:rFonts w:ascii="Times New Roman" w:hAnsi="Times New Roman"/>
          <w:sz w:val="28"/>
          <w:szCs w:val="28"/>
        </w:rPr>
        <w:t xml:space="preserve"> распоряжениями </w:t>
      </w:r>
      <w:r w:rsidR="006D1581" w:rsidRPr="00B748A5">
        <w:rPr>
          <w:rFonts w:ascii="Times New Roman" w:hAnsi="Times New Roman"/>
          <w:sz w:val="28"/>
          <w:szCs w:val="28"/>
        </w:rPr>
        <w:t>Администрации города</w:t>
      </w:r>
      <w:r w:rsidR="006D1581" w:rsidRPr="00F06B79">
        <w:rPr>
          <w:rFonts w:ascii="Times New Roman" w:hAnsi="Times New Roman"/>
          <w:sz w:val="28"/>
          <w:szCs w:val="28"/>
        </w:rPr>
        <w:t xml:space="preserve"> от 30.12.2005 № 3686 «Об утверждени</w:t>
      </w:r>
      <w:r w:rsidR="006D1581">
        <w:rPr>
          <w:rFonts w:ascii="Times New Roman" w:hAnsi="Times New Roman"/>
          <w:sz w:val="28"/>
          <w:szCs w:val="28"/>
        </w:rPr>
        <w:t>и                Регламента Администрации горо</w:t>
      </w:r>
      <w:r w:rsidR="006D1581" w:rsidRPr="00F06B79">
        <w:rPr>
          <w:rFonts w:ascii="Times New Roman" w:hAnsi="Times New Roman"/>
          <w:sz w:val="28"/>
          <w:szCs w:val="28"/>
        </w:rPr>
        <w:t>да», от 10.01.2017 № 01</w:t>
      </w:r>
      <w:r w:rsidR="006D1581">
        <w:rPr>
          <w:rFonts w:ascii="Times New Roman" w:hAnsi="Times New Roman"/>
          <w:sz w:val="28"/>
          <w:szCs w:val="28"/>
        </w:rPr>
        <w:t xml:space="preserve"> </w:t>
      </w:r>
      <w:r w:rsidR="006D1581" w:rsidRPr="00F06B79">
        <w:rPr>
          <w:rFonts w:ascii="Times New Roman" w:hAnsi="Times New Roman"/>
          <w:sz w:val="28"/>
          <w:szCs w:val="28"/>
        </w:rPr>
        <w:t xml:space="preserve">«О передаче некоторых полномочий </w:t>
      </w:r>
      <w:r w:rsidR="006D1581">
        <w:rPr>
          <w:rFonts w:ascii="Times New Roman" w:hAnsi="Times New Roman"/>
          <w:sz w:val="28"/>
          <w:szCs w:val="28"/>
        </w:rPr>
        <w:t>высшим должностным лицам Админи</w:t>
      </w:r>
      <w:r w:rsidR="006D1581" w:rsidRPr="00F06B79">
        <w:rPr>
          <w:rFonts w:ascii="Times New Roman" w:hAnsi="Times New Roman"/>
          <w:sz w:val="28"/>
          <w:szCs w:val="28"/>
        </w:rPr>
        <w:t>страции города»</w:t>
      </w:r>
      <w:r w:rsidR="006D15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EA0">
        <w:rPr>
          <w:rFonts w:ascii="Times New Roman" w:hAnsi="Times New Roman"/>
          <w:sz w:val="28"/>
          <w:szCs w:val="28"/>
        </w:rPr>
        <w:t xml:space="preserve">в целях </w:t>
      </w:r>
      <w:r w:rsidR="006D1581">
        <w:rPr>
          <w:rFonts w:ascii="Times New Roman" w:hAnsi="Times New Roman"/>
          <w:sz w:val="28"/>
          <w:szCs w:val="28"/>
        </w:rPr>
        <w:t xml:space="preserve">              </w:t>
      </w:r>
      <w:r w:rsidRPr="00FB4EA0">
        <w:rPr>
          <w:rFonts w:ascii="Times New Roman" w:hAnsi="Times New Roman"/>
          <w:sz w:val="28"/>
          <w:szCs w:val="28"/>
        </w:rPr>
        <w:t>совершенствования муниципальных правовых актов по вопросам оплаты труда работников муниципальных каз</w:t>
      </w:r>
      <w:r>
        <w:rPr>
          <w:rFonts w:ascii="Times New Roman" w:hAnsi="Times New Roman"/>
          <w:sz w:val="28"/>
          <w:szCs w:val="28"/>
        </w:rPr>
        <w:t>е</w:t>
      </w:r>
      <w:r w:rsidRPr="00FB4EA0">
        <w:rPr>
          <w:rFonts w:ascii="Times New Roman" w:hAnsi="Times New Roman"/>
          <w:sz w:val="28"/>
          <w:szCs w:val="28"/>
        </w:rPr>
        <w:t>нных учреждений города Сургута</w:t>
      </w:r>
      <w:r w:rsidRPr="0073605F">
        <w:t xml:space="preserve"> </w:t>
      </w:r>
      <w:r w:rsidRPr="0073605F">
        <w:rPr>
          <w:rFonts w:ascii="Times New Roman" w:hAnsi="Times New Roman"/>
          <w:sz w:val="28"/>
          <w:szCs w:val="28"/>
        </w:rPr>
        <w:t>и муниципального автономного учреждения «Информационно-методический центр»</w:t>
      </w:r>
      <w:r w:rsidRPr="00FB4EA0">
        <w:rPr>
          <w:rFonts w:ascii="Times New Roman" w:hAnsi="Times New Roman"/>
          <w:sz w:val="28"/>
          <w:szCs w:val="28"/>
        </w:rPr>
        <w:t>:</w:t>
      </w:r>
    </w:p>
    <w:p w:rsidR="00C50C4A" w:rsidRPr="00C50C4A" w:rsidRDefault="00C50C4A" w:rsidP="00C50C4A">
      <w:pPr>
        <w:tabs>
          <w:tab w:val="left" w:pos="567"/>
        </w:tabs>
        <w:ind w:firstLine="709"/>
        <w:jc w:val="both"/>
        <w:rPr>
          <w:szCs w:val="28"/>
        </w:rPr>
      </w:pPr>
      <w:r w:rsidRPr="00C50C4A">
        <w:rPr>
          <w:szCs w:val="28"/>
        </w:rPr>
        <w:t>1. Установить в муниципальных каз</w:t>
      </w:r>
      <w:r>
        <w:rPr>
          <w:szCs w:val="28"/>
        </w:rPr>
        <w:t>е</w:t>
      </w:r>
      <w:r w:rsidRPr="00C50C4A">
        <w:rPr>
          <w:szCs w:val="28"/>
        </w:rPr>
        <w:t>нных учреждениях города Сургута,</w:t>
      </w:r>
      <w:r w:rsidRPr="006036C8">
        <w:t xml:space="preserve"> </w:t>
      </w:r>
      <w:r w:rsidRPr="00C50C4A">
        <w:rPr>
          <w:szCs w:val="28"/>
        </w:rPr>
        <w:t xml:space="preserve">муниципальном автономном учреждении «Информационно-методический центр» систему оплаты труда работников (за исключением руководителя учреждения, заместителей руководителя учреждения, главного бухгалтера) </w:t>
      </w:r>
      <w:r>
        <w:rPr>
          <w:szCs w:val="28"/>
        </w:rPr>
        <w:t>согласно</w:t>
      </w:r>
      <w:r w:rsidRPr="00C50C4A">
        <w:rPr>
          <w:szCs w:val="28"/>
        </w:rPr>
        <w:t xml:space="preserve"> </w:t>
      </w:r>
      <w:r>
        <w:rPr>
          <w:szCs w:val="28"/>
        </w:rPr>
        <w:t>приложению</w:t>
      </w:r>
      <w:r w:rsidRPr="00C50C4A">
        <w:rPr>
          <w:szCs w:val="28"/>
        </w:rPr>
        <w:t>.</w:t>
      </w:r>
    </w:p>
    <w:p w:rsidR="00C50C4A" w:rsidRPr="00C50C4A" w:rsidRDefault="00C50C4A" w:rsidP="00C50C4A">
      <w:pPr>
        <w:tabs>
          <w:tab w:val="left" w:pos="567"/>
        </w:tabs>
        <w:ind w:firstLine="709"/>
        <w:jc w:val="both"/>
        <w:rPr>
          <w:szCs w:val="28"/>
        </w:rPr>
      </w:pPr>
      <w:r w:rsidRPr="00C50C4A">
        <w:rPr>
          <w:szCs w:val="28"/>
        </w:rPr>
        <w:t xml:space="preserve">2. Главным распорядителям бюджетных средств, департаменту финансов Администрации города осуществлять финансовое обеспечение расходных </w:t>
      </w:r>
      <w:r>
        <w:rPr>
          <w:szCs w:val="28"/>
        </w:rPr>
        <w:t xml:space="preserve">               </w:t>
      </w:r>
      <w:r w:rsidRPr="00C50C4A">
        <w:rPr>
          <w:szCs w:val="28"/>
        </w:rPr>
        <w:t xml:space="preserve">обязательств, связанных с реализацией настоящего постановления, в пределах бюджетных ассигнований, предусмотренных в установленном порядке </w:t>
      </w:r>
      <w:r>
        <w:rPr>
          <w:szCs w:val="28"/>
        </w:rPr>
        <w:t xml:space="preserve">                                </w:t>
      </w:r>
      <w:r w:rsidRPr="00C50C4A">
        <w:rPr>
          <w:szCs w:val="28"/>
        </w:rPr>
        <w:t>в бюджете городского округа город Сургут на обеспечение выпол</w:t>
      </w:r>
      <w:r>
        <w:rPr>
          <w:szCs w:val="28"/>
        </w:rPr>
        <w:t>нения функций муниципальных казе</w:t>
      </w:r>
      <w:r w:rsidRPr="00C50C4A">
        <w:rPr>
          <w:szCs w:val="28"/>
        </w:rPr>
        <w:t>нных учреждений,</w:t>
      </w:r>
      <w:r w:rsidRPr="006036C8">
        <w:t xml:space="preserve"> </w:t>
      </w:r>
      <w:r w:rsidRPr="00C50C4A">
        <w:rPr>
          <w:szCs w:val="28"/>
        </w:rPr>
        <w:t>муниципального автономного учреж</w:t>
      </w:r>
      <w:r>
        <w:rPr>
          <w:szCs w:val="28"/>
        </w:rPr>
        <w:t xml:space="preserve">-          </w:t>
      </w:r>
      <w:r w:rsidRPr="00C50C4A">
        <w:rPr>
          <w:szCs w:val="28"/>
        </w:rPr>
        <w:t xml:space="preserve">дения «Информационно-методический центр» в части оплаты труда работников. </w:t>
      </w:r>
    </w:p>
    <w:p w:rsidR="00C50C4A" w:rsidRPr="00C50C4A" w:rsidRDefault="00C50C4A" w:rsidP="00C50C4A">
      <w:pPr>
        <w:tabs>
          <w:tab w:val="left" w:pos="567"/>
        </w:tabs>
        <w:ind w:firstLine="709"/>
        <w:jc w:val="both"/>
        <w:rPr>
          <w:szCs w:val="28"/>
        </w:rPr>
      </w:pPr>
      <w:r w:rsidRPr="00C50C4A">
        <w:rPr>
          <w:szCs w:val="28"/>
        </w:rPr>
        <w:t>3. Руководителям муниципальных каз</w:t>
      </w:r>
      <w:r>
        <w:rPr>
          <w:szCs w:val="28"/>
        </w:rPr>
        <w:t>е</w:t>
      </w:r>
      <w:r w:rsidRPr="00C50C4A">
        <w:rPr>
          <w:szCs w:val="28"/>
        </w:rPr>
        <w:t>нных учреждений, руководителю муниципального автономного учреждения «Информационно-методический центр»:</w:t>
      </w:r>
    </w:p>
    <w:p w:rsidR="00C50C4A" w:rsidRPr="00FE4F93" w:rsidRDefault="00C50C4A" w:rsidP="00C50C4A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F93">
        <w:rPr>
          <w:rFonts w:ascii="Times New Roman" w:hAnsi="Times New Roman"/>
          <w:sz w:val="28"/>
          <w:szCs w:val="28"/>
        </w:rPr>
        <w:lastRenderedPageBreak/>
        <w:t>3.1. По согласованию с кураторами, с учетом мнения профсоюзного органа работников муниципального учреждения в срок до 28.03.2019 привести поло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E4F93">
        <w:rPr>
          <w:rFonts w:ascii="Times New Roman" w:hAnsi="Times New Roman"/>
          <w:sz w:val="28"/>
          <w:szCs w:val="28"/>
        </w:rPr>
        <w:t>жение об оплате труда работников в соответствие с настоящим постановлением.</w:t>
      </w:r>
    </w:p>
    <w:p w:rsidR="00C50C4A" w:rsidRPr="00FE4F93" w:rsidRDefault="00C50C4A" w:rsidP="00C50C4A">
      <w:pPr>
        <w:pStyle w:val="a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F93">
        <w:rPr>
          <w:rFonts w:ascii="Times New Roman" w:hAnsi="Times New Roman"/>
          <w:sz w:val="28"/>
          <w:szCs w:val="28"/>
        </w:rPr>
        <w:t>3.2.</w:t>
      </w:r>
      <w:r w:rsidRPr="00FE4F93">
        <w:rPr>
          <w:rFonts w:ascii="Times New Roman" w:hAnsi="Times New Roman"/>
          <w:sz w:val="28"/>
          <w:szCs w:val="28"/>
        </w:rPr>
        <w:tab/>
        <w:t xml:space="preserve"> При формировании месячного фонда оплаты труда работников учреждения в новых условиях не допускать снижения достигнутого в 2018 году фонда оплаты труда по каждому работнику.</w:t>
      </w:r>
    </w:p>
    <w:p w:rsidR="00C50C4A" w:rsidRPr="00C50C4A" w:rsidRDefault="00C50C4A" w:rsidP="00C50C4A">
      <w:pPr>
        <w:tabs>
          <w:tab w:val="left" w:pos="993"/>
        </w:tabs>
        <w:ind w:firstLine="709"/>
        <w:jc w:val="both"/>
        <w:rPr>
          <w:szCs w:val="28"/>
        </w:rPr>
      </w:pPr>
      <w:r w:rsidRPr="00C50C4A">
        <w:rPr>
          <w:szCs w:val="28"/>
        </w:rPr>
        <w:t xml:space="preserve">4. Положения об оплате труда работников муниципальных учреждений </w:t>
      </w:r>
      <w:r>
        <w:rPr>
          <w:szCs w:val="28"/>
        </w:rPr>
        <w:t xml:space="preserve">                    </w:t>
      </w:r>
      <w:r w:rsidRPr="00C50C4A">
        <w:rPr>
          <w:szCs w:val="28"/>
        </w:rPr>
        <w:t>и внесения в них изменений направлять на согласование кураторам муници</w:t>
      </w:r>
      <w:r>
        <w:rPr>
          <w:szCs w:val="28"/>
        </w:rPr>
        <w:t>-</w:t>
      </w:r>
      <w:r w:rsidRPr="00C50C4A">
        <w:rPr>
          <w:szCs w:val="28"/>
        </w:rPr>
        <w:t>пальных учреждений и управлению кадров и муниципальной службы Администрации города.</w:t>
      </w:r>
    </w:p>
    <w:p w:rsidR="00C50C4A" w:rsidRPr="00C50C4A" w:rsidRDefault="00C50C4A" w:rsidP="00C50C4A">
      <w:pPr>
        <w:tabs>
          <w:tab w:val="left" w:pos="993"/>
        </w:tabs>
        <w:ind w:firstLine="709"/>
        <w:jc w:val="both"/>
        <w:rPr>
          <w:szCs w:val="28"/>
        </w:rPr>
      </w:pPr>
      <w:r w:rsidRPr="00C50C4A">
        <w:rPr>
          <w:szCs w:val="28"/>
        </w:rPr>
        <w:t>5. Настоящее постановление вступает в силу с 01.04.2019.</w:t>
      </w:r>
    </w:p>
    <w:p w:rsidR="00C50C4A" w:rsidRPr="00C50C4A" w:rsidRDefault="00C50C4A" w:rsidP="00C50C4A">
      <w:pPr>
        <w:tabs>
          <w:tab w:val="left" w:pos="993"/>
        </w:tabs>
        <w:ind w:firstLine="709"/>
        <w:jc w:val="both"/>
        <w:rPr>
          <w:szCs w:val="28"/>
        </w:rPr>
      </w:pPr>
      <w:r w:rsidRPr="00C50C4A">
        <w:rPr>
          <w:szCs w:val="28"/>
        </w:rPr>
        <w:t>6. Размер ежемесячной надбавки за стаж работы, установленной работ</w:t>
      </w:r>
      <w:r>
        <w:rPr>
          <w:szCs w:val="28"/>
        </w:rPr>
        <w:t xml:space="preserve">-           </w:t>
      </w:r>
      <w:r w:rsidRPr="00C50C4A">
        <w:rPr>
          <w:szCs w:val="28"/>
        </w:rPr>
        <w:t>никам муниципальных учреждений до вступления в силу настоящего постановления, не подлежит пересмотру в сторону уменьшения.</w:t>
      </w:r>
    </w:p>
    <w:p w:rsidR="00C50C4A" w:rsidRPr="00C50C4A" w:rsidRDefault="00C50C4A" w:rsidP="00C50C4A">
      <w:pPr>
        <w:tabs>
          <w:tab w:val="left" w:pos="993"/>
        </w:tabs>
        <w:ind w:firstLine="709"/>
        <w:jc w:val="both"/>
        <w:rPr>
          <w:szCs w:val="28"/>
        </w:rPr>
      </w:pPr>
      <w:r w:rsidRPr="00C50C4A">
        <w:rPr>
          <w:szCs w:val="28"/>
        </w:rPr>
        <w:t xml:space="preserve">7. Управлению документационного и информационного обеспечения </w:t>
      </w:r>
      <w:r w:rsidRPr="00C50C4A">
        <w:rPr>
          <w:szCs w:val="28"/>
        </w:rPr>
        <w:br/>
        <w:t>разместить настоящее постановление на официальном портале Администрации города.</w:t>
      </w:r>
    </w:p>
    <w:p w:rsidR="00C50C4A" w:rsidRPr="00C50C4A" w:rsidRDefault="00C50C4A" w:rsidP="00C50C4A">
      <w:pPr>
        <w:tabs>
          <w:tab w:val="left" w:pos="993"/>
        </w:tabs>
        <w:ind w:firstLine="709"/>
        <w:jc w:val="both"/>
        <w:rPr>
          <w:szCs w:val="28"/>
        </w:rPr>
      </w:pPr>
      <w:r w:rsidRPr="00C50C4A">
        <w:rPr>
          <w:szCs w:val="28"/>
        </w:rPr>
        <w:t>8. Муниципальному казенному учреждению «Наш город» опубликовать настоящее постановление в средствах массовой информации.</w:t>
      </w:r>
    </w:p>
    <w:p w:rsidR="00C50C4A" w:rsidRPr="00C50C4A" w:rsidRDefault="00C50C4A" w:rsidP="00C50C4A">
      <w:pPr>
        <w:tabs>
          <w:tab w:val="left" w:pos="993"/>
        </w:tabs>
        <w:ind w:firstLine="709"/>
        <w:jc w:val="both"/>
        <w:rPr>
          <w:szCs w:val="28"/>
        </w:rPr>
      </w:pPr>
      <w:r w:rsidRPr="00C50C4A">
        <w:rPr>
          <w:szCs w:val="28"/>
        </w:rPr>
        <w:t>9. Контроль за выполнением постановления оставляю за собой.</w:t>
      </w:r>
    </w:p>
    <w:p w:rsidR="00C50C4A" w:rsidRPr="00FB4EA0" w:rsidRDefault="00C50C4A" w:rsidP="00C50C4A">
      <w:pPr>
        <w:jc w:val="both"/>
        <w:rPr>
          <w:szCs w:val="28"/>
        </w:rPr>
      </w:pPr>
    </w:p>
    <w:p w:rsidR="00C50C4A" w:rsidRDefault="00C50C4A" w:rsidP="00C50C4A">
      <w:pPr>
        <w:jc w:val="both"/>
        <w:rPr>
          <w:szCs w:val="28"/>
        </w:rPr>
      </w:pPr>
    </w:p>
    <w:p w:rsidR="00C50C4A" w:rsidRPr="00FB4EA0" w:rsidRDefault="00C50C4A" w:rsidP="00C50C4A">
      <w:pPr>
        <w:jc w:val="both"/>
        <w:rPr>
          <w:szCs w:val="28"/>
        </w:rPr>
      </w:pPr>
    </w:p>
    <w:p w:rsidR="00C50C4A" w:rsidRDefault="00C50C4A" w:rsidP="00C50C4A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A0383F" w:rsidRDefault="00A0383F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/>
    <w:p w:rsidR="00C50C4A" w:rsidRDefault="00C50C4A" w:rsidP="00C50C4A">
      <w:pPr>
        <w:sectPr w:rsidR="00C50C4A" w:rsidSect="00C50C4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F25A6" w:rsidRPr="00FB4EA0" w:rsidRDefault="001F25A6" w:rsidP="001F25A6">
      <w:pPr>
        <w:ind w:firstLine="6237"/>
        <w:jc w:val="both"/>
        <w:rPr>
          <w:szCs w:val="28"/>
        </w:rPr>
      </w:pPr>
      <w:r w:rsidRPr="00FB4EA0">
        <w:rPr>
          <w:szCs w:val="28"/>
        </w:rPr>
        <w:lastRenderedPageBreak/>
        <w:t xml:space="preserve">Приложение </w:t>
      </w:r>
    </w:p>
    <w:p w:rsidR="001F25A6" w:rsidRPr="00FB4EA0" w:rsidRDefault="001F25A6" w:rsidP="001F25A6">
      <w:pPr>
        <w:ind w:firstLine="6237"/>
        <w:jc w:val="both"/>
        <w:rPr>
          <w:szCs w:val="28"/>
        </w:rPr>
      </w:pPr>
      <w:r w:rsidRPr="00FB4EA0">
        <w:rPr>
          <w:szCs w:val="28"/>
        </w:rPr>
        <w:t xml:space="preserve">к постановлению </w:t>
      </w:r>
    </w:p>
    <w:p w:rsidR="001F25A6" w:rsidRPr="00FB4EA0" w:rsidRDefault="001F25A6" w:rsidP="001F25A6">
      <w:pPr>
        <w:ind w:firstLine="6237"/>
        <w:jc w:val="both"/>
        <w:rPr>
          <w:szCs w:val="28"/>
        </w:rPr>
      </w:pPr>
      <w:r w:rsidRPr="00FB4EA0">
        <w:rPr>
          <w:szCs w:val="28"/>
        </w:rPr>
        <w:t>Администрации города</w:t>
      </w:r>
    </w:p>
    <w:p w:rsidR="001F25A6" w:rsidRPr="00FB4EA0" w:rsidRDefault="001F25A6" w:rsidP="001F25A6">
      <w:pPr>
        <w:ind w:firstLine="6237"/>
        <w:jc w:val="both"/>
        <w:rPr>
          <w:szCs w:val="28"/>
        </w:rPr>
      </w:pPr>
      <w:r w:rsidRPr="00FB4EA0">
        <w:rPr>
          <w:szCs w:val="28"/>
        </w:rPr>
        <w:t>от ______________ № _____</w:t>
      </w:r>
    </w:p>
    <w:p w:rsidR="001F25A6" w:rsidRPr="00FB4EA0" w:rsidRDefault="001F25A6" w:rsidP="001F25A6">
      <w:pPr>
        <w:jc w:val="both"/>
        <w:rPr>
          <w:szCs w:val="28"/>
        </w:rPr>
      </w:pPr>
    </w:p>
    <w:p w:rsidR="001F25A6" w:rsidRPr="00FB4EA0" w:rsidRDefault="001F25A6" w:rsidP="001F25A6">
      <w:pPr>
        <w:jc w:val="both"/>
        <w:rPr>
          <w:szCs w:val="28"/>
        </w:rPr>
      </w:pPr>
    </w:p>
    <w:p w:rsidR="001F25A6" w:rsidRDefault="001F25A6" w:rsidP="001F25A6">
      <w:pPr>
        <w:jc w:val="center"/>
        <w:rPr>
          <w:szCs w:val="28"/>
        </w:rPr>
      </w:pPr>
      <w:r w:rsidRPr="00FB4EA0">
        <w:rPr>
          <w:szCs w:val="28"/>
        </w:rPr>
        <w:t xml:space="preserve">Положение </w:t>
      </w:r>
    </w:p>
    <w:p w:rsidR="001F25A6" w:rsidRPr="00FB4EA0" w:rsidRDefault="001F25A6" w:rsidP="001F25A6">
      <w:pPr>
        <w:jc w:val="center"/>
        <w:rPr>
          <w:szCs w:val="28"/>
        </w:rPr>
      </w:pPr>
      <w:r w:rsidRPr="00FB4EA0">
        <w:rPr>
          <w:szCs w:val="28"/>
        </w:rPr>
        <w:t>об установлении системы оплаты труда работников</w:t>
      </w:r>
    </w:p>
    <w:p w:rsidR="001F25A6" w:rsidRDefault="001F25A6" w:rsidP="001F25A6">
      <w:pPr>
        <w:jc w:val="center"/>
        <w:rPr>
          <w:szCs w:val="28"/>
        </w:rPr>
      </w:pPr>
      <w:r w:rsidRPr="00FB4EA0">
        <w:rPr>
          <w:szCs w:val="28"/>
        </w:rPr>
        <w:t>муниципальных казенных учреждений</w:t>
      </w:r>
      <w:r>
        <w:rPr>
          <w:szCs w:val="28"/>
        </w:rPr>
        <w:t>,</w:t>
      </w:r>
      <w:r w:rsidRPr="006036C8">
        <w:t xml:space="preserve"> </w:t>
      </w:r>
      <w:r w:rsidRPr="00406D93">
        <w:rPr>
          <w:szCs w:val="28"/>
        </w:rPr>
        <w:t xml:space="preserve">муниципального автономного </w:t>
      </w:r>
    </w:p>
    <w:p w:rsidR="001F25A6" w:rsidRDefault="001F25A6" w:rsidP="001F25A6">
      <w:pPr>
        <w:jc w:val="center"/>
        <w:rPr>
          <w:szCs w:val="28"/>
        </w:rPr>
      </w:pPr>
      <w:r w:rsidRPr="00406D93">
        <w:rPr>
          <w:szCs w:val="28"/>
        </w:rPr>
        <w:t>учреждения «Информационно-методический центр»</w:t>
      </w:r>
      <w:r w:rsidRPr="006036C8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1F25A6" w:rsidRDefault="001F25A6" w:rsidP="001F25A6">
      <w:pPr>
        <w:jc w:val="center"/>
        <w:rPr>
          <w:szCs w:val="28"/>
        </w:rPr>
      </w:pPr>
      <w:r w:rsidRPr="00116F02">
        <w:rPr>
          <w:szCs w:val="28"/>
        </w:rPr>
        <w:t xml:space="preserve">(за исключением руководителя учреждения, заместителей руководителя </w:t>
      </w:r>
    </w:p>
    <w:p w:rsidR="001F25A6" w:rsidRPr="00FB4EA0" w:rsidRDefault="001F25A6" w:rsidP="001F25A6">
      <w:pPr>
        <w:jc w:val="center"/>
        <w:rPr>
          <w:szCs w:val="28"/>
        </w:rPr>
      </w:pPr>
      <w:r w:rsidRPr="00116F02">
        <w:rPr>
          <w:szCs w:val="28"/>
        </w:rPr>
        <w:t>учреждения, главного бухгалтера)</w:t>
      </w:r>
      <w:r w:rsidRPr="00FB4EA0">
        <w:rPr>
          <w:szCs w:val="28"/>
        </w:rPr>
        <w:t xml:space="preserve"> </w:t>
      </w:r>
      <w:r>
        <w:rPr>
          <w:szCs w:val="28"/>
        </w:rPr>
        <w:t>(далее – положение)</w:t>
      </w:r>
    </w:p>
    <w:p w:rsidR="001F25A6" w:rsidRPr="00FB4EA0" w:rsidRDefault="001F25A6" w:rsidP="001F25A6">
      <w:pPr>
        <w:jc w:val="center"/>
        <w:rPr>
          <w:szCs w:val="28"/>
        </w:rPr>
      </w:pPr>
    </w:p>
    <w:p w:rsidR="001F25A6" w:rsidRPr="00FB4EA0" w:rsidRDefault="001F25A6" w:rsidP="001F25A6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. </w:t>
      </w:r>
      <w:r w:rsidRPr="00FB4EA0">
        <w:rPr>
          <w:szCs w:val="28"/>
        </w:rPr>
        <w:t>Общие положения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B4EA0">
        <w:rPr>
          <w:szCs w:val="28"/>
        </w:rPr>
        <w:t xml:space="preserve">Настоящее </w:t>
      </w:r>
      <w:r>
        <w:rPr>
          <w:szCs w:val="28"/>
        </w:rPr>
        <w:t>п</w:t>
      </w:r>
      <w:r w:rsidRPr="00FB4EA0">
        <w:rPr>
          <w:szCs w:val="28"/>
        </w:rPr>
        <w:t>оложение регулирует порядок и условия оплаты труда</w:t>
      </w:r>
      <w:r>
        <w:rPr>
          <w:szCs w:val="28"/>
        </w:rPr>
        <w:t xml:space="preserve">                 </w:t>
      </w:r>
      <w:r w:rsidRPr="00FB4EA0">
        <w:rPr>
          <w:szCs w:val="28"/>
        </w:rPr>
        <w:t xml:space="preserve"> работников муниципальных казенных учреждений</w:t>
      </w:r>
      <w:r w:rsidRPr="00831AD1">
        <w:rPr>
          <w:szCs w:val="28"/>
        </w:rPr>
        <w:t xml:space="preserve">, муниципального </w:t>
      </w:r>
      <w:r>
        <w:rPr>
          <w:szCs w:val="28"/>
        </w:rPr>
        <w:t xml:space="preserve">                                  </w:t>
      </w:r>
      <w:r w:rsidRPr="00831AD1">
        <w:rPr>
          <w:szCs w:val="28"/>
        </w:rPr>
        <w:t>автономного учреждения «Информационно-методический центр»</w:t>
      </w:r>
      <w:r w:rsidRPr="006036C8">
        <w:rPr>
          <w:szCs w:val="28"/>
        </w:rPr>
        <w:t xml:space="preserve"> </w:t>
      </w:r>
      <w:r>
        <w:rPr>
          <w:szCs w:val="28"/>
        </w:rPr>
        <w:t xml:space="preserve">                                        </w:t>
      </w:r>
      <w:r w:rsidRPr="00116F02">
        <w:rPr>
          <w:szCs w:val="28"/>
        </w:rPr>
        <w:t xml:space="preserve">(за исключением руководителя учреждения, заместителей руководителя </w:t>
      </w:r>
      <w:r>
        <w:rPr>
          <w:szCs w:val="28"/>
        </w:rPr>
        <w:t xml:space="preserve">                    </w:t>
      </w:r>
      <w:r w:rsidRPr="00116F02">
        <w:rPr>
          <w:szCs w:val="28"/>
        </w:rPr>
        <w:t xml:space="preserve">учреждения, главного бухгалтера) </w:t>
      </w:r>
      <w:r w:rsidRPr="00FB4EA0">
        <w:rPr>
          <w:szCs w:val="28"/>
        </w:rPr>
        <w:t xml:space="preserve"> (далее – работники либо работники </w:t>
      </w:r>
      <w:r>
        <w:rPr>
          <w:szCs w:val="28"/>
        </w:rPr>
        <w:t xml:space="preserve">                             </w:t>
      </w:r>
      <w:r w:rsidRPr="00FB4EA0">
        <w:rPr>
          <w:szCs w:val="28"/>
        </w:rPr>
        <w:t>учреждений), устанавливает порядок планирования годового фонда оплаты труда работников и перечень выплат для целей формирования фонда оплаты труда.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B4EA0">
        <w:rPr>
          <w:szCs w:val="28"/>
        </w:rPr>
        <w:t xml:space="preserve">Понятия и термины, применяемые в настоящем </w:t>
      </w:r>
      <w:r>
        <w:rPr>
          <w:szCs w:val="28"/>
        </w:rPr>
        <w:t>п</w:t>
      </w:r>
      <w:r w:rsidRPr="00FB4EA0">
        <w:rPr>
          <w:szCs w:val="28"/>
        </w:rPr>
        <w:t>оложении, используются в значениях, определенных Бюджетным кодексом Российской Федерации, Трудовым кодексом Российской Федерации, федеральными законами,</w:t>
      </w:r>
      <w:r>
        <w:rPr>
          <w:szCs w:val="28"/>
        </w:rPr>
        <w:t xml:space="preserve">                            </w:t>
      </w:r>
      <w:r w:rsidRPr="00FB4EA0">
        <w:rPr>
          <w:szCs w:val="28"/>
        </w:rPr>
        <w:t xml:space="preserve"> регулирующими сферу трудовых и бюджетных правоотношений.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Pr="00FB4EA0">
        <w:rPr>
          <w:bCs/>
          <w:szCs w:val="28"/>
        </w:rPr>
        <w:t xml:space="preserve">Заработная плата работников учреждений (без учета премий и иных </w:t>
      </w:r>
      <w:r>
        <w:rPr>
          <w:bCs/>
          <w:szCs w:val="28"/>
        </w:rPr>
        <w:t xml:space="preserve">              </w:t>
      </w:r>
      <w:r w:rsidRPr="00FB4EA0">
        <w:rPr>
          <w:bCs/>
          <w:szCs w:val="28"/>
        </w:rPr>
        <w:t>выплат стимулирующего характе</w:t>
      </w:r>
      <w:r>
        <w:rPr>
          <w:bCs/>
          <w:szCs w:val="28"/>
        </w:rPr>
        <w:t>ра), устанавливаемая настоящим п</w:t>
      </w:r>
      <w:r w:rsidRPr="00FB4EA0">
        <w:rPr>
          <w:bCs/>
          <w:szCs w:val="28"/>
        </w:rPr>
        <w:t xml:space="preserve">оложением, не может быть меньше заработной платы (без учета премий и иных выплат </w:t>
      </w:r>
      <w:r>
        <w:rPr>
          <w:bCs/>
          <w:szCs w:val="28"/>
        </w:rPr>
        <w:t xml:space="preserve">               </w:t>
      </w:r>
      <w:r w:rsidRPr="00FB4EA0">
        <w:rPr>
          <w:bCs/>
          <w:szCs w:val="28"/>
        </w:rPr>
        <w:t xml:space="preserve">стимулирующего характера), выплачиваемой работникам ранее в соответствии </w:t>
      </w:r>
      <w:r>
        <w:rPr>
          <w:bCs/>
          <w:szCs w:val="28"/>
        </w:rPr>
        <w:t xml:space="preserve">      </w:t>
      </w:r>
      <w:r w:rsidRPr="00FB4EA0">
        <w:rPr>
          <w:bCs/>
          <w:szCs w:val="28"/>
        </w:rPr>
        <w:t>с постановлением Администрации города от 22.11.2010 № 6213 «Об установ</w:t>
      </w:r>
      <w:r>
        <w:rPr>
          <w:bCs/>
          <w:szCs w:val="28"/>
        </w:rPr>
        <w:t xml:space="preserve">-            </w:t>
      </w:r>
      <w:r w:rsidRPr="00FB4EA0">
        <w:rPr>
          <w:bCs/>
          <w:szCs w:val="28"/>
        </w:rPr>
        <w:t>лении системы оплаты труда работников муниципальных учреждений города Сургута», при условии сохранения объема должностных обязанностей</w:t>
      </w:r>
      <w:r>
        <w:rPr>
          <w:bCs/>
          <w:szCs w:val="28"/>
        </w:rPr>
        <w:t xml:space="preserve">                           </w:t>
      </w:r>
      <w:r w:rsidRPr="00FB4EA0">
        <w:rPr>
          <w:bCs/>
          <w:szCs w:val="28"/>
        </w:rPr>
        <w:t xml:space="preserve"> работников и выполнения ими работ той же квалификации.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B4EA0">
        <w:rPr>
          <w:szCs w:val="28"/>
        </w:rPr>
        <w:t>Размер заработной платы работников не может быть менее минимальной заработной платы, установленной тр</w:t>
      </w:r>
      <w:r>
        <w:rPr>
          <w:szCs w:val="28"/>
        </w:rPr>
        <w:t>е</w:t>
      </w:r>
      <w:r w:rsidRPr="00FB4EA0">
        <w:rPr>
          <w:szCs w:val="28"/>
        </w:rPr>
        <w:t xml:space="preserve">хсторонним соглашением «О минимальной заработной плате в Ханты-Мансийском автономном округе – Югре» (далее </w:t>
      </w:r>
      <w:r>
        <w:rPr>
          <w:szCs w:val="28"/>
        </w:rPr>
        <w:t>–</w:t>
      </w:r>
      <w:r w:rsidRPr="00FB4EA0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FB4EA0">
        <w:rPr>
          <w:szCs w:val="28"/>
        </w:rPr>
        <w:t>Соглашение).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FB4EA0">
        <w:rPr>
          <w:szCs w:val="28"/>
        </w:rPr>
        <w:t xml:space="preserve">Регулирование размера заработной платы низкооплачиваемой категории работников до размера минимальной заработной платы, установленной </w:t>
      </w:r>
      <w:r>
        <w:rPr>
          <w:szCs w:val="28"/>
        </w:rPr>
        <w:t xml:space="preserve">                            </w:t>
      </w:r>
      <w:r w:rsidRPr="00FB4EA0">
        <w:rPr>
          <w:szCs w:val="28"/>
        </w:rPr>
        <w:t>Соглашением, осуществляется работодателем в пределах лимитов бюджетных обязательств, предусмотренных бюджетной сметой</w:t>
      </w:r>
      <w:r>
        <w:rPr>
          <w:szCs w:val="28"/>
        </w:rPr>
        <w:t xml:space="preserve">, </w:t>
      </w:r>
      <w:r w:rsidRPr="00831AD1">
        <w:rPr>
          <w:szCs w:val="28"/>
        </w:rPr>
        <w:t>планом финансово-</w:t>
      </w:r>
      <w:r>
        <w:rPr>
          <w:szCs w:val="28"/>
        </w:rPr>
        <w:t xml:space="preserve">                       </w:t>
      </w:r>
      <w:r w:rsidRPr="00831AD1">
        <w:rPr>
          <w:szCs w:val="28"/>
        </w:rPr>
        <w:t>хозяйственной деятельности</w:t>
      </w:r>
      <w:r w:rsidRPr="00FB4EA0">
        <w:rPr>
          <w:szCs w:val="28"/>
        </w:rPr>
        <w:t xml:space="preserve"> учреждения на оплату труда, при условии полного выполнения работником нормы труда и отработки месячной нормы рабочего времени.</w:t>
      </w:r>
    </w:p>
    <w:p w:rsidR="001F25A6" w:rsidRPr="00FB4EA0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FB4EA0">
        <w:rPr>
          <w:szCs w:val="28"/>
        </w:rPr>
        <w:t xml:space="preserve">Применение работодателем величины прожиточного минимума </w:t>
      </w:r>
      <w:r>
        <w:rPr>
          <w:szCs w:val="28"/>
        </w:rPr>
        <w:t xml:space="preserve">                         </w:t>
      </w:r>
      <w:r w:rsidRPr="00FB4EA0">
        <w:rPr>
          <w:szCs w:val="28"/>
        </w:rPr>
        <w:t xml:space="preserve">трудоспособного населения (в случае, когда </w:t>
      </w:r>
      <w:r w:rsidRPr="00A91228">
        <w:rPr>
          <w:szCs w:val="28"/>
        </w:rPr>
        <w:t>установленная Правительством Ханты-Мансийского автономного округа – Югры величина прожиточного</w:t>
      </w:r>
      <w:r>
        <w:rPr>
          <w:szCs w:val="28"/>
        </w:rPr>
        <w:t xml:space="preserve">                       </w:t>
      </w:r>
      <w:r w:rsidRPr="00A91228">
        <w:rPr>
          <w:szCs w:val="28"/>
        </w:rPr>
        <w:t xml:space="preserve"> минимума превышает установленный размер минимальной</w:t>
      </w:r>
      <w:r w:rsidRPr="00FB4EA0">
        <w:rPr>
          <w:szCs w:val="28"/>
        </w:rPr>
        <w:t xml:space="preserve"> заработной платы) осуществляется в соответствии со статьей 3 Закона Ханты-Мансийского </w:t>
      </w:r>
      <w:r>
        <w:rPr>
          <w:szCs w:val="28"/>
        </w:rPr>
        <w:t xml:space="preserve">                              </w:t>
      </w:r>
      <w:r w:rsidRPr="00FB4EA0">
        <w:rPr>
          <w:szCs w:val="28"/>
        </w:rPr>
        <w:t>автономного округа – Югры от 05.04.2013 № 24-оз «О потребительской корзине и порядке установления величины прожиточного минимума в Ханты-</w:t>
      </w:r>
      <w:r>
        <w:rPr>
          <w:szCs w:val="28"/>
        </w:rPr>
        <w:t xml:space="preserve">                                 </w:t>
      </w:r>
      <w:r w:rsidRPr="00FB4EA0">
        <w:rPr>
          <w:szCs w:val="28"/>
        </w:rPr>
        <w:t>Мансийском автономном округе – Югре».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FB4EA0">
        <w:rPr>
          <w:szCs w:val="28"/>
        </w:rPr>
        <w:t xml:space="preserve">При формировании системы оплаты труда работников учреждений </w:t>
      </w:r>
      <w:r w:rsidRPr="00FB4EA0">
        <w:rPr>
          <w:szCs w:val="28"/>
        </w:rPr>
        <w:br/>
        <w:t>не допускается регулирование работодателем следующих вопросов: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>Формирование и утверждение профессиональных квалификаци</w:t>
      </w:r>
      <w:r>
        <w:rPr>
          <w:szCs w:val="28"/>
          <w:lang w:eastAsia="ru-RU"/>
        </w:rPr>
        <w:t xml:space="preserve">-           </w:t>
      </w:r>
      <w:r w:rsidRPr="00FB4EA0">
        <w:rPr>
          <w:szCs w:val="28"/>
          <w:lang w:eastAsia="ru-RU"/>
        </w:rPr>
        <w:t xml:space="preserve">онных групп, квалификационных уровней профессиональных квалификационных групп и критериев отнесения профессий рабочих и должностей служащих </w:t>
      </w:r>
      <w:r>
        <w:rPr>
          <w:szCs w:val="28"/>
          <w:lang w:eastAsia="ru-RU"/>
        </w:rPr>
        <w:t xml:space="preserve">             </w:t>
      </w:r>
      <w:r w:rsidRPr="00FB4EA0">
        <w:rPr>
          <w:szCs w:val="28"/>
          <w:lang w:eastAsia="ru-RU"/>
        </w:rPr>
        <w:t>к профессиональным квалификационным группам.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>Перенос профессий рабочих и должностей служащих в другие профессиональные квалификационные группы и квалификационные уровни профессиональных квалификационных групп.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 xml:space="preserve">Применение наименований должностей (профессий) работников, </w:t>
      </w:r>
      <w:r w:rsidRPr="00FB4EA0">
        <w:rPr>
          <w:szCs w:val="28"/>
          <w:lang w:eastAsia="ru-RU"/>
        </w:rPr>
        <w:br/>
        <w:t xml:space="preserve">не соответствующих наименованиям должностей руководителей, специалистов и служащих, профессий рабочих и квалификационным требованиям к ним, предусмотренным Единым тарифно-квалификационным справочником работ </w:t>
      </w:r>
      <w:r w:rsidRPr="00FB4EA0">
        <w:rPr>
          <w:szCs w:val="28"/>
          <w:lang w:eastAsia="ru-RU"/>
        </w:rPr>
        <w:br/>
        <w:t xml:space="preserve">и профессий рабочих, Единым квалификационным справочником должностей руководителей, специалистов и служащих или соответствующими положениями профессиональных стандартов, если в соответствии с </w:t>
      </w:r>
      <w:hyperlink r:id="rId9" w:history="1">
        <w:r w:rsidRPr="00FB4EA0">
          <w:rPr>
            <w:szCs w:val="28"/>
            <w:lang w:eastAsia="ru-RU"/>
          </w:rPr>
          <w:t>Трудовым кодексом</w:t>
        </w:r>
      </w:hyperlink>
      <w:r>
        <w:rPr>
          <w:szCs w:val="28"/>
          <w:lang w:eastAsia="ru-RU"/>
        </w:rPr>
        <w:t xml:space="preserve">                  </w:t>
      </w:r>
      <w:r w:rsidRPr="00FB4EA0">
        <w:rPr>
          <w:szCs w:val="28"/>
          <w:lang w:eastAsia="ru-RU"/>
        </w:rPr>
        <w:t xml:space="preserve"> Российской Федерации, иными федеральными законами с выполнением работ</w:t>
      </w:r>
      <w:r>
        <w:rPr>
          <w:szCs w:val="28"/>
          <w:lang w:eastAsia="ru-RU"/>
        </w:rPr>
        <w:t xml:space="preserve">   </w:t>
      </w:r>
      <w:r w:rsidRPr="00FB4EA0">
        <w:rPr>
          <w:szCs w:val="28"/>
          <w:lang w:eastAsia="ru-RU"/>
        </w:rPr>
        <w:t xml:space="preserve"> по определенным должностям, профессиям, специальностям связано </w:t>
      </w:r>
      <w:r>
        <w:rPr>
          <w:szCs w:val="28"/>
          <w:lang w:eastAsia="ru-RU"/>
        </w:rPr>
        <w:t xml:space="preserve">                                </w:t>
      </w:r>
      <w:r w:rsidRPr="00FB4EA0">
        <w:rPr>
          <w:szCs w:val="28"/>
          <w:lang w:eastAsia="ru-RU"/>
        </w:rPr>
        <w:t>предоставление компенсаций и льгот либо наличие ограничений.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 xml:space="preserve">Утверждение квалификационных характеристик по должностям </w:t>
      </w:r>
      <w:r>
        <w:rPr>
          <w:szCs w:val="28"/>
          <w:lang w:eastAsia="ru-RU"/>
        </w:rPr>
        <w:t xml:space="preserve">  </w:t>
      </w:r>
      <w:r w:rsidRPr="00FB4EA0">
        <w:rPr>
          <w:szCs w:val="28"/>
          <w:lang w:eastAsia="ru-RU"/>
        </w:rPr>
        <w:t>служащих и профессиям рабочих.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>Отступление от единого реестра ученых степеней и ученых званий</w:t>
      </w:r>
      <w:r>
        <w:rPr>
          <w:szCs w:val="28"/>
          <w:lang w:eastAsia="ru-RU"/>
        </w:rPr>
        <w:t>,</w:t>
      </w:r>
      <w:r w:rsidRPr="00FB4EA0">
        <w:rPr>
          <w:szCs w:val="28"/>
          <w:lang w:eastAsia="ru-RU"/>
        </w:rPr>
        <w:t xml:space="preserve"> и порядка присуждения ученых степеней, утверждаемых в установленном </w:t>
      </w:r>
      <w:r>
        <w:rPr>
          <w:szCs w:val="28"/>
          <w:lang w:eastAsia="ru-RU"/>
        </w:rPr>
        <w:t xml:space="preserve">                  </w:t>
      </w:r>
      <w:r w:rsidRPr="00FB4EA0">
        <w:rPr>
          <w:szCs w:val="28"/>
          <w:lang w:eastAsia="ru-RU"/>
        </w:rPr>
        <w:t>порядке.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 xml:space="preserve">Установление повышающих коэффициентов за наличие среднего профессионального или высшего образования при формировании размеров должностных окладов (ставок заработной платы) по должностям служащих, </w:t>
      </w:r>
      <w:r>
        <w:rPr>
          <w:szCs w:val="28"/>
          <w:lang w:eastAsia="ru-RU"/>
        </w:rPr>
        <w:t xml:space="preserve">             </w:t>
      </w:r>
      <w:r w:rsidRPr="00FB4EA0">
        <w:rPr>
          <w:szCs w:val="28"/>
          <w:lang w:eastAsia="ru-RU"/>
        </w:rPr>
        <w:t>квалификационные характеристики которых не содержат требований о наличии среднего профессионального или высшего образования.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 xml:space="preserve">Установление понижающих коэффициентов по должностям </w:t>
      </w:r>
      <w:r>
        <w:rPr>
          <w:szCs w:val="28"/>
          <w:lang w:eastAsia="ru-RU"/>
        </w:rPr>
        <w:t xml:space="preserve">                           </w:t>
      </w:r>
      <w:r w:rsidRPr="00FB4EA0">
        <w:rPr>
          <w:szCs w:val="28"/>
          <w:lang w:eastAsia="ru-RU"/>
        </w:rPr>
        <w:t>служащих, сформированным в профессиональную квалификационную группу должностей, занятие которых требует наличия высшего образования, в случае принятия на такую должность лица, у которого отсутствует высшее образование.</w:t>
      </w:r>
    </w:p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bookmarkStart w:id="5" w:name="sub_1027"/>
      <w:r w:rsidRPr="00FB4EA0">
        <w:rPr>
          <w:szCs w:val="28"/>
          <w:lang w:eastAsia="ru-RU"/>
        </w:rPr>
        <w:t xml:space="preserve">Оплата труда работников, занятых по совместительству, а также </w:t>
      </w:r>
      <w:r w:rsidRPr="00FB4EA0">
        <w:rPr>
          <w:szCs w:val="28"/>
          <w:lang w:eastAsia="ru-RU"/>
        </w:rPr>
        <w:br/>
        <w:t xml:space="preserve">на условиях неполного рабочего времени, производится пропорционально </w:t>
      </w:r>
      <w:r>
        <w:rPr>
          <w:szCs w:val="28"/>
          <w:lang w:eastAsia="ru-RU"/>
        </w:rPr>
        <w:t xml:space="preserve">                       </w:t>
      </w:r>
      <w:r w:rsidRPr="00FB4EA0">
        <w:rPr>
          <w:szCs w:val="28"/>
          <w:lang w:eastAsia="ru-RU"/>
        </w:rPr>
        <w:t>отработанному времени.</w:t>
      </w:r>
    </w:p>
    <w:bookmarkEnd w:id="5"/>
    <w:p w:rsidR="001F25A6" w:rsidRPr="00FB4EA0" w:rsidRDefault="001F25A6" w:rsidP="001F25A6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FB4EA0">
        <w:rPr>
          <w:szCs w:val="28"/>
          <w:lang w:eastAsia="ru-RU"/>
        </w:rPr>
        <w:t xml:space="preserve">Определение размеров заработной платы работников учреждения </w:t>
      </w:r>
      <w:r>
        <w:rPr>
          <w:szCs w:val="28"/>
          <w:lang w:eastAsia="ru-RU"/>
        </w:rPr>
        <w:t xml:space="preserve">                    </w:t>
      </w:r>
      <w:r w:rsidRPr="00FB4EA0">
        <w:rPr>
          <w:szCs w:val="28"/>
          <w:lang w:eastAsia="ru-RU"/>
        </w:rPr>
        <w:t>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1F25A6" w:rsidRPr="00FB4EA0" w:rsidRDefault="001F25A6" w:rsidP="001F25A6">
      <w:pPr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Система оплаты труда работников учреждений состоит из:</w:t>
      </w:r>
    </w:p>
    <w:p w:rsidR="001F25A6" w:rsidRPr="00FB4EA0" w:rsidRDefault="001F25A6" w:rsidP="001F25A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должностного оклада (оклада);</w:t>
      </w:r>
    </w:p>
    <w:p w:rsidR="001F25A6" w:rsidRPr="00FB4EA0" w:rsidRDefault="001F25A6" w:rsidP="001F25A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компенсационных выплат;</w:t>
      </w:r>
    </w:p>
    <w:p w:rsidR="001F25A6" w:rsidRPr="00FB4EA0" w:rsidRDefault="001F25A6" w:rsidP="001F25A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стимулирующих выплат</w:t>
      </w:r>
      <w:r>
        <w:rPr>
          <w:szCs w:val="28"/>
        </w:rPr>
        <w:t>.</w:t>
      </w:r>
    </w:p>
    <w:p w:rsidR="001F25A6" w:rsidRPr="00FB4EA0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</w:p>
    <w:p w:rsidR="001F25A6" w:rsidRPr="009778B4" w:rsidRDefault="001F25A6" w:rsidP="001F25A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A91228">
        <w:rPr>
          <w:szCs w:val="28"/>
        </w:rPr>
        <w:t xml:space="preserve">. </w:t>
      </w:r>
      <w:r w:rsidRPr="009778B4">
        <w:rPr>
          <w:szCs w:val="28"/>
        </w:rPr>
        <w:t>Должностные оклады (оклады) работников</w:t>
      </w:r>
    </w:p>
    <w:p w:rsidR="001F25A6" w:rsidRDefault="001F25A6" w:rsidP="001F25A6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9778B4">
        <w:rPr>
          <w:szCs w:val="28"/>
        </w:rPr>
        <w:t>Должностные оклады (оклады)</w:t>
      </w:r>
      <w:r>
        <w:rPr>
          <w:szCs w:val="28"/>
        </w:rPr>
        <w:t xml:space="preserve"> </w:t>
      </w:r>
      <w:r w:rsidRPr="00FB4EA0">
        <w:rPr>
          <w:szCs w:val="28"/>
        </w:rPr>
        <w:t xml:space="preserve">работников учреждения </w:t>
      </w:r>
      <w:r>
        <w:rPr>
          <w:szCs w:val="28"/>
        </w:rPr>
        <w:t xml:space="preserve">                                    </w:t>
      </w:r>
      <w:r w:rsidRPr="00FB4EA0">
        <w:rPr>
          <w:szCs w:val="28"/>
        </w:rPr>
        <w:t>устанавливаются на основе отнесения занимаемых ими должностей (профессий) к профессиональным к</w:t>
      </w:r>
      <w:r>
        <w:rPr>
          <w:szCs w:val="28"/>
        </w:rPr>
        <w:t>валификационным группам (далее –</w:t>
      </w:r>
      <w:r w:rsidRPr="00FB4EA0">
        <w:rPr>
          <w:szCs w:val="28"/>
        </w:rPr>
        <w:t xml:space="preserve"> ПКГ) согласно </w:t>
      </w:r>
      <w:r>
        <w:rPr>
          <w:szCs w:val="28"/>
        </w:rPr>
        <w:t xml:space="preserve">                 </w:t>
      </w:r>
      <w:r w:rsidRPr="00FB4EA0">
        <w:rPr>
          <w:szCs w:val="28"/>
        </w:rPr>
        <w:t>таблицам 1</w:t>
      </w:r>
      <w:r>
        <w:rPr>
          <w:szCs w:val="28"/>
        </w:rPr>
        <w:t xml:space="preserve"> – </w:t>
      </w:r>
      <w:r w:rsidRPr="00FB4EA0">
        <w:rPr>
          <w:szCs w:val="28"/>
        </w:rPr>
        <w:t xml:space="preserve">3 настоящего </w:t>
      </w:r>
      <w:r>
        <w:rPr>
          <w:szCs w:val="28"/>
        </w:rPr>
        <w:t>п</w:t>
      </w:r>
      <w:r w:rsidRPr="00FB4EA0">
        <w:rPr>
          <w:szCs w:val="28"/>
        </w:rPr>
        <w:t>оложения.</w:t>
      </w:r>
    </w:p>
    <w:p w:rsidR="001F25A6" w:rsidRDefault="001F25A6" w:rsidP="001F25A6">
      <w:pPr>
        <w:tabs>
          <w:tab w:val="left" w:pos="1134"/>
        </w:tabs>
        <w:ind w:left="567"/>
        <w:jc w:val="both"/>
        <w:rPr>
          <w:szCs w:val="28"/>
        </w:rPr>
      </w:pPr>
    </w:p>
    <w:p w:rsidR="001F25A6" w:rsidRPr="00153F7B" w:rsidRDefault="001F25A6" w:rsidP="001F25A6">
      <w:pPr>
        <w:tabs>
          <w:tab w:val="left" w:pos="1134"/>
        </w:tabs>
        <w:ind w:left="450"/>
        <w:jc w:val="right"/>
        <w:rPr>
          <w:szCs w:val="28"/>
        </w:rPr>
      </w:pPr>
      <w:r w:rsidRPr="00153F7B">
        <w:rPr>
          <w:szCs w:val="28"/>
        </w:rPr>
        <w:t>Таблица 1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1"/>
        <w:gridCol w:w="5958"/>
      </w:tblGrid>
      <w:tr w:rsidR="001F25A6" w:rsidRPr="00153F7B" w:rsidTr="004D246A">
        <w:trPr>
          <w:trHeight w:val="7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Размер должностного оклада (оклада),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рублей</w:t>
            </w:r>
          </w:p>
        </w:tc>
      </w:tr>
      <w:tr w:rsidR="001F25A6" w:rsidRPr="00153F7B" w:rsidTr="004D246A">
        <w:trPr>
          <w:trHeight w:val="8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Общеотраслевые профессии рабочих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(приказ Минздравсоцразвития России от 29.05.2008 № 248н)</w:t>
            </w:r>
          </w:p>
        </w:tc>
      </w:tr>
      <w:tr w:rsidR="001F25A6" w:rsidRPr="00153F7B" w:rsidTr="004D246A">
        <w:trPr>
          <w:trHeight w:val="66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2 787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3 149</w:t>
            </w:r>
          </w:p>
        </w:tc>
      </w:tr>
      <w:tr w:rsidR="001F25A6" w:rsidRPr="00153F7B" w:rsidTr="004D246A">
        <w:trPr>
          <w:trHeight w:val="78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3 593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3 880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4 025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4 168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Общеотраслевые должности служащих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(приказ Минздравсоцразвития России от 29.05.2008 № 247н)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«Общеотраслевые должности служащих первого уровня»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2 997</w:t>
            </w:r>
          </w:p>
        </w:tc>
      </w:tr>
      <w:tr w:rsidR="001F25A6" w:rsidRPr="00153F7B" w:rsidTr="001F25A6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3 087</w:t>
            </w:r>
          </w:p>
        </w:tc>
      </w:tr>
      <w:tr w:rsidR="001F25A6" w:rsidRPr="00153F7B" w:rsidTr="001F25A6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3 478</w:t>
            </w:r>
          </w:p>
        </w:tc>
      </w:tr>
      <w:tr w:rsidR="001F25A6" w:rsidRPr="00153F7B" w:rsidTr="001F25A6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3 860</w:t>
            </w:r>
          </w:p>
        </w:tc>
      </w:tr>
      <w:tr w:rsidR="001F25A6" w:rsidRPr="00153F7B" w:rsidTr="001F25A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4 243</w:t>
            </w:r>
          </w:p>
        </w:tc>
      </w:tr>
      <w:tr w:rsidR="001F25A6" w:rsidRPr="00153F7B" w:rsidTr="001F25A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4 451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4 730</w:t>
            </w:r>
          </w:p>
        </w:tc>
      </w:tr>
      <w:tr w:rsidR="001F25A6" w:rsidRPr="00153F7B" w:rsidTr="004D246A">
        <w:trPr>
          <w:trHeight w:val="61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bookmarkStart w:id="6" w:name="RANGE!B25"/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«Общеотраслевые должности служащих третьего уровня»</w:t>
            </w:r>
            <w:bookmarkEnd w:id="6"/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6 180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6 674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7 230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7 725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8 343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8 967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9 415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9 953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1F25A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Должности работников, занятых в сфере здравоохранения и предоставления социальных услуг (приказ Минздравсоцразвития России </w:t>
            </w:r>
            <w:r w:rsidRPr="001F25A6">
              <w:rPr>
                <w:rFonts w:eastAsia="Times New Roman"/>
                <w:spacing w:val="-8"/>
                <w:szCs w:val="28"/>
                <w:lang w:eastAsia="ru-RU"/>
              </w:rPr>
              <w:t>от 31.03.2008 № 149н)</w:t>
            </w:r>
          </w:p>
        </w:tc>
      </w:tr>
      <w:tr w:rsidR="001F25A6" w:rsidRPr="00153F7B" w:rsidTr="004D246A">
        <w:trPr>
          <w:trHeight w:val="61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«Должности специалистов второго уровня, осуществляющих предоставление социальных услуг»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3 429</w:t>
            </w:r>
          </w:p>
        </w:tc>
      </w:tr>
      <w:tr w:rsidR="001F25A6" w:rsidRPr="00153F7B" w:rsidTr="004D246A">
        <w:trPr>
          <w:trHeight w:val="61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«Должности специалистов третьего уровня в учреждениях здравоохранения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и осуществляющих предоставление социальных услуг»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5 878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6 055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Должности медицинских и фармацевтических работников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(приказ Минздравсоцразвития России от 06.08.2007 № 526)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«Средний медицинский и фармацевтический персонал»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3 761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4 209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4 657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5 105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5 589</w:t>
            </w:r>
          </w:p>
        </w:tc>
      </w:tr>
      <w:tr w:rsidR="001F25A6" w:rsidRPr="00153F7B" w:rsidTr="004D246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bookmarkStart w:id="7" w:name="RANGE!B48"/>
            <w:r w:rsidRPr="00153F7B">
              <w:rPr>
                <w:rFonts w:eastAsia="Times New Roman"/>
                <w:szCs w:val="28"/>
                <w:lang w:eastAsia="ru-RU"/>
              </w:rPr>
              <w:t>Профессиональная квалификационная группа «Врачи и провизоры»</w:t>
            </w:r>
            <w:bookmarkEnd w:id="7"/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5 116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6 702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7 213</w:t>
            </w:r>
          </w:p>
        </w:tc>
      </w:tr>
      <w:tr w:rsidR="001F25A6" w:rsidRPr="00153F7B" w:rsidTr="001F25A6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7 776</w:t>
            </w:r>
          </w:p>
        </w:tc>
      </w:tr>
      <w:tr w:rsidR="001F25A6" w:rsidRPr="00153F7B" w:rsidTr="001F25A6">
        <w:trPr>
          <w:trHeight w:val="7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Должности работников образования (за исключением должностей работников высшего и дополнительного профессионального образования)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(приказ Минздравсоцразвития России от 05.05.2008 № 216н)</w:t>
            </w:r>
          </w:p>
        </w:tc>
      </w:tr>
      <w:tr w:rsidR="001F25A6" w:rsidRPr="00153F7B" w:rsidTr="001F25A6">
        <w:trPr>
          <w:trHeight w:val="6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4 044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должностей работников учебно-вспомогательного персонала второго уровня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4 110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4 809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должностей педагогических работников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4 985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5 483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5 982</w:t>
            </w:r>
          </w:p>
        </w:tc>
      </w:tr>
      <w:tr w:rsidR="001F25A6" w:rsidRPr="00153F7B" w:rsidTr="004D246A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6 630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должностей руководителей структурных подразделений</w:t>
            </w:r>
          </w:p>
        </w:tc>
      </w:tr>
      <w:tr w:rsidR="001F25A6" w:rsidRPr="00153F7B" w:rsidTr="004D246A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6 615</w:t>
            </w:r>
          </w:p>
        </w:tc>
      </w:tr>
      <w:tr w:rsidR="001F25A6" w:rsidRPr="00153F7B" w:rsidTr="004D246A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7 277</w:t>
            </w:r>
          </w:p>
        </w:tc>
      </w:tr>
      <w:tr w:rsidR="001F25A6" w:rsidRPr="00153F7B" w:rsidTr="004D246A">
        <w:trPr>
          <w:trHeight w:val="3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7 938</w:t>
            </w:r>
          </w:p>
        </w:tc>
      </w:tr>
      <w:tr w:rsidR="001F25A6" w:rsidRPr="00153F7B" w:rsidTr="004D246A">
        <w:trPr>
          <w:trHeight w:val="60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Должности работников сферы научных исследований и разработок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(приказ Минздравсоцразвития России от 03.07.2008 № 305н)</w:t>
            </w:r>
          </w:p>
        </w:tc>
      </w:tr>
      <w:tr w:rsidR="001F25A6" w:rsidRPr="00153F7B" w:rsidTr="004D246A">
        <w:trPr>
          <w:trHeight w:val="630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должностей научных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работников и руководителей структурных подразделений</w:t>
            </w:r>
          </w:p>
        </w:tc>
      </w:tr>
      <w:tr w:rsidR="001F25A6" w:rsidRPr="00153F7B" w:rsidTr="004D246A">
        <w:trPr>
          <w:trHeight w:val="31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6 991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Должности работников культуры, искусства и кинематографии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(</w:t>
            </w:r>
            <w:hyperlink r:id="rId10" w:history="1">
              <w:r w:rsidRPr="00153F7B">
                <w:rPr>
                  <w:rFonts w:eastAsia="Times New Roman"/>
                  <w:szCs w:val="28"/>
                  <w:lang w:eastAsia="ru-RU"/>
                </w:rPr>
                <w:t>приказ</w:t>
              </w:r>
            </w:hyperlink>
            <w:r w:rsidRPr="00153F7B">
              <w:rPr>
                <w:rFonts w:eastAsia="Times New Roman"/>
                <w:szCs w:val="28"/>
                <w:lang w:eastAsia="ru-RU"/>
              </w:rPr>
              <w:t xml:space="preserve"> Минздравсоцразвития России от 31.08.2007 № 570)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153F7B">
              <w:rPr>
                <w:rFonts w:eastAsia="Times New Roman"/>
                <w:sz w:val="27"/>
                <w:szCs w:val="27"/>
                <w:lang w:eastAsia="ru-RU"/>
              </w:rPr>
              <w:t xml:space="preserve">Профессиональная квалификационная группа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 w:val="27"/>
                <w:szCs w:val="27"/>
                <w:lang w:eastAsia="ru-RU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4 182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153F7B">
              <w:rPr>
                <w:rFonts w:eastAsia="Times New Roman"/>
                <w:sz w:val="27"/>
                <w:szCs w:val="27"/>
                <w:lang w:eastAsia="ru-RU"/>
              </w:rPr>
              <w:t>Профессиональная квалификационная группа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 w:val="27"/>
                <w:szCs w:val="27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5 684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«Должности работников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культуры, искусства и кинематографии ведущего звена»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6 533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Профессиональная квалификационная группа «Должности руководящего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состава учреждений культуры, искусства и кинематографии»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7 446</w:t>
            </w:r>
          </w:p>
        </w:tc>
      </w:tr>
      <w:tr w:rsidR="001F25A6" w:rsidRPr="00153F7B" w:rsidTr="004D2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Профессии рабочих культуры, искусства и кинематографии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(приказ Минздравсоцразвития России от 14.03.2008 № 121н)</w:t>
            </w:r>
          </w:p>
        </w:tc>
      </w:tr>
    </w:tbl>
    <w:p w:rsidR="001F25A6" w:rsidRDefault="001F25A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5958"/>
      </w:tblGrid>
      <w:tr w:rsidR="001F25A6" w:rsidRPr="00153F7B" w:rsidTr="004D246A">
        <w:trPr>
          <w:trHeight w:val="42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Профессиональная квалификационная группа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«Профессии рабочих культуры, искусства и кинематографии первого уровня»</w:t>
            </w:r>
          </w:p>
        </w:tc>
      </w:tr>
      <w:tr w:rsidR="001F25A6" w:rsidRPr="00153F7B" w:rsidTr="004D246A">
        <w:trPr>
          <w:trHeight w:val="42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A6" w:rsidRPr="00153F7B" w:rsidRDefault="001F25A6" w:rsidP="004D246A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3 118</w:t>
            </w:r>
          </w:p>
        </w:tc>
      </w:tr>
      <w:tr w:rsidR="001F25A6" w:rsidRPr="00153F7B" w:rsidTr="004D246A">
        <w:trPr>
          <w:trHeight w:val="42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Профессиональная квалификационная группа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«Профессии рабочих культуры, искусства и кинематографии второго уровня»</w:t>
            </w:r>
          </w:p>
        </w:tc>
      </w:tr>
      <w:tr w:rsidR="001F25A6" w:rsidRPr="00153F7B" w:rsidTr="004D246A">
        <w:trPr>
          <w:trHeight w:val="42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3 304</w:t>
            </w:r>
          </w:p>
        </w:tc>
      </w:tr>
      <w:tr w:rsidR="001F25A6" w:rsidRPr="00153F7B" w:rsidTr="004D246A">
        <w:trPr>
          <w:trHeight w:val="42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4 262</w:t>
            </w:r>
          </w:p>
        </w:tc>
      </w:tr>
      <w:tr w:rsidR="001F25A6" w:rsidRPr="00153F7B" w:rsidTr="004D246A">
        <w:trPr>
          <w:trHeight w:val="42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5 154</w:t>
            </w:r>
          </w:p>
        </w:tc>
      </w:tr>
      <w:tr w:rsidR="001F25A6" w:rsidRPr="00153F7B" w:rsidTr="004D246A">
        <w:trPr>
          <w:trHeight w:val="42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5 650</w:t>
            </w:r>
          </w:p>
        </w:tc>
      </w:tr>
    </w:tbl>
    <w:p w:rsidR="001F25A6" w:rsidRPr="00153F7B" w:rsidRDefault="001F25A6" w:rsidP="001F25A6">
      <w:pPr>
        <w:tabs>
          <w:tab w:val="left" w:pos="1134"/>
        </w:tabs>
        <w:jc w:val="right"/>
        <w:rPr>
          <w:szCs w:val="28"/>
        </w:rPr>
      </w:pPr>
    </w:p>
    <w:p w:rsidR="001F25A6" w:rsidRPr="00153F7B" w:rsidRDefault="001F25A6" w:rsidP="001F25A6">
      <w:pPr>
        <w:tabs>
          <w:tab w:val="left" w:pos="1134"/>
        </w:tabs>
        <w:jc w:val="right"/>
        <w:rPr>
          <w:szCs w:val="28"/>
        </w:rPr>
      </w:pPr>
      <w:r w:rsidRPr="00153F7B">
        <w:rPr>
          <w:szCs w:val="28"/>
        </w:rPr>
        <w:t>Таблица 2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081"/>
        <w:gridCol w:w="2532"/>
        <w:gridCol w:w="3021"/>
      </w:tblGrid>
      <w:tr w:rsidR="001F25A6" w:rsidRPr="00153F7B" w:rsidTr="004A54DE">
        <w:trPr>
          <w:trHeight w:val="699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4DE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Наименование </w:t>
            </w:r>
          </w:p>
          <w:p w:rsidR="004A54DE" w:rsidRDefault="001F25A6" w:rsidP="004A54D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должности </w:t>
            </w:r>
          </w:p>
          <w:p w:rsidR="001F25A6" w:rsidRPr="00153F7B" w:rsidRDefault="001F25A6" w:rsidP="004A54D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(профессии)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4DE" w:rsidRDefault="001F25A6" w:rsidP="004A54DE">
            <w:pPr>
              <w:ind w:left="-196" w:right="-181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Квалификационный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уровень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A6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Размер должностного оклада (оклада),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</w:tr>
      <w:tr w:rsidR="001F25A6" w:rsidRPr="00153F7B" w:rsidTr="004D246A">
        <w:trPr>
          <w:trHeight w:val="13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Должности работников, осуществляющих деятельность в области </w:t>
            </w:r>
          </w:p>
          <w:p w:rsidR="001F25A6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гражданской обороны, защиты населения и территорий от чрезвычайных </w:t>
            </w:r>
          </w:p>
          <w:p w:rsidR="001F25A6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ситуаций природного и техногенного характера, обеспечения пожарной </w:t>
            </w:r>
          </w:p>
          <w:p w:rsidR="001F25A6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безопасности и безопасности людей на водных объектах (приказ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Минздравсоцразвития России от 27.05.2008 № 242н) </w:t>
            </w:r>
          </w:p>
        </w:tc>
      </w:tr>
      <w:tr w:rsidR="001F25A6" w:rsidRPr="00153F7B" w:rsidTr="004D246A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Профессиональная квалификационная группа первого уровня </w:t>
            </w:r>
          </w:p>
        </w:tc>
      </w:tr>
      <w:tr w:rsidR="001F25A6" w:rsidRPr="00153F7B" w:rsidTr="004D246A">
        <w:trPr>
          <w:trHeight w:val="465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Капитан спасательного катера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6 076</w:t>
            </w:r>
          </w:p>
        </w:tc>
      </w:tr>
      <w:tr w:rsidR="001F25A6" w:rsidRPr="00153F7B" w:rsidTr="004D246A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Профессиональная квалификационная группа второго уровня </w:t>
            </w:r>
          </w:p>
        </w:tc>
      </w:tr>
      <w:tr w:rsidR="001F25A6" w:rsidRPr="00153F7B" w:rsidTr="004D246A">
        <w:trPr>
          <w:trHeight w:val="63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Капитан-механик водолазного судна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7 408</w:t>
            </w:r>
          </w:p>
        </w:tc>
      </w:tr>
      <w:tr w:rsidR="001F25A6" w:rsidRPr="00153F7B" w:rsidTr="004D246A">
        <w:trPr>
          <w:trHeight w:val="699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DE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 xml:space="preserve">Специалист гражданской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обороны, начальник пункта управления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8 139</w:t>
            </w:r>
          </w:p>
        </w:tc>
      </w:tr>
      <w:tr w:rsidR="001F25A6" w:rsidRPr="00153F7B" w:rsidTr="004D246A">
        <w:trPr>
          <w:trHeight w:val="315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Водолазный специалист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10 739</w:t>
            </w:r>
          </w:p>
        </w:tc>
      </w:tr>
      <w:tr w:rsidR="001F25A6" w:rsidRPr="00153F7B" w:rsidTr="004D246A">
        <w:trPr>
          <w:trHeight w:val="51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Профессиональная квалификационная группа третьего уровня </w:t>
            </w:r>
          </w:p>
        </w:tc>
      </w:tr>
      <w:tr w:rsidR="001F25A6" w:rsidRPr="00153F7B" w:rsidTr="004D246A">
        <w:trPr>
          <w:trHeight w:val="445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Спасатель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53F7B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1F25A6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780</w:t>
            </w:r>
          </w:p>
        </w:tc>
      </w:tr>
    </w:tbl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153F7B">
        <w:rPr>
          <w:szCs w:val="28"/>
        </w:rPr>
        <w:t xml:space="preserve">Должностные оклады (оклады) работников учреждений </w:t>
      </w:r>
      <w:r w:rsidRPr="00153F7B">
        <w:rPr>
          <w:szCs w:val="28"/>
        </w:rPr>
        <w:br/>
        <w:t xml:space="preserve">по должностям, не включенным в профессиональные квалификационные группы, с учетом требований к профессиональной подготовке и уровню </w:t>
      </w:r>
      <w:r>
        <w:rPr>
          <w:szCs w:val="28"/>
        </w:rPr>
        <w:t xml:space="preserve">                             </w:t>
      </w:r>
      <w:r w:rsidRPr="00153F7B">
        <w:rPr>
          <w:szCs w:val="28"/>
        </w:rPr>
        <w:t>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Default="001F25A6" w:rsidP="001F25A6">
      <w:pPr>
        <w:tabs>
          <w:tab w:val="left" w:pos="360"/>
        </w:tabs>
        <w:ind w:left="360"/>
        <w:jc w:val="both"/>
        <w:rPr>
          <w:szCs w:val="28"/>
        </w:rPr>
      </w:pPr>
    </w:p>
    <w:p w:rsidR="001F25A6" w:rsidRPr="00153F7B" w:rsidRDefault="001F25A6" w:rsidP="001F25A6">
      <w:pPr>
        <w:tabs>
          <w:tab w:val="left" w:pos="1134"/>
        </w:tabs>
        <w:jc w:val="right"/>
        <w:rPr>
          <w:szCs w:val="28"/>
        </w:rPr>
      </w:pPr>
      <w:r w:rsidRPr="00153F7B">
        <w:rPr>
          <w:szCs w:val="28"/>
        </w:rPr>
        <w:t>Таблица 3</w:t>
      </w:r>
    </w:p>
    <w:tbl>
      <w:tblPr>
        <w:tblW w:w="9598" w:type="dxa"/>
        <w:tblInd w:w="113" w:type="dxa"/>
        <w:tblLook w:val="04A0" w:firstRow="1" w:lastRow="0" w:firstColumn="1" w:lastColumn="0" w:noHBand="0" w:noVBand="1"/>
      </w:tblPr>
      <w:tblGrid>
        <w:gridCol w:w="6658"/>
        <w:gridCol w:w="2940"/>
      </w:tblGrid>
      <w:tr w:rsidR="001F25A6" w:rsidRPr="00153F7B" w:rsidTr="004A54DE">
        <w:trPr>
          <w:trHeight w:val="111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5A6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Размер должностного оклада (оклада), </w:t>
            </w:r>
          </w:p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рублей</w:t>
            </w:r>
          </w:p>
        </w:tc>
      </w:tr>
      <w:tr w:rsidR="001F25A6" w:rsidRPr="00153F7B" w:rsidTr="004D246A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6 180</w:t>
            </w:r>
          </w:p>
        </w:tc>
      </w:tr>
      <w:tr w:rsidR="001F25A6" w:rsidRPr="00153F7B" w:rsidTr="004D246A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5A6" w:rsidRPr="00153F7B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6 180</w:t>
            </w:r>
          </w:p>
        </w:tc>
      </w:tr>
      <w:tr w:rsidR="001F25A6" w:rsidRPr="00153F7B" w:rsidTr="004D246A">
        <w:trPr>
          <w:trHeight w:val="29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DE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 xml:space="preserve">Помощник оперативного дежурного пункта </w:t>
            </w:r>
          </w:p>
          <w:p w:rsidR="001F25A6" w:rsidRPr="00153F7B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управления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7 408</w:t>
            </w:r>
          </w:p>
        </w:tc>
      </w:tr>
      <w:tr w:rsidR="001F25A6" w:rsidRPr="00153F7B" w:rsidTr="004D246A">
        <w:trPr>
          <w:trHeight w:val="30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Оперативный дежурный пункта управления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8 139</w:t>
            </w:r>
          </w:p>
        </w:tc>
      </w:tr>
      <w:tr w:rsidR="001F25A6" w:rsidRPr="00153F7B" w:rsidTr="004D246A">
        <w:trPr>
          <w:trHeight w:val="30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Начальник отдела (службы)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8 967</w:t>
            </w:r>
          </w:p>
        </w:tc>
      </w:tr>
      <w:tr w:rsidR="001F25A6" w:rsidRPr="00153F7B" w:rsidTr="004D246A">
        <w:trPr>
          <w:trHeight w:val="30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8 967</w:t>
            </w:r>
          </w:p>
        </w:tc>
      </w:tr>
      <w:tr w:rsidR="001F25A6" w:rsidRPr="00153F7B" w:rsidTr="004D246A">
        <w:trPr>
          <w:trHeight w:val="30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4D246A">
            <w:pPr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Старший водолазный специалист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5A6" w:rsidRPr="00153F7B" w:rsidRDefault="001F25A6" w:rsidP="001F25A6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szCs w:val="28"/>
                <w:lang w:eastAsia="ru-RU"/>
              </w:rPr>
            </w:pPr>
            <w:r w:rsidRPr="00153F7B">
              <w:rPr>
                <w:rFonts w:eastAsia="Times New Roman"/>
                <w:szCs w:val="28"/>
                <w:lang w:eastAsia="ru-RU"/>
              </w:rPr>
              <w:t>601</w:t>
            </w:r>
          </w:p>
        </w:tc>
      </w:tr>
    </w:tbl>
    <w:p w:rsidR="001F25A6" w:rsidRPr="00153F7B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Pr="00DD4CB2" w:rsidRDefault="001F25A6" w:rsidP="001F25A6">
      <w:pPr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DD4CB2">
        <w:rPr>
          <w:szCs w:val="28"/>
        </w:rPr>
        <w:t xml:space="preserve">Наименования должностей (профессий) работников </w:t>
      </w:r>
      <w:r>
        <w:rPr>
          <w:szCs w:val="28"/>
        </w:rPr>
        <w:t xml:space="preserve">                                              </w:t>
      </w:r>
      <w:r w:rsidRPr="00DD4CB2">
        <w:rPr>
          <w:szCs w:val="28"/>
        </w:rPr>
        <w:t>соответствующих учреждений, не вошедших в профессиональные квалификационные группы, утвержденные приказами Министерства здравоохранения</w:t>
      </w:r>
      <w:r>
        <w:rPr>
          <w:szCs w:val="28"/>
        </w:rPr>
        <w:t xml:space="preserve">                          </w:t>
      </w:r>
      <w:r w:rsidRPr="00DD4CB2">
        <w:rPr>
          <w:szCs w:val="28"/>
        </w:rPr>
        <w:t xml:space="preserve"> и социального развития Российской Федерации по сферам экономической </w:t>
      </w:r>
      <w:r>
        <w:rPr>
          <w:szCs w:val="28"/>
        </w:rPr>
        <w:t xml:space="preserve">                      </w:t>
      </w:r>
      <w:r w:rsidRPr="00DD4CB2">
        <w:rPr>
          <w:szCs w:val="28"/>
        </w:rPr>
        <w:t>деятельности, приведены в соответствие с требованиями, предъявляемыми</w:t>
      </w:r>
      <w:r>
        <w:rPr>
          <w:szCs w:val="28"/>
        </w:rPr>
        <w:t xml:space="preserve">                  </w:t>
      </w:r>
      <w:r w:rsidRPr="00DD4CB2">
        <w:rPr>
          <w:szCs w:val="28"/>
        </w:rPr>
        <w:t xml:space="preserve"> Квалификационными справочниками для данных категорий должностей </w:t>
      </w:r>
      <w:r>
        <w:rPr>
          <w:szCs w:val="28"/>
        </w:rPr>
        <w:t xml:space="preserve">                     </w:t>
      </w:r>
      <w:r w:rsidRPr="00DD4CB2">
        <w:rPr>
          <w:szCs w:val="28"/>
        </w:rPr>
        <w:t>(профессий) работников.</w:t>
      </w:r>
    </w:p>
    <w:p w:rsidR="001F25A6" w:rsidRPr="00DD4CB2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DD4CB2">
        <w:rPr>
          <w:szCs w:val="28"/>
        </w:rPr>
        <w:t>При формировании штатных расписаний работников соответствующих</w:t>
      </w:r>
      <w:r>
        <w:rPr>
          <w:szCs w:val="28"/>
        </w:rPr>
        <w:t xml:space="preserve"> муниципальных</w:t>
      </w:r>
      <w:r w:rsidRPr="00DD4CB2">
        <w:rPr>
          <w:szCs w:val="28"/>
        </w:rPr>
        <w:t xml:space="preserve"> учреждений работодатели используют наименования должностей (профессий), не вошедших в профессиональные квалификационные группы, в строгом соответствии с наименованиями должностей (профессий), указанными в пунктах 1</w:t>
      </w:r>
      <w:r>
        <w:rPr>
          <w:szCs w:val="28"/>
        </w:rPr>
        <w:t xml:space="preserve">, </w:t>
      </w:r>
      <w:r w:rsidRPr="00DD4CB2">
        <w:rPr>
          <w:szCs w:val="28"/>
        </w:rPr>
        <w:t>2 настоящего раздела.</w:t>
      </w:r>
    </w:p>
    <w:p w:rsidR="001F25A6" w:rsidRPr="00DD4CB2" w:rsidRDefault="001F25A6" w:rsidP="001F25A6">
      <w:pPr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DD4CB2">
        <w:rPr>
          <w:szCs w:val="28"/>
        </w:rPr>
        <w:t xml:space="preserve">По должностям специалистов и служащих, профессиям рабочих, </w:t>
      </w:r>
      <w:r>
        <w:rPr>
          <w:szCs w:val="28"/>
        </w:rPr>
        <w:t xml:space="preserve">   </w:t>
      </w:r>
      <w:r w:rsidRPr="00DD4CB2">
        <w:rPr>
          <w:szCs w:val="28"/>
        </w:rPr>
        <w:t>размеры должностных окладов (окладов) по которым не установлены пунк</w:t>
      </w:r>
      <w:r>
        <w:rPr>
          <w:szCs w:val="28"/>
        </w:rPr>
        <w:t xml:space="preserve">-                </w:t>
      </w:r>
      <w:r w:rsidRPr="00DD4CB2">
        <w:rPr>
          <w:szCs w:val="28"/>
        </w:rPr>
        <w:t>тами</w:t>
      </w:r>
      <w:r>
        <w:rPr>
          <w:szCs w:val="28"/>
        </w:rPr>
        <w:t xml:space="preserve"> </w:t>
      </w:r>
      <w:r w:rsidRPr="00DD4CB2">
        <w:rPr>
          <w:szCs w:val="28"/>
        </w:rPr>
        <w:t>1</w:t>
      </w:r>
      <w:r>
        <w:rPr>
          <w:szCs w:val="28"/>
        </w:rPr>
        <w:t xml:space="preserve">, </w:t>
      </w:r>
      <w:r w:rsidRPr="00DD4CB2">
        <w:rPr>
          <w:szCs w:val="28"/>
        </w:rPr>
        <w:t>2 настоящего раздела, размеры должностных окладов (окладов) устанавливаются работодателем самостоятельно и отражаются в соответствующем</w:t>
      </w:r>
      <w:r>
        <w:rPr>
          <w:szCs w:val="28"/>
        </w:rPr>
        <w:t xml:space="preserve">               </w:t>
      </w:r>
      <w:r w:rsidRPr="00DD4CB2">
        <w:rPr>
          <w:szCs w:val="28"/>
        </w:rPr>
        <w:t xml:space="preserve"> разделе Положения учреждения</w:t>
      </w:r>
      <w:r>
        <w:rPr>
          <w:szCs w:val="28"/>
        </w:rPr>
        <w:t xml:space="preserve"> </w:t>
      </w:r>
      <w:r w:rsidRPr="00DD4CB2">
        <w:rPr>
          <w:szCs w:val="28"/>
        </w:rPr>
        <w:t>с обязательным отражением порядка и условий</w:t>
      </w:r>
      <w:r>
        <w:rPr>
          <w:szCs w:val="28"/>
        </w:rPr>
        <w:t xml:space="preserve">                          </w:t>
      </w:r>
      <w:r w:rsidRPr="00DD4CB2">
        <w:rPr>
          <w:szCs w:val="28"/>
        </w:rPr>
        <w:t xml:space="preserve"> установления.</w:t>
      </w:r>
    </w:p>
    <w:p w:rsidR="001F25A6" w:rsidRPr="00BC6907" w:rsidRDefault="001F25A6" w:rsidP="001F25A6">
      <w:pPr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 w:rsidRPr="00BC6907">
        <w:rPr>
          <w:szCs w:val="28"/>
        </w:rPr>
        <w:t>По должности заместителя руководителя (начальника) структурной единицы учреждения (отдела, службы) размер должностного оклада устанавливается на 10</w:t>
      </w:r>
      <w:r>
        <w:rPr>
          <w:szCs w:val="28"/>
        </w:rPr>
        <w:t xml:space="preserve"> – </w:t>
      </w:r>
      <w:r w:rsidRPr="00BC6907">
        <w:rPr>
          <w:szCs w:val="28"/>
        </w:rPr>
        <w:t xml:space="preserve">30% ниже от должностного оклада руководителя (начальника) </w:t>
      </w:r>
      <w:r>
        <w:rPr>
          <w:szCs w:val="28"/>
        </w:rPr>
        <w:t xml:space="preserve">                   </w:t>
      </w:r>
      <w:r w:rsidRPr="00BC6907">
        <w:rPr>
          <w:szCs w:val="28"/>
        </w:rPr>
        <w:t>данной структурной единицы учреждения (отдела, службы).</w:t>
      </w:r>
    </w:p>
    <w:p w:rsidR="001F25A6" w:rsidRPr="0080195F" w:rsidRDefault="001F25A6" w:rsidP="001F25A6">
      <w:pPr>
        <w:numPr>
          <w:ilvl w:val="0"/>
          <w:numId w:val="11"/>
        </w:numPr>
        <w:tabs>
          <w:tab w:val="left" w:pos="56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Кроме окладов, установленных таблицей 2 пункта 1 раздела </w:t>
      </w:r>
      <w:r w:rsidR="004A54DE">
        <w:rPr>
          <w:szCs w:val="28"/>
          <w:lang w:val="en-US"/>
        </w:rPr>
        <w:t>II</w:t>
      </w:r>
      <w:r>
        <w:rPr>
          <w:szCs w:val="28"/>
        </w:rPr>
        <w:t xml:space="preserve">                        настоящего положения, водолазам и </w:t>
      </w:r>
      <w:r w:rsidRPr="009778B4">
        <w:rPr>
          <w:szCs w:val="28"/>
        </w:rPr>
        <w:t>другим работникам учреждений</w:t>
      </w:r>
      <w:r w:rsidRPr="00CA1545">
        <w:rPr>
          <w:szCs w:val="28"/>
        </w:rPr>
        <w:t>, подведомственных</w:t>
      </w:r>
      <w:r>
        <w:rPr>
          <w:szCs w:val="28"/>
        </w:rPr>
        <w:t xml:space="preserve"> </w:t>
      </w:r>
      <w:r w:rsidRPr="00CA1545">
        <w:rPr>
          <w:szCs w:val="28"/>
        </w:rPr>
        <w:t xml:space="preserve">управлению по делам гражданской обороны и чрезвычайным </w:t>
      </w:r>
      <w:r>
        <w:rPr>
          <w:szCs w:val="28"/>
        </w:rPr>
        <w:t xml:space="preserve">                            </w:t>
      </w:r>
      <w:r w:rsidRPr="00CA1545">
        <w:rPr>
          <w:szCs w:val="28"/>
        </w:rPr>
        <w:t>ситуациям Администрации города</w:t>
      </w:r>
      <w:r>
        <w:rPr>
          <w:szCs w:val="28"/>
        </w:rPr>
        <w:t>, имеющим соответствующие допуски                 к работе под водой и спускающихся под воду для выполнения трудовых                        (служебных) обязанностей</w:t>
      </w:r>
      <w:r w:rsidRPr="00CA1545">
        <w:rPr>
          <w:szCs w:val="28"/>
        </w:rPr>
        <w:t xml:space="preserve">, </w:t>
      </w:r>
      <w:r>
        <w:rPr>
          <w:szCs w:val="28"/>
        </w:rPr>
        <w:t xml:space="preserve">производится дополнительная оплата труда                       </w:t>
      </w:r>
      <w:r w:rsidRPr="0080195F">
        <w:t xml:space="preserve"> </w:t>
      </w:r>
      <w:r w:rsidRPr="0080195F">
        <w:rPr>
          <w:szCs w:val="28"/>
        </w:rPr>
        <w:t xml:space="preserve">начисление которой осуществляется только с учетом районного коэффициента </w:t>
      </w:r>
      <w:r>
        <w:rPr>
          <w:szCs w:val="28"/>
        </w:rPr>
        <w:t xml:space="preserve">                 </w:t>
      </w:r>
      <w:r w:rsidRPr="0080195F">
        <w:rPr>
          <w:szCs w:val="28"/>
        </w:rPr>
        <w:t>к заработной плате и процентной надбавки к заработной плате за стаж работы</w:t>
      </w:r>
      <w:r>
        <w:rPr>
          <w:szCs w:val="28"/>
        </w:rPr>
        <w:t xml:space="preserve">            </w:t>
      </w:r>
      <w:r w:rsidRPr="0080195F">
        <w:rPr>
          <w:szCs w:val="28"/>
        </w:rPr>
        <w:t xml:space="preserve"> в районах</w:t>
      </w:r>
      <w:r>
        <w:rPr>
          <w:szCs w:val="28"/>
        </w:rPr>
        <w:t xml:space="preserve"> </w:t>
      </w:r>
      <w:r w:rsidRPr="0080195F">
        <w:rPr>
          <w:szCs w:val="28"/>
        </w:rPr>
        <w:t>Крайнего Севера</w:t>
      </w:r>
      <w:r>
        <w:rPr>
          <w:szCs w:val="28"/>
        </w:rPr>
        <w:t xml:space="preserve"> и приравненных к ним местностям</w:t>
      </w:r>
      <w:r w:rsidRPr="0080195F">
        <w:rPr>
          <w:szCs w:val="28"/>
        </w:rPr>
        <w:t>:</w:t>
      </w:r>
    </w:p>
    <w:p w:rsidR="001F25A6" w:rsidRPr="00FB4EA0" w:rsidRDefault="001F25A6" w:rsidP="001F25A6">
      <w:pPr>
        <w:numPr>
          <w:ilvl w:val="1"/>
          <w:numId w:val="12"/>
        </w:numPr>
        <w:tabs>
          <w:tab w:val="left" w:pos="567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1243E4">
        <w:rPr>
          <w:szCs w:val="28"/>
        </w:rPr>
        <w:t xml:space="preserve">очасовая оплата </w:t>
      </w:r>
      <w:r>
        <w:rPr>
          <w:szCs w:val="28"/>
        </w:rPr>
        <w:t>з</w:t>
      </w:r>
      <w:r w:rsidRPr="00FB4EA0">
        <w:rPr>
          <w:szCs w:val="28"/>
        </w:rPr>
        <w:t xml:space="preserve">а время пребывания под водой, нахождения </w:t>
      </w:r>
      <w:r>
        <w:rPr>
          <w:szCs w:val="28"/>
        </w:rPr>
        <w:t xml:space="preserve">                      </w:t>
      </w:r>
      <w:r w:rsidRPr="00FB4EA0">
        <w:rPr>
          <w:szCs w:val="28"/>
        </w:rPr>
        <w:t>под заданным давлением в барокамерах и гидробарокамерах водолазам и другим</w:t>
      </w:r>
      <w:r>
        <w:rPr>
          <w:szCs w:val="28"/>
        </w:rPr>
        <w:t xml:space="preserve"> </w:t>
      </w:r>
      <w:r w:rsidRPr="00FB4EA0">
        <w:rPr>
          <w:szCs w:val="28"/>
        </w:rPr>
        <w:t xml:space="preserve">работникам: </w:t>
      </w:r>
    </w:p>
    <w:p w:rsidR="001F25A6" w:rsidRPr="00FB4EA0" w:rsidRDefault="001F25A6" w:rsidP="001F25A6">
      <w:pPr>
        <w:ind w:firstLine="567"/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900"/>
      </w:tblGrid>
      <w:tr w:rsidR="001F25A6" w:rsidRPr="00FB4EA0" w:rsidTr="004D246A">
        <w:trPr>
          <w:trHeight w:val="1406"/>
        </w:trPr>
        <w:tc>
          <w:tcPr>
            <w:tcW w:w="4786" w:type="dxa"/>
            <w:shd w:val="clear" w:color="auto" w:fill="auto"/>
          </w:tcPr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При глубине погружения</w:t>
            </w:r>
          </w:p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(в метрах)</w:t>
            </w:r>
          </w:p>
        </w:tc>
        <w:tc>
          <w:tcPr>
            <w:tcW w:w="4961" w:type="dxa"/>
            <w:shd w:val="clear" w:color="auto" w:fill="auto"/>
          </w:tcPr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 xml:space="preserve">Размер оплаты за 1 час пребывания под водой (в процентах </w:t>
            </w:r>
            <w:r>
              <w:rPr>
                <w:szCs w:val="28"/>
              </w:rPr>
              <w:t xml:space="preserve">                                      </w:t>
            </w:r>
            <w:r w:rsidRPr="00FB4EA0">
              <w:rPr>
                <w:szCs w:val="28"/>
              </w:rPr>
              <w:t>от минимального размера оплаты труда</w:t>
            </w:r>
            <w:r>
              <w:rPr>
                <w:szCs w:val="28"/>
              </w:rPr>
              <w:t>, установленного федеральным законом</w:t>
            </w:r>
            <w:r w:rsidRPr="00FB4EA0">
              <w:rPr>
                <w:szCs w:val="28"/>
              </w:rPr>
              <w:t>)</w:t>
            </w:r>
          </w:p>
        </w:tc>
      </w:tr>
      <w:tr w:rsidR="001F25A6" w:rsidRPr="00FB4EA0" w:rsidTr="004D246A">
        <w:tc>
          <w:tcPr>
            <w:tcW w:w="4786" w:type="dxa"/>
            <w:shd w:val="clear" w:color="auto" w:fill="auto"/>
          </w:tcPr>
          <w:p w:rsidR="001F25A6" w:rsidRPr="00FB4EA0" w:rsidRDefault="001F25A6" w:rsidP="004D246A">
            <w:pPr>
              <w:jc w:val="both"/>
              <w:rPr>
                <w:szCs w:val="28"/>
              </w:rPr>
            </w:pPr>
            <w:r w:rsidRPr="00FB4EA0">
              <w:rPr>
                <w:szCs w:val="28"/>
              </w:rPr>
              <w:t xml:space="preserve">До 6 включительно  </w:t>
            </w:r>
          </w:p>
          <w:p w:rsidR="001F25A6" w:rsidRPr="00FB4EA0" w:rsidRDefault="001F25A6" w:rsidP="004D246A">
            <w:pPr>
              <w:jc w:val="both"/>
              <w:rPr>
                <w:szCs w:val="28"/>
              </w:rPr>
            </w:pPr>
            <w:r w:rsidRPr="00FB4EA0">
              <w:rPr>
                <w:szCs w:val="28"/>
              </w:rPr>
              <w:t xml:space="preserve">Свыше 6 до 12 включительно  </w:t>
            </w:r>
          </w:p>
          <w:p w:rsidR="001F25A6" w:rsidRPr="00FB4EA0" w:rsidRDefault="001F25A6" w:rsidP="004D246A">
            <w:pPr>
              <w:jc w:val="both"/>
              <w:rPr>
                <w:szCs w:val="28"/>
              </w:rPr>
            </w:pPr>
            <w:r w:rsidRPr="00FB4EA0">
              <w:rPr>
                <w:szCs w:val="28"/>
              </w:rPr>
              <w:t>Свыше 12 до 20 включительно</w:t>
            </w:r>
          </w:p>
          <w:p w:rsidR="001F25A6" w:rsidRPr="00FB4EA0" w:rsidRDefault="001F25A6" w:rsidP="004D246A">
            <w:pPr>
              <w:jc w:val="both"/>
              <w:rPr>
                <w:szCs w:val="28"/>
              </w:rPr>
            </w:pPr>
            <w:r w:rsidRPr="00FB4EA0">
              <w:rPr>
                <w:szCs w:val="28"/>
              </w:rPr>
              <w:t xml:space="preserve">Свыше 20 до 30 включительно  </w:t>
            </w:r>
          </w:p>
          <w:p w:rsidR="001F25A6" w:rsidRPr="00FB4EA0" w:rsidRDefault="001F25A6" w:rsidP="004D246A">
            <w:pPr>
              <w:jc w:val="both"/>
              <w:rPr>
                <w:szCs w:val="28"/>
              </w:rPr>
            </w:pPr>
            <w:r w:rsidRPr="00FB4EA0">
              <w:rPr>
                <w:szCs w:val="28"/>
              </w:rPr>
              <w:t xml:space="preserve">Свыше 30 до 40 включительно  </w:t>
            </w:r>
          </w:p>
          <w:p w:rsidR="001F25A6" w:rsidRPr="00FB4EA0" w:rsidRDefault="001F25A6" w:rsidP="004D246A">
            <w:pPr>
              <w:jc w:val="both"/>
              <w:rPr>
                <w:szCs w:val="28"/>
              </w:rPr>
            </w:pPr>
            <w:r w:rsidRPr="00FB4EA0">
              <w:rPr>
                <w:szCs w:val="28"/>
              </w:rPr>
              <w:t>Свыше 40 до 50 включительно</w:t>
            </w:r>
          </w:p>
          <w:p w:rsidR="001F25A6" w:rsidRPr="00FB4EA0" w:rsidRDefault="001F25A6" w:rsidP="004D246A">
            <w:pPr>
              <w:jc w:val="both"/>
              <w:rPr>
                <w:szCs w:val="28"/>
              </w:rPr>
            </w:pPr>
            <w:r w:rsidRPr="00FB4EA0">
              <w:rPr>
                <w:szCs w:val="28"/>
              </w:rPr>
              <w:t xml:space="preserve">Свыше 50 до 60 включительно    </w:t>
            </w:r>
          </w:p>
        </w:tc>
        <w:tc>
          <w:tcPr>
            <w:tcW w:w="4961" w:type="dxa"/>
            <w:shd w:val="clear" w:color="auto" w:fill="auto"/>
          </w:tcPr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10</w:t>
            </w:r>
          </w:p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15</w:t>
            </w:r>
          </w:p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17</w:t>
            </w:r>
          </w:p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20</w:t>
            </w:r>
          </w:p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25</w:t>
            </w:r>
          </w:p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30</w:t>
            </w:r>
          </w:p>
          <w:p w:rsidR="001F25A6" w:rsidRPr="00FB4EA0" w:rsidRDefault="001F25A6" w:rsidP="004D246A">
            <w:pPr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>35</w:t>
            </w:r>
          </w:p>
        </w:tc>
      </w:tr>
    </w:tbl>
    <w:p w:rsidR="001F25A6" w:rsidRDefault="001F25A6" w:rsidP="001F25A6">
      <w:pPr>
        <w:tabs>
          <w:tab w:val="left" w:pos="851"/>
        </w:tabs>
        <w:ind w:firstLine="567"/>
        <w:jc w:val="both"/>
        <w:rPr>
          <w:szCs w:val="28"/>
        </w:rPr>
      </w:pPr>
    </w:p>
    <w:p w:rsidR="001F25A6" w:rsidRDefault="001F25A6" w:rsidP="001F25A6">
      <w:pPr>
        <w:tabs>
          <w:tab w:val="left" w:pos="851"/>
        </w:tabs>
        <w:ind w:firstLine="709"/>
        <w:jc w:val="both"/>
        <w:rPr>
          <w:szCs w:val="28"/>
        </w:rPr>
      </w:pPr>
      <w:r w:rsidRPr="00E6074B">
        <w:rPr>
          <w:szCs w:val="28"/>
        </w:rPr>
        <w:t xml:space="preserve">Конкретный размер </w:t>
      </w:r>
      <w:r>
        <w:rPr>
          <w:szCs w:val="28"/>
        </w:rPr>
        <w:t xml:space="preserve">почасовой </w:t>
      </w:r>
      <w:r w:rsidRPr="00E6074B">
        <w:rPr>
          <w:szCs w:val="28"/>
        </w:rPr>
        <w:t xml:space="preserve">оплаты </w:t>
      </w:r>
      <w:r>
        <w:rPr>
          <w:szCs w:val="28"/>
        </w:rPr>
        <w:t xml:space="preserve">за время </w:t>
      </w:r>
      <w:r w:rsidRPr="00E6074B">
        <w:rPr>
          <w:szCs w:val="28"/>
        </w:rPr>
        <w:t xml:space="preserve">пребывания под водой </w:t>
      </w:r>
      <w:r>
        <w:rPr>
          <w:szCs w:val="28"/>
        </w:rPr>
        <w:t xml:space="preserve">                </w:t>
      </w:r>
      <w:r w:rsidRPr="00E6074B">
        <w:rPr>
          <w:szCs w:val="28"/>
        </w:rPr>
        <w:t xml:space="preserve">работнику устанавливается на основании сведений об отработанных рабочих </w:t>
      </w:r>
      <w:r>
        <w:rPr>
          <w:szCs w:val="28"/>
        </w:rPr>
        <w:br/>
      </w:r>
      <w:r w:rsidRPr="00E6074B">
        <w:rPr>
          <w:szCs w:val="28"/>
        </w:rPr>
        <w:t>и тренировочных часах (табель подводного времени</w:t>
      </w:r>
      <w:r>
        <w:rPr>
          <w:szCs w:val="28"/>
        </w:rPr>
        <w:t>).</w:t>
      </w:r>
    </w:p>
    <w:p w:rsidR="001F25A6" w:rsidRPr="00E6074B" w:rsidRDefault="001F25A6" w:rsidP="001F25A6">
      <w:pPr>
        <w:tabs>
          <w:tab w:val="left" w:pos="851"/>
        </w:tabs>
        <w:ind w:firstLine="709"/>
        <w:jc w:val="both"/>
        <w:rPr>
          <w:szCs w:val="28"/>
        </w:rPr>
      </w:pPr>
      <w:r w:rsidRPr="00E6074B">
        <w:rPr>
          <w:szCs w:val="28"/>
        </w:rPr>
        <w:t>Увеличение размер</w:t>
      </w:r>
      <w:r>
        <w:rPr>
          <w:szCs w:val="28"/>
        </w:rPr>
        <w:t>а</w:t>
      </w:r>
      <w:r w:rsidRPr="00E6074B">
        <w:rPr>
          <w:szCs w:val="28"/>
        </w:rPr>
        <w:t xml:space="preserve"> почасовой оплаты</w:t>
      </w:r>
      <w:r>
        <w:rPr>
          <w:szCs w:val="28"/>
        </w:rPr>
        <w:t xml:space="preserve"> за </w:t>
      </w:r>
      <w:r w:rsidRPr="00E6074B">
        <w:rPr>
          <w:szCs w:val="28"/>
        </w:rPr>
        <w:t>пребывани</w:t>
      </w:r>
      <w:r>
        <w:rPr>
          <w:szCs w:val="28"/>
        </w:rPr>
        <w:t>е</w:t>
      </w:r>
      <w:r w:rsidRPr="00E6074B">
        <w:rPr>
          <w:szCs w:val="28"/>
        </w:rPr>
        <w:t xml:space="preserve"> под водой производится при наличии следующих факторов, усложняющих водолазные работы:</w:t>
      </w:r>
    </w:p>
    <w:p w:rsidR="001F25A6" w:rsidRPr="00FB4EA0" w:rsidRDefault="001F25A6" w:rsidP="001F25A6">
      <w:pPr>
        <w:ind w:firstLine="567"/>
        <w:jc w:val="right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110"/>
      </w:tblGrid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 xml:space="preserve">Фактор, усложняющий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</w:rPr>
              <w:t>водолазные работы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B4EA0">
              <w:rPr>
                <w:szCs w:val="28"/>
              </w:rPr>
              <w:t xml:space="preserve">Размер увеличения оплаты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</w:rPr>
              <w:t>за 1 час пребывания под водой (в процентах от исчисленной суммы почасовой оплаты)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скорости течения от 0,5 м/с до 1,0 м/с включительно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20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скорости течения свыше 1 м/с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до 1,5 м/с включительно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30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скорости течения свыше 1,5 м/с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40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волнении воды от 2 до 3 баллов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30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волнении свыше 3 баллов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40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температуре воды ниже 10°С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(при отсутствии обогревающих костюмов)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10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температуре воды ниже 4°С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(при отсутствии обогревающих костюмов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25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работе подо льдом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15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работе с беседки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15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работе в галошах на захламленном </w:t>
            </w:r>
          </w:p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и вязком грунте</w:t>
            </w:r>
          </w:p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15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работе в стесненных условиях </w:t>
            </w:r>
          </w:p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 xml:space="preserve">(в отсеках кораблей, колодцах, туннелях, цистернах, потернах, трубопроводах, внутри свайных оснований при расстоянии между сваями, трубами элементами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конструкций менее 1,5 м)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30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видимости менее 1 м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20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отсутствии видимости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30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загрязнении воды вредными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и токсичными примесями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25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выгрузке боеприпасов, поиске </w:t>
            </w:r>
          </w:p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 xml:space="preserve">и подъеме ракет, бомб, мин, торпед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и других взрывоопасных предметов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40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 xml:space="preserve">ри взрывных работах и работах </w:t>
            </w:r>
          </w:p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со взрывоопасными веществами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35</w:t>
            </w:r>
          </w:p>
        </w:tc>
      </w:tr>
      <w:tr w:rsidR="001F25A6" w:rsidRPr="00FB4EA0" w:rsidTr="004D246A">
        <w:tc>
          <w:tcPr>
            <w:tcW w:w="5529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FB4EA0">
              <w:rPr>
                <w:szCs w:val="28"/>
                <w:lang w:eastAsia="ru-RU"/>
              </w:rPr>
              <w:t>ри сварке и резке металла под водой</w:t>
            </w:r>
          </w:p>
        </w:tc>
        <w:tc>
          <w:tcPr>
            <w:tcW w:w="4110" w:type="dxa"/>
          </w:tcPr>
          <w:p w:rsidR="001F25A6" w:rsidRPr="00FB4EA0" w:rsidRDefault="001F25A6" w:rsidP="004D246A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B4EA0">
              <w:rPr>
                <w:szCs w:val="28"/>
                <w:lang w:eastAsia="ru-RU"/>
              </w:rPr>
              <w:t>30</w:t>
            </w:r>
          </w:p>
        </w:tc>
      </w:tr>
    </w:tbl>
    <w:p w:rsidR="001F25A6" w:rsidRPr="00FB4EA0" w:rsidRDefault="001F25A6" w:rsidP="001F25A6">
      <w:pPr>
        <w:jc w:val="both"/>
        <w:rPr>
          <w:szCs w:val="28"/>
        </w:rPr>
      </w:pP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FB4EA0">
        <w:rPr>
          <w:szCs w:val="28"/>
        </w:rPr>
        <w:t>При наличии нескольких факторов, усложняющих водолазные работы, проценты увеличения почасовой оплаты суммируются, при этом размер</w:t>
      </w:r>
      <w:r>
        <w:rPr>
          <w:szCs w:val="28"/>
        </w:rPr>
        <w:t xml:space="preserve">                          </w:t>
      </w:r>
      <w:r w:rsidRPr="00FB4EA0">
        <w:rPr>
          <w:szCs w:val="28"/>
        </w:rPr>
        <w:t xml:space="preserve"> увеличения не должен превышать 100 процентов почасовой оплаты.</w:t>
      </w:r>
    </w:p>
    <w:p w:rsidR="001F25A6" w:rsidRPr="00FB4EA0" w:rsidRDefault="001F25A6" w:rsidP="001F25A6">
      <w:pPr>
        <w:numPr>
          <w:ilvl w:val="1"/>
          <w:numId w:val="12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При экспериментальных спусках с целью испытаний водолазного снаряжения, систем жизнеобеспечения водолазных комплексов, режимов </w:t>
      </w:r>
      <w:r>
        <w:rPr>
          <w:szCs w:val="28"/>
        </w:rPr>
        <w:t xml:space="preserve">                   </w:t>
      </w:r>
      <w:r w:rsidRPr="00FB4EA0">
        <w:rPr>
          <w:szCs w:val="28"/>
        </w:rPr>
        <w:t>компрессии, декопрессии и рекомпрессии, дыхательных смесей, методов</w:t>
      </w:r>
      <w:r>
        <w:rPr>
          <w:szCs w:val="28"/>
        </w:rPr>
        <w:t xml:space="preserve">                           </w:t>
      </w:r>
      <w:r w:rsidRPr="00FB4EA0">
        <w:rPr>
          <w:szCs w:val="28"/>
        </w:rPr>
        <w:t xml:space="preserve"> погружения, а также при испытании водолазной техники водолазами и другими</w:t>
      </w:r>
      <w:r>
        <w:rPr>
          <w:szCs w:val="28"/>
        </w:rPr>
        <w:t xml:space="preserve"> работниками установленная почасовая оплата </w:t>
      </w:r>
      <w:r w:rsidRPr="00FB4EA0">
        <w:rPr>
          <w:szCs w:val="28"/>
        </w:rPr>
        <w:t>производится в двойном размере.</w:t>
      </w:r>
    </w:p>
    <w:p w:rsidR="001F25A6" w:rsidRPr="00FB4EA0" w:rsidRDefault="001F25A6" w:rsidP="001F25A6">
      <w:pPr>
        <w:numPr>
          <w:ilvl w:val="1"/>
          <w:numId w:val="12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При использовании индивидуальных буксировщиков и групповых транспортировщиков «мокрого типа» за время нахождения на них водолаз</w:t>
      </w:r>
      <w:r>
        <w:rPr>
          <w:szCs w:val="28"/>
        </w:rPr>
        <w:t xml:space="preserve">ов               под водой, установленная почасовая оплата </w:t>
      </w:r>
      <w:r w:rsidRPr="00FB4EA0">
        <w:rPr>
          <w:szCs w:val="28"/>
        </w:rPr>
        <w:t>производится в полуторном размере.</w:t>
      </w:r>
    </w:p>
    <w:p w:rsidR="001F25A6" w:rsidRPr="00FB4EA0" w:rsidRDefault="001F25A6" w:rsidP="001F25A6">
      <w:pPr>
        <w:numPr>
          <w:ilvl w:val="1"/>
          <w:numId w:val="12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При спасании водолазом тонущего и извлечении его из воды </w:t>
      </w:r>
      <w:r w:rsidRPr="00FB4EA0">
        <w:rPr>
          <w:szCs w:val="28"/>
        </w:rPr>
        <w:br/>
        <w:t>с признаками жизни, водолазу выплачивается премия в размере 2</w:t>
      </w:r>
      <w:r>
        <w:rPr>
          <w:szCs w:val="28"/>
        </w:rPr>
        <w:t>-х</w:t>
      </w:r>
      <w:r w:rsidRPr="00FB4EA0">
        <w:rPr>
          <w:szCs w:val="28"/>
        </w:rPr>
        <w:t xml:space="preserve"> минимальных размеров оплаты труда</w:t>
      </w:r>
      <w:r>
        <w:rPr>
          <w:szCs w:val="28"/>
        </w:rPr>
        <w:t>,</w:t>
      </w:r>
      <w:r w:rsidRPr="00BC6907">
        <w:rPr>
          <w:szCs w:val="28"/>
        </w:rPr>
        <w:t xml:space="preserve"> </w:t>
      </w:r>
      <w:r>
        <w:rPr>
          <w:szCs w:val="28"/>
        </w:rPr>
        <w:t>установленного федеральным законом,</w:t>
      </w:r>
      <w:r w:rsidRPr="00FB4EA0">
        <w:rPr>
          <w:szCs w:val="28"/>
        </w:rPr>
        <w:t xml:space="preserve"> за каждого </w:t>
      </w:r>
      <w:r>
        <w:rPr>
          <w:szCs w:val="28"/>
        </w:rPr>
        <w:t xml:space="preserve">                  </w:t>
      </w:r>
      <w:r w:rsidRPr="00FB4EA0">
        <w:rPr>
          <w:szCs w:val="28"/>
        </w:rPr>
        <w:t>спасенного.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>При поиске тел утонувших, их подъ</w:t>
      </w:r>
      <w:r>
        <w:rPr>
          <w:szCs w:val="28"/>
        </w:rPr>
        <w:t>е</w:t>
      </w:r>
      <w:r w:rsidRPr="00FB4EA0">
        <w:rPr>
          <w:szCs w:val="28"/>
        </w:rPr>
        <w:t xml:space="preserve">ме на поверхность, извлечении </w:t>
      </w:r>
      <w:r w:rsidRPr="00FB4EA0">
        <w:rPr>
          <w:szCs w:val="28"/>
        </w:rPr>
        <w:br/>
        <w:t xml:space="preserve">из воды, </w:t>
      </w:r>
      <w:r>
        <w:rPr>
          <w:szCs w:val="28"/>
        </w:rPr>
        <w:t>время пребывания под водой исчисляется</w:t>
      </w:r>
      <w:r w:rsidRPr="00FB4EA0">
        <w:rPr>
          <w:szCs w:val="28"/>
        </w:rPr>
        <w:t xml:space="preserve"> в полуторном размере,</w:t>
      </w:r>
      <w:r>
        <w:rPr>
          <w:szCs w:val="28"/>
        </w:rPr>
        <w:t xml:space="preserve">                       </w:t>
      </w:r>
      <w:r w:rsidRPr="00FB4EA0">
        <w:rPr>
          <w:szCs w:val="28"/>
        </w:rPr>
        <w:t xml:space="preserve"> независимо от результатов работы.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>При подъеме тел на поверхность водолазу выплачивается премия в размере 0,5 минимальных размеров оплаты труда</w:t>
      </w:r>
      <w:r>
        <w:rPr>
          <w:szCs w:val="28"/>
        </w:rPr>
        <w:t>,</w:t>
      </w:r>
      <w:r w:rsidRPr="00BC6907">
        <w:rPr>
          <w:szCs w:val="28"/>
        </w:rPr>
        <w:t xml:space="preserve"> </w:t>
      </w:r>
      <w:r>
        <w:rPr>
          <w:szCs w:val="28"/>
        </w:rPr>
        <w:t>установленного федеральным                                законом,</w:t>
      </w:r>
      <w:r w:rsidRPr="00FB4EA0">
        <w:rPr>
          <w:szCs w:val="28"/>
        </w:rPr>
        <w:t xml:space="preserve"> за каждого поднятого погибшего.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>Факт проведения работ по спасанию тонущих, поиску и подъему погибших фиксируется в журнале водолазных работ и подписывается руководителем спуска, представителем органов внутренних дел (следственных органов,</w:t>
      </w:r>
      <w:r>
        <w:rPr>
          <w:szCs w:val="28"/>
        </w:rPr>
        <w:t xml:space="preserve">                        </w:t>
      </w:r>
      <w:r w:rsidRPr="00FB4EA0">
        <w:rPr>
          <w:szCs w:val="28"/>
        </w:rPr>
        <w:t xml:space="preserve"> прокуратуры), а в их отсутствие </w:t>
      </w:r>
      <w:r>
        <w:rPr>
          <w:szCs w:val="28"/>
        </w:rPr>
        <w:t>–</w:t>
      </w:r>
      <w:r w:rsidRPr="00FB4EA0">
        <w:rPr>
          <w:szCs w:val="28"/>
        </w:rPr>
        <w:t xml:space="preserve"> спасенным, родственниками или свидетелями.</w:t>
      </w:r>
    </w:p>
    <w:p w:rsidR="001F25A6" w:rsidRPr="00FB4EA0" w:rsidRDefault="001F25A6" w:rsidP="001F25A6">
      <w:pPr>
        <w:numPr>
          <w:ilvl w:val="1"/>
          <w:numId w:val="12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За тренировочные и квалификационные спуски в бассейнах </w:t>
      </w:r>
      <w:r w:rsidRPr="00FB4EA0">
        <w:rPr>
          <w:szCs w:val="28"/>
        </w:rPr>
        <w:br/>
        <w:t>и «сухих»</w:t>
      </w:r>
      <w:r>
        <w:rPr>
          <w:szCs w:val="28"/>
        </w:rPr>
        <w:t xml:space="preserve"> барокамерах установленная почасовая оплата </w:t>
      </w:r>
      <w:r w:rsidRPr="00FB4EA0">
        <w:rPr>
          <w:szCs w:val="28"/>
        </w:rPr>
        <w:t xml:space="preserve">производится </w:t>
      </w:r>
      <w:r>
        <w:rPr>
          <w:szCs w:val="28"/>
        </w:rPr>
        <w:t xml:space="preserve">                                 </w:t>
      </w:r>
      <w:r w:rsidRPr="00FB4EA0">
        <w:rPr>
          <w:szCs w:val="28"/>
        </w:rPr>
        <w:t>в половинном размере.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За тренировочные и квалификационные спуски в открытых </w:t>
      </w:r>
      <w:r w:rsidRPr="00FB4EA0">
        <w:rPr>
          <w:szCs w:val="28"/>
        </w:rPr>
        <w:br/>
        <w:t>водо</w:t>
      </w:r>
      <w:r>
        <w:rPr>
          <w:szCs w:val="28"/>
        </w:rPr>
        <w:t>е</w:t>
      </w:r>
      <w:r w:rsidRPr="00FB4EA0">
        <w:rPr>
          <w:szCs w:val="28"/>
        </w:rPr>
        <w:t>мах и в гид</w:t>
      </w:r>
      <w:r>
        <w:rPr>
          <w:szCs w:val="28"/>
        </w:rPr>
        <w:t xml:space="preserve">робарокамерах установленная почасовая оплата </w:t>
      </w:r>
      <w:r w:rsidRPr="00FB4EA0">
        <w:rPr>
          <w:szCs w:val="28"/>
        </w:rPr>
        <w:t>производится</w:t>
      </w:r>
      <w:r>
        <w:rPr>
          <w:szCs w:val="28"/>
        </w:rPr>
        <w:t xml:space="preserve">  </w:t>
      </w:r>
      <w:r w:rsidRPr="00FB4EA0">
        <w:rPr>
          <w:szCs w:val="28"/>
        </w:rPr>
        <w:t xml:space="preserve"> с применением понижающего коэффициента 0,75.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Сопровождение больного в барокамере на лечебной рекомпрессии </w:t>
      </w:r>
      <w:r w:rsidRPr="00FB4EA0">
        <w:rPr>
          <w:szCs w:val="28"/>
        </w:rPr>
        <w:br/>
        <w:t>и оксигенобаротерапии оплачивается, как рабочий спуск в «сухой» барокамере.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Лечение и профилактика водолазных и иных заболеваний в барокамере </w:t>
      </w:r>
      <w:r>
        <w:rPr>
          <w:szCs w:val="28"/>
        </w:rPr>
        <w:t xml:space="preserve">              </w:t>
      </w:r>
      <w:r w:rsidRPr="00FB4EA0">
        <w:rPr>
          <w:szCs w:val="28"/>
        </w:rPr>
        <w:t>заболевшему не оплачивается.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В период обучения профессии водолаза в учебных заведениях (школах, центрах, курсах) часы пребывания обучающихся под водой оплачиваются </w:t>
      </w:r>
      <w:r>
        <w:rPr>
          <w:szCs w:val="28"/>
        </w:rPr>
        <w:t xml:space="preserve">                </w:t>
      </w:r>
      <w:r w:rsidRPr="00FB4EA0">
        <w:rPr>
          <w:szCs w:val="28"/>
        </w:rPr>
        <w:t>как тренировочные спуски. Оплату производит организация, направившая</w:t>
      </w:r>
      <w:r>
        <w:rPr>
          <w:szCs w:val="28"/>
        </w:rPr>
        <w:t xml:space="preserve">                  </w:t>
      </w:r>
      <w:r w:rsidRPr="00FB4EA0">
        <w:rPr>
          <w:szCs w:val="28"/>
        </w:rPr>
        <w:t xml:space="preserve"> кандидата на обучение.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Работникам, осуществлявшим непосредственное руководство водолазными спусками и их медицинское обеспечение, производится доплата </w:t>
      </w:r>
      <w:r w:rsidRPr="00FB4EA0">
        <w:rPr>
          <w:szCs w:val="28"/>
        </w:rPr>
        <w:br/>
        <w:t>в размере 15</w:t>
      </w:r>
      <w:r>
        <w:rPr>
          <w:szCs w:val="28"/>
        </w:rPr>
        <w:t>-и</w:t>
      </w:r>
      <w:r w:rsidRPr="00FB4EA0">
        <w:rPr>
          <w:szCs w:val="28"/>
        </w:rPr>
        <w:t xml:space="preserve"> процентов суммы почасовой оплаты каждого водолаза, работавшего под водой (находившегося в барокамере под давлением).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Работникам, осуществлявшим непосредственное руководство учебными водолазными спусками и их медицинское обеспечение, производится доплата </w:t>
      </w:r>
      <w:r w:rsidRPr="00FB4EA0">
        <w:rPr>
          <w:szCs w:val="28"/>
        </w:rPr>
        <w:br/>
        <w:t xml:space="preserve">в размере 20 процентов от суммы почасовой оплаты каждого водолаза, </w:t>
      </w:r>
      <w:r>
        <w:rPr>
          <w:szCs w:val="28"/>
        </w:rPr>
        <w:t xml:space="preserve">                               </w:t>
      </w:r>
      <w:r w:rsidRPr="00FB4EA0">
        <w:rPr>
          <w:szCs w:val="28"/>
        </w:rPr>
        <w:t>работавшего под водой (находившегося в барокамере под давлением).</w:t>
      </w:r>
    </w:p>
    <w:p w:rsidR="001F25A6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В случае замены в процессе водолазного спуска лиц, указанных в абзаце первом и втором настоящего пункта, доплата выплачивается каждому лицу </w:t>
      </w:r>
      <w:r>
        <w:rPr>
          <w:szCs w:val="28"/>
        </w:rPr>
        <w:t xml:space="preserve">                 </w:t>
      </w:r>
      <w:r w:rsidRPr="00FB4EA0">
        <w:rPr>
          <w:szCs w:val="28"/>
        </w:rPr>
        <w:t xml:space="preserve">пропорционально времени непосредственного руководства спуском </w:t>
      </w:r>
      <w:r w:rsidRPr="00FB4EA0">
        <w:rPr>
          <w:szCs w:val="28"/>
        </w:rPr>
        <w:br/>
        <w:t>и медицинского обеспечения соответственно.</w:t>
      </w:r>
    </w:p>
    <w:p w:rsidR="001F25A6" w:rsidRDefault="001F25A6" w:rsidP="001F25A6">
      <w:pPr>
        <w:numPr>
          <w:ilvl w:val="1"/>
          <w:numId w:val="12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B57B2D">
        <w:rPr>
          <w:szCs w:val="28"/>
        </w:rPr>
        <w:t xml:space="preserve">В случае если водолазный спуск не состоялся, водолазам и другим работникам за время пребывания в водолазном колоколе или водолазном отсеке водолазного подводного аппарата оплата производится, как за нахождение </w:t>
      </w:r>
      <w:r w:rsidRPr="00B57B2D">
        <w:rPr>
          <w:szCs w:val="28"/>
        </w:rPr>
        <w:br/>
        <w:t>в барокамере под повышенным давлением.</w:t>
      </w:r>
    </w:p>
    <w:p w:rsidR="001F25A6" w:rsidRPr="00B57B2D" w:rsidRDefault="001F25A6" w:rsidP="001F25A6">
      <w:pPr>
        <w:numPr>
          <w:ilvl w:val="1"/>
          <w:numId w:val="12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B57B2D">
        <w:rPr>
          <w:szCs w:val="28"/>
        </w:rPr>
        <w:t xml:space="preserve">Время пребывания под водой при проведении водолазных спусков методом кратковременных погружений исчисляется с момента полного погружения водолаза под воду (начала повышения давления в камере) </w:t>
      </w:r>
      <w:r w:rsidRPr="00B57B2D">
        <w:rPr>
          <w:szCs w:val="28"/>
        </w:rPr>
        <w:br/>
        <w:t>до момента полного выхода водолаза из воды (снижения давления в камере</w:t>
      </w:r>
      <w:r w:rsidRPr="00B57B2D">
        <w:rPr>
          <w:szCs w:val="28"/>
        </w:rPr>
        <w:br/>
        <w:t xml:space="preserve"> до атмосферного).</w:t>
      </w:r>
    </w:p>
    <w:p w:rsidR="001F25A6" w:rsidRDefault="001F25A6" w:rsidP="001F25A6">
      <w:pPr>
        <w:numPr>
          <w:ilvl w:val="1"/>
          <w:numId w:val="12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Время пребывания под водой при проведении водолазных спусков методом длительного пребывания исчисляется с момента закрытия внутренних люков водолазного колокола или водолазного отсека водолазного подводного аппарата после переходов в них водолазов из барокамеры перед началом погружения до момента открытия внутренней крышки люка аппарата </w:t>
      </w:r>
      <w:r w:rsidRPr="00FB4EA0">
        <w:rPr>
          <w:szCs w:val="28"/>
        </w:rPr>
        <w:br/>
        <w:t>для перехода водолазов в барокамеру.</w:t>
      </w:r>
    </w:p>
    <w:p w:rsidR="001F25A6" w:rsidRDefault="001F25A6" w:rsidP="001F25A6">
      <w:pPr>
        <w:tabs>
          <w:tab w:val="left" w:pos="567"/>
        </w:tabs>
        <w:ind w:left="709"/>
        <w:jc w:val="both"/>
        <w:rPr>
          <w:szCs w:val="28"/>
        </w:rPr>
      </w:pP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 xml:space="preserve">III. </w:t>
      </w:r>
      <w:r>
        <w:rPr>
          <w:szCs w:val="28"/>
        </w:rPr>
        <w:t>Компенсационные выплаты</w:t>
      </w:r>
    </w:p>
    <w:p w:rsidR="001F25A6" w:rsidRPr="00FB4EA0" w:rsidRDefault="001F25A6" w:rsidP="001F25A6">
      <w:pPr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В целях соблюдения норм действующего законодательства с учетом условий труда работникам учреждений устанавливаются следующие компенсационные выплаты: </w:t>
      </w:r>
    </w:p>
    <w:p w:rsidR="001F25A6" w:rsidRPr="009778B4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778B4">
        <w:rPr>
          <w:szCs w:val="28"/>
        </w:rPr>
        <w:t>оплата труда работников, занятых на работах с вредными и (или) опасными условиями труда, в повышенном размере;</w:t>
      </w:r>
    </w:p>
    <w:p w:rsidR="001F25A6" w:rsidRDefault="0012090E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1" w:history="1">
        <w:r w:rsidR="001F25A6" w:rsidRPr="00FB4EA0">
          <w:rPr>
            <w:szCs w:val="28"/>
          </w:rPr>
          <w:t>районный коэффициент</w:t>
        </w:r>
      </w:hyperlink>
      <w:r w:rsidR="001F25A6" w:rsidRPr="00FB4EA0">
        <w:rPr>
          <w:szCs w:val="28"/>
        </w:rPr>
        <w:t xml:space="preserve"> </w:t>
      </w:r>
      <w:r w:rsidR="001F25A6">
        <w:rPr>
          <w:szCs w:val="28"/>
        </w:rPr>
        <w:t xml:space="preserve">за </w:t>
      </w:r>
      <w:r w:rsidR="001F25A6" w:rsidRPr="000D2691">
        <w:rPr>
          <w:szCs w:val="28"/>
        </w:rPr>
        <w:t>работ</w:t>
      </w:r>
      <w:r w:rsidR="001F25A6">
        <w:rPr>
          <w:szCs w:val="28"/>
        </w:rPr>
        <w:t>у</w:t>
      </w:r>
      <w:r w:rsidR="001F25A6" w:rsidRPr="000D2691">
        <w:rPr>
          <w:szCs w:val="28"/>
        </w:rPr>
        <w:t xml:space="preserve"> в районах Крайнего Севера </w:t>
      </w:r>
      <w:r w:rsidR="001F25A6">
        <w:rPr>
          <w:szCs w:val="28"/>
        </w:rPr>
        <w:br/>
      </w:r>
      <w:r w:rsidR="001F25A6" w:rsidRPr="000D2691">
        <w:rPr>
          <w:szCs w:val="28"/>
        </w:rPr>
        <w:t>и приравненных к ним местностях</w:t>
      </w:r>
      <w:r w:rsidR="001F25A6" w:rsidRPr="00FB4EA0">
        <w:rPr>
          <w:szCs w:val="28"/>
        </w:rPr>
        <w:t>;</w:t>
      </w:r>
    </w:p>
    <w:p w:rsidR="001F25A6" w:rsidRPr="00FB4EA0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 процентная надбавка к заработной плате за стаж работы в районах Крайнего Севера </w:t>
      </w:r>
      <w:r>
        <w:rPr>
          <w:szCs w:val="28"/>
        </w:rPr>
        <w:t>и приравненных к ним местностях</w:t>
      </w:r>
      <w:r w:rsidRPr="00FB4EA0">
        <w:rPr>
          <w:szCs w:val="28"/>
        </w:rPr>
        <w:t>;</w:t>
      </w:r>
    </w:p>
    <w:p w:rsidR="001F25A6" w:rsidRPr="00FB4EA0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ежемесячная </w:t>
      </w:r>
      <w:r>
        <w:rPr>
          <w:szCs w:val="28"/>
        </w:rPr>
        <w:t xml:space="preserve">процентная надбавка </w:t>
      </w:r>
      <w:r w:rsidRPr="00FB4EA0">
        <w:rPr>
          <w:szCs w:val="28"/>
        </w:rPr>
        <w:t xml:space="preserve">за работу со сведениями, составляющими государственную тайну; </w:t>
      </w:r>
    </w:p>
    <w:p w:rsidR="001F25A6" w:rsidRPr="00FB4EA0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до</w:t>
      </w:r>
      <w:r w:rsidRPr="00FB4EA0">
        <w:rPr>
          <w:szCs w:val="28"/>
        </w:rPr>
        <w:t>плата за работу в условиях, отклоняющихся от нормальных</w:t>
      </w:r>
      <w:r>
        <w:rPr>
          <w:szCs w:val="28"/>
        </w:rPr>
        <w:t xml:space="preserve">                    </w:t>
      </w:r>
      <w:r w:rsidRPr="00FB4EA0">
        <w:rPr>
          <w:szCs w:val="28"/>
        </w:rPr>
        <w:t xml:space="preserve"> (при выполнении работ различной квалификации, совмещение профессий</w:t>
      </w:r>
      <w:r>
        <w:rPr>
          <w:szCs w:val="28"/>
        </w:rPr>
        <w:t xml:space="preserve">        </w:t>
      </w:r>
      <w:r w:rsidRPr="00FB4EA0">
        <w:rPr>
          <w:szCs w:val="28"/>
        </w:rPr>
        <w:t xml:space="preserve"> (должностей), сверхурочной работе, работе в ночное время, работе в выходные и </w:t>
      </w:r>
      <w:r>
        <w:rPr>
          <w:szCs w:val="28"/>
        </w:rPr>
        <w:t xml:space="preserve">нерабочие </w:t>
      </w:r>
      <w:r w:rsidRPr="00FB4EA0">
        <w:rPr>
          <w:szCs w:val="28"/>
        </w:rPr>
        <w:t>праздничные дни и при выполнении работ в других условиях,</w:t>
      </w:r>
      <w:r>
        <w:rPr>
          <w:szCs w:val="28"/>
        </w:rPr>
        <w:t xml:space="preserve">                    </w:t>
      </w:r>
      <w:r w:rsidRPr="00FB4EA0">
        <w:rPr>
          <w:szCs w:val="28"/>
        </w:rPr>
        <w:t xml:space="preserve"> отклоняющихся от нормальных).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1.1. Размеры повышения оплаты труда</w:t>
      </w:r>
      <w:r w:rsidRPr="00FB4EA0">
        <w:rPr>
          <w:szCs w:val="28"/>
        </w:rPr>
        <w:t xml:space="preserve"> работникам, занятым на работах </w:t>
      </w:r>
      <w:r>
        <w:rPr>
          <w:szCs w:val="28"/>
        </w:rPr>
        <w:t xml:space="preserve">                   </w:t>
      </w:r>
      <w:r w:rsidRPr="00FB4EA0">
        <w:rPr>
          <w:szCs w:val="28"/>
        </w:rPr>
        <w:t xml:space="preserve">с вредными и (или) опасными условиями труда, </w:t>
      </w:r>
      <w:r>
        <w:rPr>
          <w:szCs w:val="28"/>
        </w:rPr>
        <w:t>устанавливаются</w:t>
      </w:r>
      <w:r w:rsidRPr="00FB4EA0">
        <w:rPr>
          <w:szCs w:val="28"/>
        </w:rPr>
        <w:t>:</w:t>
      </w:r>
    </w:p>
    <w:p w:rsidR="001F25A6" w:rsidRPr="00FB4EA0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работникам, занятым на работах с вредными условиями труда </w:t>
      </w:r>
      <w:r>
        <w:rPr>
          <w:szCs w:val="28"/>
        </w:rPr>
        <w:t xml:space="preserve">                         </w:t>
      </w:r>
      <w:r w:rsidRPr="00FB4EA0">
        <w:rPr>
          <w:szCs w:val="28"/>
        </w:rPr>
        <w:t>в размере до 12% от должностного оклада (оклада) за фактически отработанное в этих условиях время;</w:t>
      </w:r>
    </w:p>
    <w:p w:rsidR="001F25A6" w:rsidRPr="00FB4EA0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B4EA0">
        <w:rPr>
          <w:szCs w:val="28"/>
        </w:rPr>
        <w:t>работникам, занятым на раб</w:t>
      </w:r>
      <w:r>
        <w:rPr>
          <w:szCs w:val="28"/>
        </w:rPr>
        <w:t>отах с опасными условиями труда</w:t>
      </w:r>
      <w:r w:rsidRPr="00FB4EA0">
        <w:rPr>
          <w:szCs w:val="28"/>
        </w:rPr>
        <w:t xml:space="preserve"> </w:t>
      </w:r>
      <w:r>
        <w:rPr>
          <w:szCs w:val="28"/>
        </w:rPr>
        <w:t xml:space="preserve">                               </w:t>
      </w:r>
      <w:r w:rsidRPr="00FB4EA0">
        <w:rPr>
          <w:szCs w:val="28"/>
        </w:rPr>
        <w:t>в размере до 24% от должностного оклада (оклада) за фактически отработанное в этих условиях время.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FB4EA0">
        <w:rPr>
          <w:szCs w:val="28"/>
        </w:rPr>
        <w:t xml:space="preserve">Конкретные размеры </w:t>
      </w:r>
      <w:r>
        <w:rPr>
          <w:szCs w:val="28"/>
        </w:rPr>
        <w:t>повышения оплаты труда</w:t>
      </w:r>
      <w:r w:rsidRPr="00FB4EA0">
        <w:rPr>
          <w:szCs w:val="28"/>
        </w:rPr>
        <w:t xml:space="preserve"> устанавливаются работодателем в соответствии со статьей 147 Трудового кодекса Российской Федерации</w:t>
      </w:r>
      <w:r>
        <w:rPr>
          <w:szCs w:val="28"/>
        </w:rPr>
        <w:t xml:space="preserve"> </w:t>
      </w:r>
      <w:r w:rsidRPr="00FB4EA0">
        <w:rPr>
          <w:szCs w:val="28"/>
        </w:rPr>
        <w:t>по результатам специальной оценки условий труда.</w:t>
      </w:r>
    </w:p>
    <w:p w:rsidR="001F25A6" w:rsidRPr="00FB4EA0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369B">
        <w:rPr>
          <w:szCs w:val="28"/>
        </w:rPr>
        <w:t>При этом работодатель</w:t>
      </w:r>
      <w:r w:rsidRPr="00FB4EA0">
        <w:rPr>
          <w:szCs w:val="28"/>
        </w:rPr>
        <w:t xml:space="preserve"> принимает меры по проведению специальной оценки условий труда с целью </w:t>
      </w:r>
      <w:r>
        <w:rPr>
          <w:szCs w:val="28"/>
        </w:rPr>
        <w:t>выявления</w:t>
      </w:r>
      <w:r w:rsidRPr="00FB4EA0">
        <w:rPr>
          <w:szCs w:val="28"/>
        </w:rPr>
        <w:t xml:space="preserve"> негативного воздействия на здоровье работников вредных и (или) опасных факторов производственной среды </w:t>
      </w:r>
      <w:r w:rsidRPr="00FB4EA0">
        <w:rPr>
          <w:szCs w:val="28"/>
        </w:rPr>
        <w:br/>
        <w:t>и трудового процесса.</w:t>
      </w:r>
    </w:p>
    <w:p w:rsidR="001F25A6" w:rsidRPr="00FB4EA0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B4EA0">
        <w:rPr>
          <w:szCs w:val="28"/>
        </w:rPr>
        <w:t xml:space="preserve">Выплата работникам, занятым на работах с вредными и (или) опасными условиями труда, не может быть отменена без улучшения условий труда, </w:t>
      </w:r>
      <w:r>
        <w:rPr>
          <w:szCs w:val="28"/>
        </w:rPr>
        <w:t xml:space="preserve">                       </w:t>
      </w:r>
      <w:r w:rsidRPr="00FB4EA0">
        <w:rPr>
          <w:szCs w:val="28"/>
        </w:rPr>
        <w:t>подтвержденных специальной оценкой условий труда.</w:t>
      </w:r>
    </w:p>
    <w:p w:rsidR="001F25A6" w:rsidRPr="00FB4EA0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B4EA0">
        <w:rPr>
          <w:szCs w:val="28"/>
        </w:rPr>
        <w:t xml:space="preserve">В случае обеспечения на рабочих местах безопасных условий труда, </w:t>
      </w:r>
      <w:r>
        <w:rPr>
          <w:szCs w:val="28"/>
        </w:rPr>
        <w:t xml:space="preserve">                  </w:t>
      </w:r>
      <w:r w:rsidRPr="00FB4EA0">
        <w:rPr>
          <w:szCs w:val="28"/>
        </w:rPr>
        <w:t xml:space="preserve">подтвержденных результатами специальной оценки условий труда или заключением государственной экспертизы условий труда, гарантии и компенсации </w:t>
      </w:r>
      <w:r>
        <w:rPr>
          <w:szCs w:val="28"/>
        </w:rPr>
        <w:t xml:space="preserve">                  </w:t>
      </w:r>
      <w:r w:rsidRPr="00FB4EA0">
        <w:rPr>
          <w:szCs w:val="28"/>
        </w:rPr>
        <w:t>работникам не устанавливаются.</w:t>
      </w:r>
    </w:p>
    <w:p w:rsidR="001F25A6" w:rsidRPr="005B5A77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FB4EA0">
        <w:rPr>
          <w:szCs w:val="28"/>
        </w:rPr>
        <w:t xml:space="preserve">Оплата труда работников учреждений осуществляется с применением районного коэффициента и процентной надбавки за стаж работы в районах Крайнего Севера и приравненных к ним местностях в порядке, установленном нормативными правовыми актами Российской Федерации, Ханты-Мансийского </w:t>
      </w:r>
      <w:r w:rsidRPr="005B5A77">
        <w:rPr>
          <w:szCs w:val="28"/>
        </w:rPr>
        <w:t>автономного округа – Югры и муниципальными правовыми актами.</w:t>
      </w: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5B5A77">
        <w:rPr>
          <w:szCs w:val="28"/>
        </w:rPr>
        <w:t xml:space="preserve">Ежемесячная процентная надбавка к должностному окладу (окладу) </w:t>
      </w:r>
      <w:r w:rsidRPr="005B5A77">
        <w:rPr>
          <w:szCs w:val="28"/>
        </w:rPr>
        <w:br/>
        <w:t xml:space="preserve">за работу со сведениями, составляющими государственную тайну, выплачивается в размерах, установленных Правительством Российской Федерации, </w:t>
      </w:r>
      <w:r>
        <w:rPr>
          <w:szCs w:val="28"/>
        </w:rPr>
        <w:t xml:space="preserve">                             </w:t>
      </w:r>
      <w:r w:rsidRPr="005B5A77">
        <w:rPr>
          <w:szCs w:val="28"/>
        </w:rPr>
        <w:t>и устанавливается работникам учреждений, допущенным к</w:t>
      </w:r>
      <w:r w:rsidRPr="00FB4EA0">
        <w:rPr>
          <w:szCs w:val="28"/>
        </w:rPr>
        <w:t xml:space="preserve"> государственной тайне на постоянной основе, в зависимости от степени секретности и объема </w:t>
      </w:r>
      <w:r>
        <w:rPr>
          <w:szCs w:val="28"/>
        </w:rPr>
        <w:t xml:space="preserve">                  </w:t>
      </w:r>
      <w:r w:rsidRPr="00FB4EA0">
        <w:rPr>
          <w:szCs w:val="28"/>
        </w:rPr>
        <w:t xml:space="preserve">сведений, к которым они имеют документально подтверждаемый доступ </w:t>
      </w:r>
      <w:r>
        <w:rPr>
          <w:szCs w:val="28"/>
        </w:rPr>
        <w:t xml:space="preserve">                             </w:t>
      </w:r>
      <w:r w:rsidRPr="00FB4EA0">
        <w:rPr>
          <w:szCs w:val="28"/>
        </w:rPr>
        <w:t>на законных основаниях.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FB4EA0">
        <w:rPr>
          <w:szCs w:val="28"/>
        </w:rPr>
        <w:t>Выплаты за работу в условиях, отклоняющихся от нормальных: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1) е</w:t>
      </w:r>
      <w:r w:rsidRPr="00FB4EA0">
        <w:rPr>
          <w:szCs w:val="28"/>
        </w:rPr>
        <w:t xml:space="preserve">жемесячная доплата </w:t>
      </w:r>
      <w:r w:rsidRPr="005908A8">
        <w:rPr>
          <w:szCs w:val="28"/>
        </w:rPr>
        <w:t>водителям легковых автомобилей</w:t>
      </w:r>
      <w:r w:rsidRPr="00FB4EA0">
        <w:rPr>
          <w:szCs w:val="28"/>
        </w:rPr>
        <w:t xml:space="preserve"> за ненормированный рабочий день в размере 25% от</w:t>
      </w:r>
      <w:r>
        <w:rPr>
          <w:szCs w:val="28"/>
        </w:rPr>
        <w:t xml:space="preserve"> </w:t>
      </w:r>
      <w:r w:rsidRPr="00E27F96">
        <w:rPr>
          <w:szCs w:val="28"/>
        </w:rPr>
        <w:t xml:space="preserve">должностного оклада </w:t>
      </w:r>
      <w:r>
        <w:rPr>
          <w:szCs w:val="28"/>
        </w:rPr>
        <w:t>(</w:t>
      </w:r>
      <w:r w:rsidRPr="00FB4EA0">
        <w:rPr>
          <w:szCs w:val="28"/>
        </w:rPr>
        <w:t>оклада</w:t>
      </w:r>
      <w:r>
        <w:rPr>
          <w:szCs w:val="28"/>
        </w:rPr>
        <w:t>)</w:t>
      </w:r>
      <w:r w:rsidRPr="00FB4EA0">
        <w:rPr>
          <w:szCs w:val="28"/>
        </w:rPr>
        <w:t xml:space="preserve"> </w:t>
      </w:r>
      <w:r>
        <w:rPr>
          <w:szCs w:val="28"/>
        </w:rPr>
        <w:t xml:space="preserve">                                     </w:t>
      </w:r>
      <w:r w:rsidRPr="00FB4EA0">
        <w:rPr>
          <w:szCs w:val="28"/>
        </w:rPr>
        <w:t>за фактически отработанное в качестве водителя время;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2) д</w:t>
      </w:r>
      <w:r w:rsidRPr="00FB4EA0">
        <w:rPr>
          <w:szCs w:val="28"/>
        </w:rPr>
        <w:t>оплата за разделение рабочего дня (смены) на части</w:t>
      </w:r>
      <w:r>
        <w:rPr>
          <w:szCs w:val="28"/>
        </w:rPr>
        <w:t xml:space="preserve"> –</w:t>
      </w:r>
      <w:r w:rsidRPr="00FB4EA0">
        <w:rPr>
          <w:szCs w:val="28"/>
        </w:rPr>
        <w:t xml:space="preserve"> в размере </w:t>
      </w:r>
      <w:r w:rsidRPr="00FB4EA0">
        <w:rPr>
          <w:szCs w:val="28"/>
        </w:rPr>
        <w:br/>
        <w:t xml:space="preserve">до 30% </w:t>
      </w:r>
      <w:r>
        <w:rPr>
          <w:szCs w:val="28"/>
        </w:rPr>
        <w:t xml:space="preserve">от </w:t>
      </w:r>
      <w:r w:rsidRPr="00FB4EA0">
        <w:rPr>
          <w:szCs w:val="28"/>
        </w:rPr>
        <w:t>должностного оклада (оклада);</w:t>
      </w:r>
    </w:p>
    <w:p w:rsidR="001F25A6" w:rsidRPr="00FB4EA0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3) д</w:t>
      </w:r>
      <w:r w:rsidRPr="00FB4EA0">
        <w:rPr>
          <w:szCs w:val="28"/>
        </w:rPr>
        <w:t>оплата к должностному окладу (окладу) за работу в ночное время</w:t>
      </w:r>
      <w:r w:rsidRPr="00FB4EA0">
        <w:rPr>
          <w:szCs w:val="28"/>
        </w:rPr>
        <w:br/>
        <w:t>с 22 часов до 6 часов:</w:t>
      </w:r>
    </w:p>
    <w:p w:rsidR="001F25A6" w:rsidRPr="00FB4EA0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работникам учреждений гражданской обороны и чрезвычайных </w:t>
      </w:r>
      <w:r>
        <w:rPr>
          <w:szCs w:val="28"/>
        </w:rPr>
        <w:t xml:space="preserve">                  </w:t>
      </w:r>
      <w:r w:rsidRPr="00FB4EA0">
        <w:rPr>
          <w:szCs w:val="28"/>
        </w:rPr>
        <w:t xml:space="preserve">ситуаций по должности «спасатель» </w:t>
      </w:r>
      <w:r>
        <w:rPr>
          <w:szCs w:val="28"/>
        </w:rPr>
        <w:t>–</w:t>
      </w:r>
      <w:r w:rsidRPr="00FB4EA0">
        <w:rPr>
          <w:szCs w:val="28"/>
        </w:rPr>
        <w:t xml:space="preserve"> 35%;</w:t>
      </w:r>
    </w:p>
    <w:p w:rsidR="001F25A6" w:rsidRPr="00FB4EA0" w:rsidRDefault="001F25A6" w:rsidP="001F25A6">
      <w:pPr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работникам иных муниципальных учреждений </w:t>
      </w:r>
      <w:r>
        <w:rPr>
          <w:szCs w:val="28"/>
        </w:rPr>
        <w:t>–</w:t>
      </w:r>
      <w:r w:rsidRPr="00FB4EA0">
        <w:rPr>
          <w:szCs w:val="28"/>
        </w:rPr>
        <w:t xml:space="preserve"> 40%</w:t>
      </w:r>
      <w:r>
        <w:rPr>
          <w:szCs w:val="28"/>
        </w:rPr>
        <w:t>.</w:t>
      </w:r>
    </w:p>
    <w:p w:rsidR="001F25A6" w:rsidRDefault="001F25A6" w:rsidP="001F25A6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 П</w:t>
      </w:r>
      <w:r w:rsidRPr="00FB4EA0">
        <w:rPr>
          <w:szCs w:val="28"/>
        </w:rPr>
        <w:t xml:space="preserve">ри выполнении работ в других условиях, отклоняющихся </w:t>
      </w:r>
      <w:r>
        <w:rPr>
          <w:szCs w:val="28"/>
        </w:rPr>
        <w:t xml:space="preserve">                                      </w:t>
      </w:r>
      <w:r w:rsidRPr="00FB4EA0">
        <w:rPr>
          <w:szCs w:val="28"/>
        </w:rPr>
        <w:t xml:space="preserve">от нормальных, работнику производятся соответствующие </w:t>
      </w:r>
      <w:r>
        <w:rPr>
          <w:szCs w:val="28"/>
        </w:rPr>
        <w:t>доплаты</w:t>
      </w:r>
      <w:r w:rsidRPr="00FB4EA0">
        <w:rPr>
          <w:szCs w:val="28"/>
        </w:rPr>
        <w:t xml:space="preserve">, предусмотренные трудовым законодательством и иными нормативными правовыми </w:t>
      </w:r>
      <w:r>
        <w:rPr>
          <w:szCs w:val="28"/>
        </w:rPr>
        <w:t xml:space="preserve">                    </w:t>
      </w:r>
      <w:r w:rsidRPr="00FB4EA0">
        <w:rPr>
          <w:szCs w:val="28"/>
        </w:rPr>
        <w:t>актами, содержащими нормы трудового права, коллективным договором, соглашениями, локальными нормативными актами, трудовым договором. Размеры</w:t>
      </w:r>
      <w:r>
        <w:rPr>
          <w:szCs w:val="28"/>
        </w:rPr>
        <w:t xml:space="preserve">   </w:t>
      </w:r>
      <w:r w:rsidRPr="00FB4EA0">
        <w:rPr>
          <w:szCs w:val="28"/>
        </w:rPr>
        <w:t xml:space="preserve"> </w:t>
      </w:r>
      <w:r>
        <w:rPr>
          <w:szCs w:val="28"/>
        </w:rPr>
        <w:t>доплат</w:t>
      </w:r>
      <w:r w:rsidRPr="00FB4EA0">
        <w:rPr>
          <w:szCs w:val="28"/>
        </w:rPr>
        <w:t xml:space="preserve">, установленные коллективным договором,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</w:t>
      </w:r>
      <w:r>
        <w:rPr>
          <w:szCs w:val="28"/>
        </w:rPr>
        <w:t xml:space="preserve">                          </w:t>
      </w:r>
      <w:r w:rsidRPr="00FB4EA0">
        <w:rPr>
          <w:szCs w:val="28"/>
        </w:rPr>
        <w:t>содержащими нормы трудового права.</w:t>
      </w:r>
    </w:p>
    <w:p w:rsidR="001F25A6" w:rsidRPr="0039257B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9257B">
        <w:rPr>
          <w:szCs w:val="28"/>
        </w:rPr>
        <w:t xml:space="preserve">Иные выплаты компенсационного характера устанавливаются </w:t>
      </w:r>
      <w:r w:rsidRPr="0039257B">
        <w:rPr>
          <w:szCs w:val="28"/>
        </w:rPr>
        <w:br/>
        <w:t>в порядке и размерах, предусмотренных Трудовым кодексом Российской</w:t>
      </w:r>
      <w:r>
        <w:rPr>
          <w:szCs w:val="28"/>
        </w:rPr>
        <w:t xml:space="preserve">                            </w:t>
      </w:r>
      <w:r w:rsidRPr="0039257B">
        <w:rPr>
          <w:szCs w:val="28"/>
        </w:rPr>
        <w:t xml:space="preserve"> Федерации и иными нормативными правовыми актами Российской Федерации, Ханты-Мансийского автономного округа – Югры, содержащими нормы </w:t>
      </w:r>
      <w:r>
        <w:rPr>
          <w:szCs w:val="28"/>
        </w:rPr>
        <w:t xml:space="preserve">                           </w:t>
      </w:r>
      <w:r w:rsidRPr="0039257B">
        <w:rPr>
          <w:szCs w:val="28"/>
        </w:rPr>
        <w:t>трудового права.</w:t>
      </w:r>
    </w:p>
    <w:p w:rsidR="001F25A6" w:rsidRPr="0039257B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39257B">
        <w:rPr>
          <w:szCs w:val="28"/>
        </w:rPr>
        <w:t xml:space="preserve">Дополнительно работникам учреждений, подведомственных </w:t>
      </w:r>
      <w:r>
        <w:rPr>
          <w:szCs w:val="28"/>
        </w:rPr>
        <w:t xml:space="preserve">                                 </w:t>
      </w:r>
      <w:r w:rsidRPr="0039257B">
        <w:rPr>
          <w:szCs w:val="28"/>
        </w:rPr>
        <w:t xml:space="preserve">управлению по делам гражданской обороны и чрезвычайным ситуациям </w:t>
      </w:r>
      <w:r>
        <w:rPr>
          <w:szCs w:val="28"/>
        </w:rPr>
        <w:t xml:space="preserve">                            </w:t>
      </w:r>
      <w:r w:rsidRPr="0039257B">
        <w:rPr>
          <w:szCs w:val="28"/>
        </w:rPr>
        <w:t>Администрации города, производятся следующие компенсационные выплаты:</w:t>
      </w:r>
    </w:p>
    <w:p w:rsidR="001F25A6" w:rsidRPr="0039257B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Pr="0039257B">
        <w:rPr>
          <w:szCs w:val="28"/>
        </w:rPr>
        <w:t>Ежемесячная доплата работникам, не освобожденным от основной</w:t>
      </w:r>
      <w:r>
        <w:rPr>
          <w:szCs w:val="28"/>
        </w:rPr>
        <w:t xml:space="preserve">                      </w:t>
      </w:r>
      <w:r w:rsidRPr="0039257B">
        <w:rPr>
          <w:szCs w:val="28"/>
        </w:rPr>
        <w:t xml:space="preserve"> работы, за руководство бригадой (звеном), иным подразделением </w:t>
      </w:r>
      <w:r>
        <w:rPr>
          <w:szCs w:val="28"/>
        </w:rPr>
        <w:t xml:space="preserve">                                                     </w:t>
      </w:r>
      <w:r w:rsidRPr="0039257B">
        <w:rPr>
          <w:szCs w:val="28"/>
        </w:rPr>
        <w:t>с численностью:</w:t>
      </w:r>
    </w:p>
    <w:p w:rsidR="001F25A6" w:rsidRPr="0039257B" w:rsidRDefault="001F25A6" w:rsidP="001F25A6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Cs w:val="28"/>
        </w:rPr>
      </w:pPr>
      <w:r w:rsidRPr="0039257B">
        <w:rPr>
          <w:szCs w:val="28"/>
        </w:rPr>
        <w:t>до 10 человек – 15% от должностного оклада (оклада);</w:t>
      </w:r>
    </w:p>
    <w:p w:rsidR="001F25A6" w:rsidRPr="0039257B" w:rsidRDefault="001F25A6" w:rsidP="001F25A6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Cs w:val="28"/>
        </w:rPr>
      </w:pPr>
      <w:r w:rsidRPr="0039257B">
        <w:rPr>
          <w:szCs w:val="28"/>
        </w:rPr>
        <w:t>10 человек и более – 25% от должностного оклада (оклада).</w:t>
      </w:r>
    </w:p>
    <w:p w:rsidR="001F25A6" w:rsidRPr="0039257B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39257B">
        <w:rPr>
          <w:szCs w:val="28"/>
        </w:rPr>
        <w:t xml:space="preserve">Ежемесячная доплата водолазам 1 и 2 класса и другим работникам, </w:t>
      </w:r>
      <w:r>
        <w:rPr>
          <w:szCs w:val="28"/>
        </w:rPr>
        <w:t xml:space="preserve">                     </w:t>
      </w:r>
      <w:r w:rsidRPr="0039257B">
        <w:rPr>
          <w:szCs w:val="28"/>
        </w:rPr>
        <w:t xml:space="preserve">чьи должностные обязанности связаны непосредственно с погружением </w:t>
      </w:r>
      <w:r>
        <w:rPr>
          <w:szCs w:val="28"/>
        </w:rPr>
        <w:t xml:space="preserve">                           </w:t>
      </w:r>
      <w:r w:rsidRPr="0039257B">
        <w:rPr>
          <w:szCs w:val="28"/>
        </w:rPr>
        <w:t xml:space="preserve">под воду (водолазными спусками) за время пребывания под водой не менее </w:t>
      </w:r>
      <w:r w:rsidRPr="0039257B">
        <w:rPr>
          <w:szCs w:val="28"/>
        </w:rPr>
        <w:br/>
        <w:t xml:space="preserve">1500 часов </w:t>
      </w:r>
      <w:r>
        <w:rPr>
          <w:szCs w:val="28"/>
        </w:rPr>
        <w:t xml:space="preserve">– </w:t>
      </w:r>
      <w:r w:rsidRPr="0039257B">
        <w:rPr>
          <w:szCs w:val="28"/>
        </w:rPr>
        <w:t>в размере 5% от должностного оклада (оклада).</w:t>
      </w:r>
    </w:p>
    <w:p w:rsidR="001F25A6" w:rsidRPr="0039257B" w:rsidRDefault="001F25A6" w:rsidP="001F25A6">
      <w:pPr>
        <w:ind w:firstLine="709"/>
        <w:jc w:val="both"/>
        <w:rPr>
          <w:szCs w:val="28"/>
        </w:rPr>
      </w:pPr>
      <w:r w:rsidRPr="0039257B">
        <w:rPr>
          <w:szCs w:val="28"/>
        </w:rPr>
        <w:t>За время пребывания под водой на глубинах свыше 20 метров указанная доплата производится:</w:t>
      </w:r>
    </w:p>
    <w:p w:rsidR="001F25A6" w:rsidRPr="0039257B" w:rsidRDefault="001F25A6" w:rsidP="001F25A6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Cs w:val="28"/>
        </w:rPr>
      </w:pPr>
      <w:r w:rsidRPr="0039257B">
        <w:rPr>
          <w:szCs w:val="28"/>
        </w:rPr>
        <w:t xml:space="preserve"> за 1200 часов пребывания под водой, из них не менее 100 часов </w:t>
      </w:r>
      <w:r w:rsidRPr="0039257B">
        <w:rPr>
          <w:szCs w:val="28"/>
        </w:rPr>
        <w:br/>
        <w:t>на глубинах свыше 20 метров;</w:t>
      </w:r>
    </w:p>
    <w:p w:rsidR="001F25A6" w:rsidRPr="0039257B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–</w:t>
      </w:r>
      <w:r w:rsidRPr="0039257B">
        <w:rPr>
          <w:szCs w:val="28"/>
        </w:rPr>
        <w:tab/>
        <w:t xml:space="preserve"> </w:t>
      </w:r>
      <w:r>
        <w:rPr>
          <w:szCs w:val="28"/>
        </w:rPr>
        <w:t xml:space="preserve"> </w:t>
      </w:r>
      <w:r w:rsidRPr="0039257B">
        <w:rPr>
          <w:szCs w:val="28"/>
        </w:rPr>
        <w:t>за 1000 часов пребывания под водой, из них не менее 100 часов</w:t>
      </w:r>
      <w:r w:rsidRPr="0039257B">
        <w:rPr>
          <w:szCs w:val="28"/>
        </w:rPr>
        <w:br/>
        <w:t>на глубинах свыше 60 метров.</w:t>
      </w:r>
    </w:p>
    <w:p w:rsidR="001F25A6" w:rsidRPr="0039257B" w:rsidRDefault="001F25A6" w:rsidP="001F25A6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4.3. </w:t>
      </w:r>
      <w:r w:rsidRPr="0039257B">
        <w:rPr>
          <w:szCs w:val="28"/>
        </w:rPr>
        <w:t xml:space="preserve">Водолазам 3, 2 и 1 класса и другим работникам, спускающимся </w:t>
      </w:r>
      <w:r>
        <w:rPr>
          <w:szCs w:val="28"/>
        </w:rPr>
        <w:t xml:space="preserve">                          </w:t>
      </w:r>
      <w:r w:rsidRPr="0039257B">
        <w:rPr>
          <w:szCs w:val="28"/>
        </w:rPr>
        <w:t xml:space="preserve">под воду для выполнения трудовых (служебных) обязанностей, при общей </w:t>
      </w:r>
      <w:r>
        <w:rPr>
          <w:szCs w:val="28"/>
        </w:rPr>
        <w:t xml:space="preserve">                        </w:t>
      </w:r>
      <w:r w:rsidRPr="0039257B">
        <w:rPr>
          <w:szCs w:val="28"/>
        </w:rPr>
        <w:t>продолжительности пребывания под водой, в том числе под повышенным</w:t>
      </w:r>
      <w:r>
        <w:rPr>
          <w:szCs w:val="28"/>
        </w:rPr>
        <w:t xml:space="preserve">                       </w:t>
      </w:r>
      <w:r w:rsidRPr="0039257B">
        <w:rPr>
          <w:szCs w:val="28"/>
        </w:rPr>
        <w:t xml:space="preserve"> давлением, с начала водолазной практики не менее 500 часов производится</w:t>
      </w:r>
      <w:r>
        <w:rPr>
          <w:szCs w:val="28"/>
        </w:rPr>
        <w:t xml:space="preserve">                    </w:t>
      </w:r>
      <w:r w:rsidRPr="0039257B">
        <w:rPr>
          <w:szCs w:val="28"/>
        </w:rPr>
        <w:t xml:space="preserve"> </w:t>
      </w:r>
      <w:r w:rsidRPr="0039257B">
        <w:rPr>
          <w:sz w:val="26"/>
          <w:szCs w:val="26"/>
        </w:rPr>
        <w:t>единовременная выплата равная 5</w:t>
      </w:r>
      <w:r>
        <w:rPr>
          <w:sz w:val="26"/>
          <w:szCs w:val="26"/>
        </w:rPr>
        <w:t>-и</w:t>
      </w:r>
      <w:r w:rsidRPr="0039257B">
        <w:rPr>
          <w:sz w:val="26"/>
          <w:szCs w:val="26"/>
        </w:rPr>
        <w:t xml:space="preserve"> минимальным размерам оплаты труда,</w:t>
      </w:r>
      <w:r>
        <w:rPr>
          <w:sz w:val="26"/>
          <w:szCs w:val="26"/>
        </w:rPr>
        <w:t xml:space="preserve">                                   </w:t>
      </w:r>
      <w:r w:rsidRPr="0039257B">
        <w:rPr>
          <w:sz w:val="26"/>
          <w:szCs w:val="26"/>
        </w:rPr>
        <w:t xml:space="preserve"> установленным федеральным законо</w:t>
      </w:r>
      <w:r>
        <w:rPr>
          <w:sz w:val="26"/>
          <w:szCs w:val="26"/>
        </w:rPr>
        <w:t>дательством</w:t>
      </w:r>
      <w:r w:rsidRPr="0039257B">
        <w:rPr>
          <w:sz w:val="26"/>
          <w:szCs w:val="26"/>
        </w:rPr>
        <w:t>.</w:t>
      </w:r>
    </w:p>
    <w:p w:rsidR="001F25A6" w:rsidRPr="006E68E8" w:rsidRDefault="001F25A6" w:rsidP="001F25A6">
      <w:pPr>
        <w:ind w:firstLine="709"/>
        <w:jc w:val="both"/>
        <w:rPr>
          <w:szCs w:val="28"/>
        </w:rPr>
      </w:pPr>
      <w:r w:rsidRPr="006E68E8">
        <w:rPr>
          <w:szCs w:val="28"/>
        </w:rPr>
        <w:t>За каждые последующие 500 часов пребывания под водой единовременная выплата увеличивается на 5 минимальных размеров оплаты труда, при этом</w:t>
      </w:r>
      <w:r>
        <w:rPr>
          <w:szCs w:val="28"/>
        </w:rPr>
        <w:t xml:space="preserve">                    </w:t>
      </w:r>
      <w:r w:rsidRPr="006E68E8">
        <w:rPr>
          <w:szCs w:val="28"/>
        </w:rPr>
        <w:t xml:space="preserve"> максимальная единовременная выплата, произведенная за каждые последующие 500 часов, не может превышать 25 минимальных размеров оплаты труда,</w:t>
      </w:r>
      <w:r>
        <w:rPr>
          <w:szCs w:val="28"/>
        </w:rPr>
        <w:t xml:space="preserve">                       </w:t>
      </w:r>
      <w:r w:rsidRPr="006E68E8">
        <w:rPr>
          <w:szCs w:val="28"/>
        </w:rPr>
        <w:t xml:space="preserve"> установленных федеральным законо</w:t>
      </w:r>
      <w:r>
        <w:rPr>
          <w:szCs w:val="28"/>
        </w:rPr>
        <w:t>дательством</w:t>
      </w:r>
      <w:r w:rsidRPr="006E68E8">
        <w:rPr>
          <w:szCs w:val="28"/>
        </w:rPr>
        <w:t xml:space="preserve">. Часы пребывания под водой </w:t>
      </w:r>
      <w:r>
        <w:rPr>
          <w:szCs w:val="28"/>
        </w:rPr>
        <w:t xml:space="preserve">        </w:t>
      </w:r>
      <w:r w:rsidRPr="006E68E8">
        <w:rPr>
          <w:szCs w:val="28"/>
        </w:rPr>
        <w:t>за время учебной подготовки и переподготовки для выплаты единовременной выплаты</w:t>
      </w:r>
      <w:r>
        <w:rPr>
          <w:szCs w:val="28"/>
        </w:rPr>
        <w:t xml:space="preserve"> </w:t>
      </w:r>
      <w:r w:rsidRPr="006E68E8">
        <w:rPr>
          <w:szCs w:val="28"/>
        </w:rPr>
        <w:t>не учитываются.</w:t>
      </w:r>
    </w:p>
    <w:p w:rsidR="001F25A6" w:rsidRDefault="001F25A6" w:rsidP="001F25A6">
      <w:pPr>
        <w:ind w:firstLine="709"/>
        <w:jc w:val="both"/>
        <w:rPr>
          <w:szCs w:val="28"/>
        </w:rPr>
      </w:pPr>
      <w:r w:rsidRPr="006E68E8">
        <w:rPr>
          <w:szCs w:val="28"/>
        </w:rPr>
        <w:t xml:space="preserve">Единовременная выплата, предусмотренная настоящим пунктом, выплачивается с начислением районного коэффициента к заработной плате </w:t>
      </w:r>
      <w:r w:rsidRPr="006E68E8">
        <w:rPr>
          <w:szCs w:val="28"/>
        </w:rPr>
        <w:br/>
        <w:t>и процентной надбавки к заработной плате за стаж работы в районах Крайнего Севера и приравненных к ним местностях.</w:t>
      </w:r>
    </w:p>
    <w:p w:rsidR="001F25A6" w:rsidRPr="006E68E8" w:rsidRDefault="001F25A6" w:rsidP="001F25A6">
      <w:pPr>
        <w:ind w:firstLine="709"/>
        <w:jc w:val="both"/>
        <w:rPr>
          <w:szCs w:val="28"/>
        </w:rPr>
      </w:pPr>
    </w:p>
    <w:p w:rsidR="001F25A6" w:rsidRPr="006E68E8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Стимулирующие выплаты</w:t>
      </w:r>
    </w:p>
    <w:p w:rsidR="001F25A6" w:rsidRPr="006E68E8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6E68E8">
        <w:rPr>
          <w:szCs w:val="28"/>
        </w:rPr>
        <w:t>В целях стимулирования работников учреждений к качественному труду, достижению конкретных результатов в работе, высокого уровня профессио</w:t>
      </w:r>
      <w:r>
        <w:rPr>
          <w:szCs w:val="28"/>
        </w:rPr>
        <w:t>-</w:t>
      </w:r>
      <w:r w:rsidRPr="006E68E8">
        <w:rPr>
          <w:szCs w:val="28"/>
        </w:rPr>
        <w:t xml:space="preserve">нальной квалификации и мастерства, работодатель устанавливает стимулирующие и премиальные выплаты, на выплату которых также могут быть направлены средства из обоснованно сложившейся экономии по фонду оплаты труда, </w:t>
      </w:r>
      <w:r>
        <w:rPr>
          <w:szCs w:val="28"/>
        </w:rPr>
        <w:t xml:space="preserve">                    </w:t>
      </w:r>
      <w:r w:rsidRPr="006E68E8">
        <w:rPr>
          <w:szCs w:val="28"/>
        </w:rPr>
        <w:t>независимо от источников поступления указанных средств.</w:t>
      </w:r>
    </w:p>
    <w:p w:rsidR="001F25A6" w:rsidRPr="006E68E8" w:rsidRDefault="001F25A6" w:rsidP="001F25A6">
      <w:pPr>
        <w:ind w:firstLine="709"/>
        <w:jc w:val="both"/>
        <w:rPr>
          <w:szCs w:val="28"/>
        </w:rPr>
      </w:pPr>
      <w:r w:rsidRPr="006E68E8">
        <w:rPr>
          <w:szCs w:val="28"/>
        </w:rPr>
        <w:t>Установление указанных выплат должно соответствовать условиям</w:t>
      </w:r>
      <w:r>
        <w:rPr>
          <w:szCs w:val="28"/>
        </w:rPr>
        <w:t xml:space="preserve">                        </w:t>
      </w:r>
      <w:r w:rsidRPr="006E68E8">
        <w:rPr>
          <w:szCs w:val="28"/>
        </w:rPr>
        <w:t xml:space="preserve"> их осуществления, а также отвечать уставным задачам муниципального</w:t>
      </w:r>
      <w:r>
        <w:rPr>
          <w:szCs w:val="28"/>
        </w:rPr>
        <w:t xml:space="preserve">                               </w:t>
      </w:r>
      <w:r w:rsidRPr="006E68E8">
        <w:rPr>
          <w:szCs w:val="28"/>
        </w:rPr>
        <w:t xml:space="preserve"> учреждения, количественным и качественным показателям, утвержденных</w:t>
      </w:r>
      <w:r>
        <w:rPr>
          <w:szCs w:val="28"/>
        </w:rPr>
        <w:t xml:space="preserve">                    </w:t>
      </w:r>
      <w:r w:rsidRPr="006E68E8">
        <w:rPr>
          <w:szCs w:val="28"/>
        </w:rPr>
        <w:t xml:space="preserve"> Положением учреждения, с учетом мнения представительного органа </w:t>
      </w:r>
      <w:r>
        <w:rPr>
          <w:szCs w:val="28"/>
        </w:rPr>
        <w:t xml:space="preserve">                                  </w:t>
      </w:r>
      <w:r w:rsidRPr="006E68E8">
        <w:rPr>
          <w:szCs w:val="28"/>
        </w:rPr>
        <w:t xml:space="preserve">работников учреждения для каждой конкретной стимулирующей выплаты, </w:t>
      </w:r>
      <w:r>
        <w:rPr>
          <w:szCs w:val="28"/>
        </w:rPr>
        <w:t xml:space="preserve">                      </w:t>
      </w:r>
      <w:r w:rsidRPr="006E68E8">
        <w:rPr>
          <w:szCs w:val="28"/>
        </w:rPr>
        <w:t>при достижении которых данные выплаты производятся работникам</w:t>
      </w:r>
      <w:r>
        <w:rPr>
          <w:szCs w:val="28"/>
        </w:rPr>
        <w:t xml:space="preserve">                                  </w:t>
      </w:r>
      <w:r w:rsidRPr="006E68E8">
        <w:rPr>
          <w:szCs w:val="28"/>
        </w:rPr>
        <w:t xml:space="preserve"> учреждения.</w:t>
      </w:r>
    </w:p>
    <w:p w:rsidR="001F25A6" w:rsidRPr="006E68E8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6E68E8">
        <w:rPr>
          <w:szCs w:val="28"/>
        </w:rPr>
        <w:t>Работникам учреждений устанавливаются следующие стимули</w:t>
      </w:r>
      <w:r>
        <w:rPr>
          <w:szCs w:val="28"/>
        </w:rPr>
        <w:t xml:space="preserve">-                  </w:t>
      </w:r>
      <w:r w:rsidRPr="006E68E8">
        <w:rPr>
          <w:szCs w:val="28"/>
        </w:rPr>
        <w:t xml:space="preserve">рующие выплаты: </w:t>
      </w:r>
    </w:p>
    <w:p w:rsidR="001F25A6" w:rsidRPr="006E68E8" w:rsidRDefault="004A54DE" w:rsidP="001F25A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 xml:space="preserve">повышающий коэффициент к должностному окладу (окладу) </w:t>
      </w:r>
      <w:r w:rsidR="001F25A6" w:rsidRPr="006E68E8">
        <w:rPr>
          <w:szCs w:val="28"/>
        </w:rPr>
        <w:br/>
        <w:t>по учреждению;</w:t>
      </w:r>
    </w:p>
    <w:p w:rsidR="001F25A6" w:rsidRPr="006E68E8" w:rsidRDefault="004A54DE" w:rsidP="001F25A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>персональный повышающий коэффициент к должностному окладу (окладу);</w:t>
      </w:r>
    </w:p>
    <w:p w:rsidR="001F25A6" w:rsidRPr="006E68E8" w:rsidRDefault="004A54DE" w:rsidP="001F25A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 xml:space="preserve">повышающий коэффициент к должностному окладу (окладу) </w:t>
      </w:r>
      <w:r w:rsidR="001F25A6" w:rsidRPr="006E68E8">
        <w:rPr>
          <w:szCs w:val="28"/>
        </w:rPr>
        <w:br/>
        <w:t>за квалификационную категорию;</w:t>
      </w:r>
    </w:p>
    <w:p w:rsidR="001F25A6" w:rsidRPr="006E68E8" w:rsidRDefault="004A54DE" w:rsidP="001F25A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>повышающий коэффициент к должностному окладу (окладу)</w:t>
      </w:r>
      <w:r w:rsidR="001F25A6">
        <w:rPr>
          <w:szCs w:val="28"/>
        </w:rPr>
        <w:t xml:space="preserve">                                             </w:t>
      </w:r>
      <w:r w:rsidR="001F25A6" w:rsidRPr="006E68E8">
        <w:rPr>
          <w:szCs w:val="28"/>
        </w:rPr>
        <w:t xml:space="preserve"> за наличие почетного звания и награждение почетным знаком, соответствующих профилю выполняемой работы; </w:t>
      </w:r>
    </w:p>
    <w:p w:rsidR="001F25A6" w:rsidRPr="006E68E8" w:rsidRDefault="004A54DE" w:rsidP="001F25A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 xml:space="preserve">надбавка к должностному окладу (окладу) за интенсивность </w:t>
      </w:r>
      <w:r w:rsidR="001F25A6" w:rsidRPr="006E68E8">
        <w:rPr>
          <w:szCs w:val="28"/>
        </w:rPr>
        <w:br/>
        <w:t>и высокие результаты работы (обеспечение высокого уровня оперативно-</w:t>
      </w:r>
      <w:r w:rsidR="001F25A6">
        <w:rPr>
          <w:szCs w:val="28"/>
        </w:rPr>
        <w:t xml:space="preserve">                         </w:t>
      </w:r>
      <w:r w:rsidR="001F25A6" w:rsidRPr="006E68E8">
        <w:rPr>
          <w:szCs w:val="28"/>
        </w:rPr>
        <w:t>технической готовности);</w:t>
      </w:r>
    </w:p>
    <w:p w:rsidR="001F25A6" w:rsidRPr="006E68E8" w:rsidRDefault="004A54DE" w:rsidP="001F25A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 xml:space="preserve">ежемесячная надбавка к должностному окладу (окладу) за стаж </w:t>
      </w:r>
      <w:r w:rsidR="001F25A6">
        <w:rPr>
          <w:szCs w:val="28"/>
        </w:rPr>
        <w:t xml:space="preserve">                   </w:t>
      </w:r>
      <w:r w:rsidR="001F25A6" w:rsidRPr="006E68E8">
        <w:rPr>
          <w:szCs w:val="28"/>
        </w:rPr>
        <w:t>работы;</w:t>
      </w:r>
    </w:p>
    <w:p w:rsidR="001F25A6" w:rsidRPr="006E68E8" w:rsidRDefault="004A54DE" w:rsidP="001F25A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>премия по результатам работы за месяц;</w:t>
      </w:r>
    </w:p>
    <w:p w:rsidR="001F25A6" w:rsidRPr="006E68E8" w:rsidRDefault="004A54DE" w:rsidP="001F25A6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>ежемесячная доплата молодым специалистам;</w:t>
      </w:r>
    </w:p>
    <w:p w:rsidR="001F25A6" w:rsidRPr="006E68E8" w:rsidRDefault="004A54DE" w:rsidP="001F25A6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1F25A6">
        <w:rPr>
          <w:szCs w:val="28"/>
        </w:rPr>
        <w:t xml:space="preserve"> </w:t>
      </w:r>
      <w:r w:rsidR="001F25A6" w:rsidRPr="006E68E8">
        <w:rPr>
          <w:szCs w:val="28"/>
        </w:rPr>
        <w:t>единовременная выплата к ежегодному оплачиваемому отпуску.</w:t>
      </w:r>
    </w:p>
    <w:p w:rsidR="001F25A6" w:rsidRPr="006E68E8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6E68E8">
        <w:rPr>
          <w:szCs w:val="28"/>
        </w:rPr>
        <w:t xml:space="preserve">Повышающие коэффициенты к должностному окладу (окладу) </w:t>
      </w:r>
      <w:r w:rsidRPr="006E68E8">
        <w:rPr>
          <w:szCs w:val="28"/>
        </w:rPr>
        <w:br/>
        <w:t xml:space="preserve">не образуют новый оклад и учитываются только при начислении премии </w:t>
      </w:r>
      <w:r w:rsidRPr="006E68E8">
        <w:rPr>
          <w:szCs w:val="28"/>
        </w:rPr>
        <w:br/>
        <w:t xml:space="preserve">по результатам работы за месяц, </w:t>
      </w:r>
      <w:hyperlink r:id="rId12" w:history="1">
        <w:r w:rsidRPr="006E68E8">
          <w:rPr>
            <w:szCs w:val="28"/>
          </w:rPr>
          <w:t>районного коэффициент</w:t>
        </w:r>
      </w:hyperlink>
      <w:r w:rsidRPr="006E68E8">
        <w:rPr>
          <w:szCs w:val="28"/>
        </w:rPr>
        <w:t xml:space="preserve">а к заработной плате </w:t>
      </w:r>
      <w:r w:rsidRPr="006E68E8">
        <w:rPr>
          <w:szCs w:val="28"/>
        </w:rPr>
        <w:br/>
        <w:t>и процентной надбавки к заработной плате за стаж работы в районах Крайнего Севера и приравненных к ним местностях.</w:t>
      </w:r>
    </w:p>
    <w:p w:rsidR="001F25A6" w:rsidRPr="006E68E8" w:rsidRDefault="001F25A6" w:rsidP="001F25A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E68E8">
        <w:rPr>
          <w:szCs w:val="28"/>
        </w:rPr>
        <w:t xml:space="preserve">Повышающий коэффициент к должностному окладу (окладу) </w:t>
      </w:r>
      <w:r w:rsidRPr="006E68E8">
        <w:rPr>
          <w:szCs w:val="28"/>
        </w:rPr>
        <w:br/>
        <w:t xml:space="preserve">по учреждению устанавливается в соответствии с приложением к настоящему </w:t>
      </w:r>
      <w:r>
        <w:rPr>
          <w:szCs w:val="28"/>
        </w:rPr>
        <w:t>п</w:t>
      </w:r>
      <w:r w:rsidRPr="006E68E8">
        <w:rPr>
          <w:szCs w:val="28"/>
        </w:rPr>
        <w:t>оложению за исключением случаев, предусмотренных пунктом 5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настоящего п</w:t>
      </w:r>
      <w:r w:rsidRPr="006E68E8">
        <w:rPr>
          <w:szCs w:val="28"/>
        </w:rPr>
        <w:t>оложения.</w:t>
      </w:r>
    </w:p>
    <w:p w:rsidR="001F25A6" w:rsidRPr="006E68E8" w:rsidRDefault="001F25A6" w:rsidP="001F25A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6E68E8">
        <w:rPr>
          <w:szCs w:val="28"/>
        </w:rPr>
        <w:t xml:space="preserve">Персональный повышающий коэффициент к должностному окладу (окладу) работника – до 1,5.  </w:t>
      </w:r>
    </w:p>
    <w:p w:rsidR="001F25A6" w:rsidRPr="006E68E8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6E68E8">
        <w:rPr>
          <w:szCs w:val="28"/>
        </w:rPr>
        <w:t xml:space="preserve">Персональный повышающий коэффициент к должностному окладу (окладу) работника устанавливается с учетом уровня его профессиональной </w:t>
      </w:r>
      <w:r>
        <w:rPr>
          <w:szCs w:val="28"/>
        </w:rPr>
        <w:t xml:space="preserve">                </w:t>
      </w:r>
      <w:r w:rsidRPr="006E68E8">
        <w:rPr>
          <w:szCs w:val="28"/>
        </w:rPr>
        <w:t>подготовленности, специфики его деятельности, сложности, важности выполняемой работы, степени самостоятельности и ответственности при выполнении</w:t>
      </w:r>
      <w:r>
        <w:rPr>
          <w:szCs w:val="28"/>
        </w:rPr>
        <w:t xml:space="preserve"> </w:t>
      </w:r>
      <w:r w:rsidRPr="006E68E8">
        <w:rPr>
          <w:szCs w:val="28"/>
        </w:rPr>
        <w:t xml:space="preserve"> поставленных задач, стажа работы в данном учреждении и других факторов, предусмотренных локальными актами учреждения.</w:t>
      </w:r>
    </w:p>
    <w:p w:rsidR="001F25A6" w:rsidRPr="006E68E8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6E68E8">
        <w:rPr>
          <w:szCs w:val="28"/>
        </w:rPr>
        <w:t xml:space="preserve">Решение об установлении персонального повышающего коэффициента </w:t>
      </w:r>
      <w:r w:rsidRPr="006E68E8">
        <w:rPr>
          <w:szCs w:val="28"/>
        </w:rPr>
        <w:br/>
        <w:t>к должностному окладу (окладу) и его размерах принимается работодателем</w:t>
      </w:r>
      <w:r>
        <w:rPr>
          <w:szCs w:val="28"/>
        </w:rPr>
        <w:t xml:space="preserve">  </w:t>
      </w:r>
      <w:r w:rsidRPr="006E68E8">
        <w:rPr>
          <w:szCs w:val="28"/>
        </w:rPr>
        <w:t xml:space="preserve"> персонально в отношении конкретного работника и оформляется приказом </w:t>
      </w:r>
      <w:r w:rsidRPr="006E68E8">
        <w:rPr>
          <w:szCs w:val="28"/>
        </w:rPr>
        <w:br/>
        <w:t>по учреждению.</w:t>
      </w:r>
    </w:p>
    <w:p w:rsidR="001F25A6" w:rsidRPr="00EE43BC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EE43BC">
        <w:rPr>
          <w:szCs w:val="28"/>
        </w:rPr>
        <w:t>Персональный повышающий коэффициент к должностному окладу (окладу) работника устанавливается в пределах утвержденного фонда оплаты труда на срок не более чем до 31 декабря текущего календарного года.</w:t>
      </w:r>
    </w:p>
    <w:p w:rsidR="001F25A6" w:rsidRPr="00EE43BC" w:rsidRDefault="001F25A6" w:rsidP="001F25A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E43BC">
        <w:rPr>
          <w:szCs w:val="28"/>
        </w:rPr>
        <w:t xml:space="preserve">Повышающий коэффициент к должностному окладу (окладу) </w:t>
      </w:r>
      <w:r w:rsidRPr="00EE43BC">
        <w:rPr>
          <w:szCs w:val="28"/>
        </w:rPr>
        <w:br/>
        <w:t>за квалификационную категорию</w:t>
      </w:r>
      <w:r w:rsidR="004A54DE">
        <w:rPr>
          <w:szCs w:val="28"/>
        </w:rPr>
        <w:t>:</w:t>
      </w:r>
    </w:p>
    <w:p w:rsidR="001F25A6" w:rsidRPr="00EE43BC" w:rsidRDefault="001F25A6" w:rsidP="001F25A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повышающий коэффициент к окладу за вторую квалификационную</w:t>
      </w:r>
      <w:r>
        <w:rPr>
          <w:szCs w:val="28"/>
          <w:lang w:eastAsia="ru-RU"/>
        </w:rPr>
        <w:t xml:space="preserve">                </w:t>
      </w:r>
      <w:r w:rsidRPr="00EE43BC">
        <w:rPr>
          <w:szCs w:val="28"/>
          <w:lang w:eastAsia="ru-RU"/>
        </w:rPr>
        <w:t xml:space="preserve"> категорию – 0,1;</w:t>
      </w:r>
    </w:p>
    <w:p w:rsidR="001F25A6" w:rsidRPr="00EE43BC" w:rsidRDefault="001F25A6" w:rsidP="001F25A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 xml:space="preserve">повышающий коэффициент к окладу за первую квалификационную </w:t>
      </w:r>
      <w:r>
        <w:rPr>
          <w:szCs w:val="28"/>
          <w:lang w:eastAsia="ru-RU"/>
        </w:rPr>
        <w:t xml:space="preserve">                </w:t>
      </w:r>
      <w:r w:rsidRPr="00EE43BC">
        <w:rPr>
          <w:szCs w:val="28"/>
          <w:lang w:eastAsia="ru-RU"/>
        </w:rPr>
        <w:t>категорию – 0,2;</w:t>
      </w:r>
    </w:p>
    <w:p w:rsidR="001F25A6" w:rsidRPr="00EE43BC" w:rsidRDefault="001F25A6" w:rsidP="001F25A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повышающий коэффициент к окладу за высшую квалификационную</w:t>
      </w:r>
      <w:r>
        <w:rPr>
          <w:szCs w:val="28"/>
          <w:lang w:eastAsia="ru-RU"/>
        </w:rPr>
        <w:t xml:space="preserve">              </w:t>
      </w:r>
      <w:r w:rsidRPr="00EE43BC">
        <w:rPr>
          <w:szCs w:val="28"/>
          <w:lang w:eastAsia="ru-RU"/>
        </w:rPr>
        <w:t xml:space="preserve"> категорию – 0,3;</w:t>
      </w:r>
    </w:p>
    <w:p w:rsidR="001F25A6" w:rsidRPr="00EE43BC" w:rsidRDefault="001F25A6" w:rsidP="001F25A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повышающий коэффициент к окладу за присвоенную квалифика</w:t>
      </w:r>
      <w:r>
        <w:rPr>
          <w:szCs w:val="28"/>
          <w:lang w:eastAsia="ru-RU"/>
        </w:rPr>
        <w:t xml:space="preserve">-                       </w:t>
      </w:r>
      <w:r w:rsidRPr="00EE43BC">
        <w:rPr>
          <w:szCs w:val="28"/>
          <w:lang w:eastAsia="ru-RU"/>
        </w:rPr>
        <w:t>ционную категорию водителям легковых автомобилей за отработанное</w:t>
      </w:r>
      <w:r>
        <w:rPr>
          <w:szCs w:val="28"/>
          <w:lang w:eastAsia="ru-RU"/>
        </w:rPr>
        <w:t xml:space="preserve">                              </w:t>
      </w:r>
      <w:r w:rsidRPr="00EE43BC">
        <w:rPr>
          <w:szCs w:val="28"/>
          <w:lang w:eastAsia="ru-RU"/>
        </w:rPr>
        <w:t xml:space="preserve"> в качестве</w:t>
      </w:r>
      <w:r>
        <w:rPr>
          <w:szCs w:val="28"/>
          <w:lang w:eastAsia="ru-RU"/>
        </w:rPr>
        <w:t xml:space="preserve"> </w:t>
      </w:r>
      <w:r w:rsidRPr="00EE43BC">
        <w:rPr>
          <w:szCs w:val="28"/>
          <w:lang w:eastAsia="ru-RU"/>
        </w:rPr>
        <w:t>водителя время: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1 класса – 0,25;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2 класса – 0,10.</w:t>
      </w:r>
    </w:p>
    <w:p w:rsidR="001F25A6" w:rsidRPr="00EE43BC" w:rsidRDefault="001F25A6" w:rsidP="001F25A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повышающий коэффициент к окладу за присвоенную квалификаци</w:t>
      </w:r>
      <w:r>
        <w:rPr>
          <w:szCs w:val="28"/>
          <w:lang w:eastAsia="ru-RU"/>
        </w:rPr>
        <w:t xml:space="preserve">-               </w:t>
      </w:r>
      <w:r w:rsidRPr="00EE43BC">
        <w:rPr>
          <w:szCs w:val="28"/>
          <w:lang w:eastAsia="ru-RU"/>
        </w:rPr>
        <w:t>онную категорию водолазам: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1 класса – 0,25;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2 класса – 0,15;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3 класса – 0,10.</w:t>
      </w:r>
    </w:p>
    <w:p w:rsidR="001F25A6" w:rsidRPr="00EE43BC" w:rsidRDefault="001F25A6" w:rsidP="001F25A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повышающий коэффициент к окладу за присвоенную квалификаци</w:t>
      </w:r>
      <w:r>
        <w:rPr>
          <w:szCs w:val="28"/>
          <w:lang w:eastAsia="ru-RU"/>
        </w:rPr>
        <w:t xml:space="preserve">-               </w:t>
      </w:r>
      <w:r w:rsidRPr="00EE43BC">
        <w:rPr>
          <w:szCs w:val="28"/>
          <w:lang w:eastAsia="ru-RU"/>
        </w:rPr>
        <w:t>онную категорию спасателям: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международного класса – 0,35;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1 класса – 0,25;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2 класса – 0,15;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>3 класса – 0,10.</w:t>
      </w:r>
    </w:p>
    <w:p w:rsidR="001F25A6" w:rsidRPr="00EE43BC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E43BC">
        <w:rPr>
          <w:szCs w:val="28"/>
          <w:lang w:eastAsia="ru-RU"/>
        </w:rPr>
        <w:t xml:space="preserve">Размеры повышающих коэффициентов к должностному окладу (окладу) </w:t>
      </w:r>
      <w:r w:rsidRPr="00EE43BC">
        <w:rPr>
          <w:szCs w:val="28"/>
          <w:lang w:eastAsia="ru-RU"/>
        </w:rPr>
        <w:br/>
        <w:t xml:space="preserve">за квалификационную категорию устанавливаются работникам учреждения </w:t>
      </w:r>
      <w:r w:rsidRPr="00EE43BC">
        <w:rPr>
          <w:szCs w:val="28"/>
          <w:lang w:eastAsia="ru-RU"/>
        </w:rPr>
        <w:br/>
        <w:t xml:space="preserve">по сферам экономической деятельности учреждения и закрепляются </w:t>
      </w:r>
      <w:r w:rsidRPr="00EE43BC">
        <w:rPr>
          <w:szCs w:val="28"/>
          <w:lang w:eastAsia="ru-RU"/>
        </w:rPr>
        <w:br/>
        <w:t>в Положениях учреждения.</w:t>
      </w:r>
    </w:p>
    <w:p w:rsidR="001F25A6" w:rsidRPr="00D73047" w:rsidRDefault="001F25A6" w:rsidP="001F25A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E43BC">
        <w:rPr>
          <w:szCs w:val="28"/>
          <w:lang w:eastAsia="ru-RU"/>
        </w:rPr>
        <w:t>Право на установление повышающего коэффициента к должностному окладу (окладу) за квалификационную категорию предоставляется работникам</w:t>
      </w:r>
      <w:r w:rsidRPr="00FB4EA0">
        <w:rPr>
          <w:szCs w:val="28"/>
          <w:lang w:eastAsia="ru-RU"/>
        </w:rPr>
        <w:t xml:space="preserve"> учреждений независимо от ведомственной принадлежности, наличие категории </w:t>
      </w:r>
      <w:r w:rsidRPr="00D73047">
        <w:rPr>
          <w:sz w:val="27"/>
          <w:szCs w:val="27"/>
          <w:lang w:eastAsia="ru-RU"/>
        </w:rPr>
        <w:t xml:space="preserve">по которым предусмотрено тарифно-квалификационными требованиями </w:t>
      </w:r>
      <w:r w:rsidRPr="00D73047">
        <w:rPr>
          <w:sz w:val="27"/>
          <w:szCs w:val="27"/>
          <w:lang w:eastAsia="ru-RU"/>
        </w:rPr>
        <w:br/>
        <w:t>по должности в соответствии с Квалификационным справочником должностей.</w:t>
      </w:r>
    </w:p>
    <w:p w:rsidR="001F25A6" w:rsidRPr="00D73047" w:rsidRDefault="001F25A6" w:rsidP="001F25A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D73047">
        <w:rPr>
          <w:sz w:val="27"/>
          <w:szCs w:val="27"/>
          <w:lang w:eastAsia="ru-RU"/>
        </w:rPr>
        <w:t xml:space="preserve">При установлении или присвоении квалификационной категории право </w:t>
      </w:r>
      <w:r>
        <w:rPr>
          <w:sz w:val="27"/>
          <w:szCs w:val="27"/>
          <w:lang w:eastAsia="ru-RU"/>
        </w:rPr>
        <w:t xml:space="preserve">                      </w:t>
      </w:r>
      <w:r w:rsidRPr="00D73047">
        <w:rPr>
          <w:sz w:val="27"/>
          <w:szCs w:val="27"/>
          <w:lang w:eastAsia="ru-RU"/>
        </w:rPr>
        <w:t xml:space="preserve">на установление (изменение размера) повышающего коэффициента возникает </w:t>
      </w:r>
      <w:r>
        <w:rPr>
          <w:sz w:val="27"/>
          <w:szCs w:val="27"/>
          <w:lang w:eastAsia="ru-RU"/>
        </w:rPr>
        <w:t xml:space="preserve">                     </w:t>
      </w:r>
      <w:r w:rsidRPr="00D73047">
        <w:rPr>
          <w:sz w:val="27"/>
          <w:szCs w:val="27"/>
          <w:lang w:eastAsia="ru-RU"/>
        </w:rPr>
        <w:t>со дня вынесения решения аттестационной комиссией.</w:t>
      </w:r>
    </w:p>
    <w:p w:rsidR="001F25A6" w:rsidRPr="002D3D05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 xml:space="preserve">Повышающий коэффициент к должностному окладу (окладу) награжденным орденами и медалями, ведомственными знаками отличия </w:t>
      </w:r>
      <w:r w:rsidRPr="002D3D05">
        <w:rPr>
          <w:szCs w:val="28"/>
        </w:rPr>
        <w:br/>
        <w:t xml:space="preserve">в труде либо удостоенным почетного звания СССР, РСФСР, Российской </w:t>
      </w:r>
      <w:r>
        <w:rPr>
          <w:szCs w:val="28"/>
        </w:rPr>
        <w:t xml:space="preserve">                         </w:t>
      </w:r>
      <w:r w:rsidRPr="002D3D05">
        <w:rPr>
          <w:szCs w:val="28"/>
        </w:rPr>
        <w:t>Федерации или Ханты-Мансийского автономного округа – Югры – 0,1.</w:t>
      </w:r>
    </w:p>
    <w:p w:rsidR="001F25A6" w:rsidRPr="002D3D05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3D05">
        <w:rPr>
          <w:szCs w:val="28"/>
        </w:rPr>
        <w:t xml:space="preserve">При наличии у работника двух и более оснований, выплата </w:t>
      </w:r>
      <w:r w:rsidRPr="002D3D05">
        <w:rPr>
          <w:szCs w:val="28"/>
        </w:rPr>
        <w:br/>
        <w:t>по повышающему коэффициенту к должностному окладу (окладу) производится только по одному из оснований по выбору работника.</w:t>
      </w:r>
    </w:p>
    <w:p w:rsidR="001F25A6" w:rsidRPr="002D3D05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 xml:space="preserve">Надбавка к должностному окладу (окладу) работника </w:t>
      </w:r>
      <w:r w:rsidRPr="002D3D05">
        <w:rPr>
          <w:szCs w:val="28"/>
        </w:rPr>
        <w:br/>
        <w:t>за интенсивность и высокие результаты работы (обеспечение высокого уровня оперативно-технической готовности) – до 50 %.</w:t>
      </w:r>
    </w:p>
    <w:p w:rsidR="001F25A6" w:rsidRPr="002D3D05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2D3D05">
        <w:rPr>
          <w:szCs w:val="28"/>
        </w:rPr>
        <w:t>Критерии установления надбавки за интенсивность и высокие результаты работы (обеспечение высокого уровня оперативно-технической готовности) формируются в Положении учреждения о</w:t>
      </w:r>
      <w:r w:rsidR="004A54DE">
        <w:rPr>
          <w:szCs w:val="28"/>
        </w:rPr>
        <w:t>б</w:t>
      </w:r>
      <w:r w:rsidRPr="002D3D05">
        <w:rPr>
          <w:szCs w:val="28"/>
        </w:rPr>
        <w:t xml:space="preserve"> оплате труда с учетом специфики</w:t>
      </w:r>
      <w:r>
        <w:rPr>
          <w:szCs w:val="28"/>
        </w:rPr>
        <w:t xml:space="preserve">              </w:t>
      </w:r>
      <w:r w:rsidRPr="002D3D05">
        <w:rPr>
          <w:szCs w:val="28"/>
        </w:rPr>
        <w:t xml:space="preserve"> деятельности муниципального учреждения.</w:t>
      </w:r>
    </w:p>
    <w:p w:rsidR="001F25A6" w:rsidRPr="002D3D05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2D3D05">
        <w:rPr>
          <w:szCs w:val="28"/>
        </w:rPr>
        <w:t>В качестве факторов, определяющих интенсивность труда (оперативно-техническую готовность), могут быть выделены:</w:t>
      </w:r>
    </w:p>
    <w:p w:rsidR="001F25A6" w:rsidRPr="002D3D05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2D3D05">
        <w:rPr>
          <w:szCs w:val="28"/>
        </w:rPr>
        <w:t>- функции, составляющие содержание труда;</w:t>
      </w:r>
    </w:p>
    <w:p w:rsidR="001F25A6" w:rsidRPr="002D3D05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2D3D05">
        <w:rPr>
          <w:szCs w:val="28"/>
        </w:rPr>
        <w:t>- сложность выполняемых работ;</w:t>
      </w:r>
    </w:p>
    <w:p w:rsidR="001F25A6" w:rsidRPr="002D3D05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2D3D05">
        <w:rPr>
          <w:szCs w:val="28"/>
        </w:rPr>
        <w:t xml:space="preserve">- больший объем работ за относительно короткий временной </w:t>
      </w:r>
      <w:r>
        <w:rPr>
          <w:szCs w:val="28"/>
        </w:rPr>
        <w:t xml:space="preserve">                                 </w:t>
      </w:r>
      <w:r w:rsidRPr="002D3D05">
        <w:rPr>
          <w:szCs w:val="28"/>
        </w:rPr>
        <w:t>интервал. Условия поощрения работников учитывают систему оценки объема, качества и эффективности выполняемой работы, которая основывается на учете конечных результатов и включает набор показателей, имеющих количественное выражение.</w:t>
      </w:r>
    </w:p>
    <w:p w:rsidR="001F25A6" w:rsidRPr="002D3D05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2D3D05">
        <w:rPr>
          <w:szCs w:val="28"/>
        </w:rPr>
        <w:t>Надбавка к должностному окладу (окладу) работника за интенсивность</w:t>
      </w:r>
      <w:r w:rsidRPr="002D3D05">
        <w:rPr>
          <w:szCs w:val="28"/>
        </w:rPr>
        <w:br/>
        <w:t>и высокие результаты работы (обеспечение высокого уровня оперативно-</w:t>
      </w:r>
      <w:r>
        <w:rPr>
          <w:szCs w:val="28"/>
        </w:rPr>
        <w:t xml:space="preserve">                   </w:t>
      </w:r>
      <w:r w:rsidRPr="002D3D05">
        <w:rPr>
          <w:szCs w:val="28"/>
        </w:rPr>
        <w:t>технической готовности) устанавливается приказом руководителя учреждения</w:t>
      </w:r>
      <w:r>
        <w:rPr>
          <w:szCs w:val="28"/>
        </w:rPr>
        <w:t xml:space="preserve">               </w:t>
      </w:r>
      <w:r w:rsidRPr="002D3D05">
        <w:rPr>
          <w:szCs w:val="28"/>
        </w:rPr>
        <w:t xml:space="preserve"> в пределах утвержденного фонда оплаты труда на срок не более чем </w:t>
      </w:r>
      <w:r w:rsidR="004A54DE">
        <w:rPr>
          <w:szCs w:val="28"/>
        </w:rPr>
        <w:t xml:space="preserve">                                        </w:t>
      </w:r>
      <w:r w:rsidRPr="002D3D05">
        <w:rPr>
          <w:szCs w:val="28"/>
        </w:rPr>
        <w:t>до 31</w:t>
      </w:r>
      <w:r>
        <w:rPr>
          <w:szCs w:val="28"/>
        </w:rPr>
        <w:t xml:space="preserve"> </w:t>
      </w:r>
      <w:r w:rsidRPr="002D3D05">
        <w:rPr>
          <w:szCs w:val="28"/>
        </w:rPr>
        <w:t>декабря текущего календарного года и мотивирует работника к выпол</w:t>
      </w:r>
      <w:r w:rsidR="004A54DE">
        <w:rPr>
          <w:szCs w:val="28"/>
        </w:rPr>
        <w:t xml:space="preserve">-                  </w:t>
      </w:r>
      <w:r w:rsidRPr="002D3D05">
        <w:rPr>
          <w:szCs w:val="28"/>
        </w:rPr>
        <w:t xml:space="preserve">нению больших объемов работ с наименьшим количеством затраченных </w:t>
      </w:r>
      <w:r w:rsidR="004A54DE">
        <w:rPr>
          <w:szCs w:val="28"/>
        </w:rPr>
        <w:t xml:space="preserve">                              </w:t>
      </w:r>
      <w:r w:rsidRPr="002D3D05">
        <w:rPr>
          <w:szCs w:val="28"/>
        </w:rPr>
        <w:t>ресурсов (материальных, трудовых, временных</w:t>
      </w:r>
      <w:r>
        <w:rPr>
          <w:szCs w:val="28"/>
        </w:rPr>
        <w:t xml:space="preserve"> </w:t>
      </w:r>
      <w:r w:rsidRPr="002D3D05">
        <w:rPr>
          <w:szCs w:val="28"/>
        </w:rPr>
        <w:t>и т</w:t>
      </w:r>
      <w:r>
        <w:rPr>
          <w:szCs w:val="28"/>
        </w:rPr>
        <w:t xml:space="preserve">ак </w:t>
      </w:r>
      <w:r w:rsidRPr="002D3D05">
        <w:rPr>
          <w:szCs w:val="28"/>
        </w:rPr>
        <w:t>д</w:t>
      </w:r>
      <w:r>
        <w:rPr>
          <w:szCs w:val="28"/>
        </w:rPr>
        <w:t>алее</w:t>
      </w:r>
      <w:r w:rsidRPr="002D3D05">
        <w:rPr>
          <w:szCs w:val="28"/>
        </w:rPr>
        <w:t xml:space="preserve">). </w:t>
      </w:r>
    </w:p>
    <w:p w:rsidR="001F25A6" w:rsidRPr="002D3D05" w:rsidRDefault="001F25A6" w:rsidP="001F25A6">
      <w:pPr>
        <w:numPr>
          <w:ilvl w:val="0"/>
          <w:numId w:val="14"/>
        </w:numPr>
        <w:ind w:left="0" w:firstLine="709"/>
        <w:jc w:val="both"/>
        <w:rPr>
          <w:szCs w:val="28"/>
        </w:rPr>
      </w:pPr>
      <w:r w:rsidRPr="002D3D05">
        <w:rPr>
          <w:szCs w:val="28"/>
        </w:rPr>
        <w:t>Ежемесячная надбавка к должностному окладу (окладу) за стаж</w:t>
      </w:r>
      <w:r>
        <w:rPr>
          <w:szCs w:val="28"/>
        </w:rPr>
        <w:t xml:space="preserve">                          </w:t>
      </w:r>
      <w:r w:rsidRPr="002D3D05">
        <w:rPr>
          <w:szCs w:val="28"/>
        </w:rPr>
        <w:t xml:space="preserve"> работы устанавливается в следующих размерах:</w:t>
      </w:r>
    </w:p>
    <w:p w:rsidR="001F25A6" w:rsidRPr="002D3D05" w:rsidRDefault="001F25A6" w:rsidP="001F25A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Pr="002D3D05">
        <w:rPr>
          <w:szCs w:val="28"/>
        </w:rPr>
        <w:t>при стаже работы от 1 года до 3 лет – 5 %;</w:t>
      </w:r>
    </w:p>
    <w:p w:rsidR="001F25A6" w:rsidRPr="002D3D05" w:rsidRDefault="001F25A6" w:rsidP="001F25A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Pr="002D3D05">
        <w:rPr>
          <w:szCs w:val="28"/>
        </w:rPr>
        <w:t>при стаже работы от 3 лет до 5 лет – 10 %;</w:t>
      </w:r>
    </w:p>
    <w:p w:rsidR="001F25A6" w:rsidRPr="002D3D05" w:rsidRDefault="001F25A6" w:rsidP="001F25A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Pr="002D3D05">
        <w:rPr>
          <w:szCs w:val="28"/>
        </w:rPr>
        <w:t>при стаже работы от 5 лет до 10 лет – 15 %;</w:t>
      </w:r>
    </w:p>
    <w:p w:rsidR="001F25A6" w:rsidRPr="002D3D05" w:rsidRDefault="001F25A6" w:rsidP="001F25A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Pr="002D3D05">
        <w:rPr>
          <w:szCs w:val="28"/>
        </w:rPr>
        <w:t>при стаже работы от 10 лет до 15 лет – 20 %;</w:t>
      </w:r>
    </w:p>
    <w:p w:rsidR="001F25A6" w:rsidRPr="002D3D05" w:rsidRDefault="001F25A6" w:rsidP="001F25A6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Pr="002D3D05">
        <w:rPr>
          <w:szCs w:val="28"/>
        </w:rPr>
        <w:t>при стаже работы от 15 лет – 30 %.</w:t>
      </w:r>
    </w:p>
    <w:p w:rsidR="001F25A6" w:rsidRPr="002D3D05" w:rsidRDefault="001F25A6" w:rsidP="001F25A6">
      <w:pPr>
        <w:ind w:firstLine="709"/>
        <w:jc w:val="both"/>
        <w:rPr>
          <w:szCs w:val="28"/>
        </w:rPr>
      </w:pPr>
      <w:r w:rsidRPr="002D3D05">
        <w:rPr>
          <w:szCs w:val="28"/>
        </w:rPr>
        <w:t xml:space="preserve">Надбавка за стаж работы является персонифицированной </w:t>
      </w:r>
      <w:r w:rsidRPr="002D3D05">
        <w:rPr>
          <w:szCs w:val="28"/>
        </w:rPr>
        <w:br/>
        <w:t xml:space="preserve">и устанавливается приказом руководителя учреждения с учетом отработанного времени в организациях данной отрасли и иных периодов. Основным </w:t>
      </w:r>
      <w:r>
        <w:rPr>
          <w:szCs w:val="28"/>
        </w:rPr>
        <w:t xml:space="preserve">                                              </w:t>
      </w:r>
      <w:r w:rsidRPr="002D3D05">
        <w:rPr>
          <w:szCs w:val="28"/>
        </w:rPr>
        <w:t>документом для определения стажа, дающего право на установление выплаты, является трудовая книжка.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>
        <w:rPr>
          <w:szCs w:val="28"/>
        </w:rPr>
        <w:t>К иным периодам работы, включаемым в</w:t>
      </w:r>
      <w:r w:rsidRPr="00FB4EA0">
        <w:rPr>
          <w:szCs w:val="28"/>
        </w:rPr>
        <w:t xml:space="preserve"> стаж работы, дающий право </w:t>
      </w:r>
      <w:r>
        <w:rPr>
          <w:szCs w:val="28"/>
        </w:rPr>
        <w:t xml:space="preserve">                  </w:t>
      </w:r>
      <w:r w:rsidRPr="00FB4EA0">
        <w:rPr>
          <w:szCs w:val="28"/>
        </w:rPr>
        <w:t xml:space="preserve">работникам на установление ежемесячной надбавки к должностному окладу (окладу) за </w:t>
      </w:r>
      <w:r>
        <w:rPr>
          <w:szCs w:val="28"/>
        </w:rPr>
        <w:t>стаж работы</w:t>
      </w:r>
      <w:r w:rsidRPr="00FB4EA0">
        <w:rPr>
          <w:szCs w:val="28"/>
        </w:rPr>
        <w:t>, включается:</w:t>
      </w:r>
    </w:p>
    <w:p w:rsidR="001F25A6" w:rsidRPr="00FB4EA0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время работы в органах местного самоуправления городского округа</w:t>
      </w:r>
      <w:r>
        <w:rPr>
          <w:szCs w:val="28"/>
        </w:rPr>
        <w:t xml:space="preserve">                </w:t>
      </w:r>
      <w:r w:rsidRPr="00FB4EA0">
        <w:rPr>
          <w:szCs w:val="28"/>
        </w:rPr>
        <w:t xml:space="preserve"> город Сургут;</w:t>
      </w:r>
    </w:p>
    <w:p w:rsidR="001F25A6" w:rsidRPr="00FB4EA0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время работы в муниципальных учреждениях</w:t>
      </w:r>
      <w:r>
        <w:rPr>
          <w:szCs w:val="28"/>
        </w:rPr>
        <w:t>, предприятиях</w:t>
      </w:r>
      <w:r w:rsidRPr="00FB4EA0">
        <w:rPr>
          <w:szCs w:val="28"/>
        </w:rPr>
        <w:t xml:space="preserve"> муниципального образования городской округ город Сургут;</w:t>
      </w:r>
    </w:p>
    <w:p w:rsidR="001F25A6" w:rsidRPr="00FB4EA0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время работы в качестве освобожденных работников профсоюзных </w:t>
      </w:r>
      <w:r>
        <w:rPr>
          <w:szCs w:val="28"/>
        </w:rPr>
        <w:t xml:space="preserve">                         </w:t>
      </w:r>
      <w:r w:rsidRPr="00FB4EA0">
        <w:rPr>
          <w:szCs w:val="28"/>
        </w:rPr>
        <w:t>организаций в государственных органах, органах местного самоуправления;</w:t>
      </w:r>
    </w:p>
    <w:p w:rsidR="001F25A6" w:rsidRPr="00FB4EA0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время обучения в учебных заведениях с отрывом от работы в связи </w:t>
      </w:r>
      <w:r w:rsidRPr="00FB4EA0">
        <w:rPr>
          <w:szCs w:val="28"/>
        </w:rPr>
        <w:br/>
        <w:t xml:space="preserve">с направлением муниципальным учреждением для повышения квалификации или профессиональной переподготовки при условии возвращения </w:t>
      </w:r>
      <w:r w:rsidRPr="00FB4EA0">
        <w:rPr>
          <w:szCs w:val="28"/>
        </w:rPr>
        <w:br/>
        <w:t>в направившее учреждение для дальнейшей работы;</w:t>
      </w:r>
    </w:p>
    <w:p w:rsidR="001F25A6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периоды прохождения военной службы по призыву в соответствии </w:t>
      </w:r>
      <w:r w:rsidRPr="00FB4EA0">
        <w:rPr>
          <w:szCs w:val="28"/>
        </w:rPr>
        <w:br/>
      </w:r>
      <w:r>
        <w:rPr>
          <w:szCs w:val="28"/>
        </w:rPr>
        <w:t>с федеральным законом.</w:t>
      </w:r>
    </w:p>
    <w:p w:rsidR="001F25A6" w:rsidRPr="00FB4EA0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Дополнительно в</w:t>
      </w:r>
      <w:r w:rsidRPr="000D2691">
        <w:rPr>
          <w:szCs w:val="28"/>
        </w:rPr>
        <w:t xml:space="preserve"> стаж работы, дающий право работникам на установление ежемесячной надбавки к должностному окладу (окладу) за </w:t>
      </w:r>
      <w:r>
        <w:rPr>
          <w:szCs w:val="28"/>
        </w:rPr>
        <w:t>стаж работы</w:t>
      </w:r>
      <w:r w:rsidRPr="000D2691">
        <w:rPr>
          <w:szCs w:val="28"/>
        </w:rPr>
        <w:t xml:space="preserve">, </w:t>
      </w:r>
      <w:r>
        <w:rPr>
          <w:szCs w:val="28"/>
        </w:rPr>
        <w:t xml:space="preserve">                            </w:t>
      </w:r>
      <w:r w:rsidRPr="000D2691">
        <w:rPr>
          <w:szCs w:val="28"/>
        </w:rPr>
        <w:t>включается:</w:t>
      </w:r>
    </w:p>
    <w:p w:rsidR="001F25A6" w:rsidRPr="00FB4EA0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для работников муниципального казенного учреждения «Многофункциональный центр предоставления государственных и муниципальных услуг</w:t>
      </w:r>
      <w:r>
        <w:rPr>
          <w:szCs w:val="28"/>
        </w:rPr>
        <w:t xml:space="preserve">                        </w:t>
      </w:r>
      <w:r w:rsidRPr="00FB4EA0">
        <w:rPr>
          <w:szCs w:val="28"/>
        </w:rPr>
        <w:t xml:space="preserve"> города Сургута», должностные обязанности которых связаны с организацией предоставления государственных и муниципальных услуг, </w:t>
      </w:r>
      <w:r w:rsidRPr="009A22D2">
        <w:rPr>
          <w:szCs w:val="28"/>
        </w:rPr>
        <w:t>периоды</w:t>
      </w:r>
      <w:r w:rsidRPr="00FB4EA0">
        <w:rPr>
          <w:szCs w:val="28"/>
        </w:rPr>
        <w:t xml:space="preserve"> работы (службы) на должностях руководителей и специалистов в государственных </w:t>
      </w:r>
      <w:r>
        <w:rPr>
          <w:szCs w:val="28"/>
        </w:rPr>
        <w:t xml:space="preserve">                   </w:t>
      </w:r>
      <w:r w:rsidRPr="00FB4EA0">
        <w:rPr>
          <w:szCs w:val="28"/>
        </w:rPr>
        <w:t xml:space="preserve">органах, государственных внебюджетных фондах, государственных </w:t>
      </w:r>
      <w:r>
        <w:rPr>
          <w:szCs w:val="28"/>
        </w:rPr>
        <w:t xml:space="preserve">                                  </w:t>
      </w:r>
      <w:r w:rsidRPr="00FB4EA0">
        <w:rPr>
          <w:szCs w:val="28"/>
        </w:rPr>
        <w:t>учреждениях и многофункциональных центрах предоставления государ</w:t>
      </w:r>
      <w:r>
        <w:rPr>
          <w:szCs w:val="28"/>
        </w:rPr>
        <w:t xml:space="preserve">-                    </w:t>
      </w:r>
      <w:r w:rsidRPr="00FB4EA0">
        <w:rPr>
          <w:szCs w:val="28"/>
        </w:rPr>
        <w:t>ственных</w:t>
      </w:r>
      <w:r>
        <w:rPr>
          <w:szCs w:val="28"/>
        </w:rPr>
        <w:t xml:space="preserve"> </w:t>
      </w:r>
      <w:r w:rsidRPr="00FB4EA0">
        <w:rPr>
          <w:szCs w:val="28"/>
        </w:rPr>
        <w:t xml:space="preserve">и муниципальных услуг, опыт работы в которых был связан с исполнением должностных обязанностей по организации предоставления государственных и муниципальных услуг (при установлении надбавки период работы (службы) в указанных должностях засчитывается в совокупности, но не более пяти лет);  </w:t>
      </w:r>
    </w:p>
    <w:p w:rsidR="001F25A6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для работников муниципальных казенных учреждений «Дирекция</w:t>
      </w:r>
      <w:r>
        <w:rPr>
          <w:szCs w:val="28"/>
        </w:rPr>
        <w:t xml:space="preserve">                 </w:t>
      </w:r>
      <w:r w:rsidRPr="00FB4EA0">
        <w:rPr>
          <w:szCs w:val="28"/>
        </w:rPr>
        <w:t xml:space="preserve"> эксплуатации административных зданий и инженерных систем»</w:t>
      </w:r>
      <w:r>
        <w:rPr>
          <w:szCs w:val="28"/>
        </w:rPr>
        <w:t>,</w:t>
      </w:r>
      <w:r w:rsidRPr="00FB4EA0">
        <w:rPr>
          <w:szCs w:val="28"/>
        </w:rPr>
        <w:t xml:space="preserve"> «Дирекция</w:t>
      </w:r>
      <w:r>
        <w:rPr>
          <w:szCs w:val="28"/>
        </w:rPr>
        <w:t xml:space="preserve">               </w:t>
      </w:r>
      <w:r w:rsidRPr="00FB4EA0">
        <w:rPr>
          <w:szCs w:val="28"/>
        </w:rPr>
        <w:t xml:space="preserve"> дорожно-транспортного и жилищно-коммунального комплекса» </w:t>
      </w:r>
      <w:r>
        <w:rPr>
          <w:szCs w:val="28"/>
        </w:rPr>
        <w:t>время</w:t>
      </w:r>
      <w:r w:rsidRPr="00FB4EA0">
        <w:rPr>
          <w:szCs w:val="28"/>
        </w:rPr>
        <w:t xml:space="preserve"> работы </w:t>
      </w:r>
      <w:r w:rsidRPr="00FB4EA0">
        <w:rPr>
          <w:szCs w:val="28"/>
        </w:rPr>
        <w:br/>
        <w:t xml:space="preserve">в организациях дорожно-транспортного, жилищно-коммунального хозяйства </w:t>
      </w:r>
      <w:r w:rsidRPr="00FB4EA0">
        <w:rPr>
          <w:szCs w:val="28"/>
        </w:rPr>
        <w:br/>
      </w:r>
      <w:r w:rsidRPr="0046646A">
        <w:rPr>
          <w:szCs w:val="28"/>
        </w:rPr>
        <w:t>и строительной отрасли</w:t>
      </w:r>
      <w:r>
        <w:rPr>
          <w:szCs w:val="28"/>
        </w:rPr>
        <w:t>;</w:t>
      </w:r>
    </w:p>
    <w:p w:rsidR="001F25A6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D4CB2">
        <w:rPr>
          <w:szCs w:val="28"/>
        </w:rPr>
        <w:t>для работников муниципальн</w:t>
      </w:r>
      <w:r>
        <w:rPr>
          <w:szCs w:val="28"/>
        </w:rPr>
        <w:t>ого</w:t>
      </w:r>
      <w:r w:rsidRPr="00DD4CB2">
        <w:rPr>
          <w:szCs w:val="28"/>
        </w:rPr>
        <w:t xml:space="preserve"> казенн</w:t>
      </w:r>
      <w:r>
        <w:rPr>
          <w:szCs w:val="28"/>
        </w:rPr>
        <w:t>ого</w:t>
      </w:r>
      <w:r w:rsidRPr="00DD4CB2">
        <w:rPr>
          <w:szCs w:val="28"/>
        </w:rPr>
        <w:t xml:space="preserve"> учреждени</w:t>
      </w:r>
      <w:r>
        <w:rPr>
          <w:szCs w:val="28"/>
        </w:rPr>
        <w:t xml:space="preserve">я </w:t>
      </w:r>
      <w:r w:rsidRPr="00DD4CB2">
        <w:rPr>
          <w:szCs w:val="28"/>
        </w:rPr>
        <w:t>«</w:t>
      </w:r>
      <w:r>
        <w:rPr>
          <w:szCs w:val="28"/>
        </w:rPr>
        <w:t>Ритуал</w:t>
      </w:r>
      <w:r w:rsidRPr="00DD4CB2">
        <w:rPr>
          <w:szCs w:val="28"/>
        </w:rPr>
        <w:t xml:space="preserve">» </w:t>
      </w:r>
      <w:r>
        <w:rPr>
          <w:szCs w:val="28"/>
        </w:rPr>
        <w:t>время</w:t>
      </w:r>
      <w:r w:rsidRPr="00DD4CB2">
        <w:rPr>
          <w:szCs w:val="28"/>
        </w:rPr>
        <w:t xml:space="preserve"> работы в организациях</w:t>
      </w:r>
      <w:r>
        <w:rPr>
          <w:szCs w:val="28"/>
        </w:rPr>
        <w:t>, осуществляющих ритуальные услуги;</w:t>
      </w:r>
    </w:p>
    <w:p w:rsidR="001F25A6" w:rsidRPr="002D3D05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A22D2">
        <w:rPr>
          <w:szCs w:val="28"/>
        </w:rPr>
        <w:t xml:space="preserve">для работников муниципальных казенных учреждений, курируемых управлением по делам гражданской обороны и чрезвычайным ситуациям, время работы (службы) в центральном аппарате и территориальных органах </w:t>
      </w:r>
      <w:r>
        <w:rPr>
          <w:szCs w:val="28"/>
        </w:rPr>
        <w:t xml:space="preserve">                                              </w:t>
      </w:r>
      <w:r w:rsidRPr="009A22D2">
        <w:rPr>
          <w:szCs w:val="28"/>
        </w:rPr>
        <w:t xml:space="preserve">МЧС России, Государственной противопожарной службе МЧС России, </w:t>
      </w:r>
      <w:r>
        <w:rPr>
          <w:szCs w:val="28"/>
        </w:rPr>
        <w:t xml:space="preserve">                                    </w:t>
      </w:r>
      <w:r w:rsidRPr="009A22D2">
        <w:rPr>
          <w:szCs w:val="28"/>
        </w:rPr>
        <w:t xml:space="preserve">федеральной противопожарной службе Государственной противопожарной </w:t>
      </w:r>
      <w:r w:rsidRPr="002D3D05">
        <w:rPr>
          <w:szCs w:val="28"/>
        </w:rPr>
        <w:t>службы, спасательных воинских формированиях МЧС России, Государственной инспекции по маломерным судам МЧС России, аварийно-</w:t>
      </w:r>
    </w:p>
    <w:p w:rsidR="001F25A6" w:rsidRPr="002D3D05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 w:rsidRPr="002D3D05">
        <w:rPr>
          <w:szCs w:val="28"/>
        </w:rPr>
        <w:t xml:space="preserve">спасательных и поисково-спасательных формированиях, военизированных горноспасательных частях, образовательных, научно-исследовательских, медицинских, санаторно-курортных и иных учреждениях МЧС России, независимо от причины увольнения и длительности перерывов в работе, а также в пожарной охране, противопожарных и аварийно-спасательных службах Министерства внутренних дел Российской Федерации, субъектов Российской Федерации, </w:t>
      </w:r>
      <w:r>
        <w:rPr>
          <w:szCs w:val="28"/>
        </w:rPr>
        <w:t xml:space="preserve">                           </w:t>
      </w:r>
      <w:r w:rsidRPr="002D3D05">
        <w:rPr>
          <w:szCs w:val="28"/>
        </w:rPr>
        <w:t>в органах внутренних дел.</w:t>
      </w:r>
    </w:p>
    <w:p w:rsidR="001F25A6" w:rsidRPr="002D3D05" w:rsidRDefault="001F25A6" w:rsidP="001F25A6">
      <w:pPr>
        <w:ind w:firstLine="709"/>
        <w:jc w:val="both"/>
        <w:rPr>
          <w:szCs w:val="28"/>
        </w:rPr>
      </w:pPr>
      <w:r w:rsidRPr="002D3D05">
        <w:rPr>
          <w:szCs w:val="28"/>
        </w:rPr>
        <w:t>Ежемесячная надбавка за стаж работы выплачивается со дня, следующего за днем возникновения права на назначение или изменение размера надбавки.</w:t>
      </w:r>
    </w:p>
    <w:p w:rsidR="001F25A6" w:rsidRPr="002D3D05" w:rsidRDefault="001F25A6" w:rsidP="001F25A6">
      <w:pPr>
        <w:ind w:firstLine="709"/>
        <w:jc w:val="both"/>
        <w:rPr>
          <w:szCs w:val="28"/>
        </w:rPr>
      </w:pPr>
      <w:r w:rsidRPr="002D3D05">
        <w:rPr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</w:t>
      </w:r>
      <w:r>
        <w:rPr>
          <w:szCs w:val="28"/>
        </w:rPr>
        <w:t xml:space="preserve">                                   </w:t>
      </w:r>
      <w:r w:rsidRPr="002D3D05">
        <w:rPr>
          <w:szCs w:val="28"/>
        </w:rPr>
        <w:t>отсутствующего работника без освобождения от работы, определенной</w:t>
      </w:r>
      <w:r>
        <w:rPr>
          <w:szCs w:val="28"/>
        </w:rPr>
        <w:t xml:space="preserve">                        </w:t>
      </w:r>
      <w:r w:rsidRPr="002D3D05">
        <w:rPr>
          <w:szCs w:val="28"/>
        </w:rPr>
        <w:t xml:space="preserve"> трудовым договором, ежемесячная надбавка за стаж работы начисляется</w:t>
      </w:r>
      <w:r>
        <w:rPr>
          <w:szCs w:val="28"/>
        </w:rPr>
        <w:t xml:space="preserve">                          </w:t>
      </w:r>
      <w:r w:rsidRPr="002D3D05">
        <w:rPr>
          <w:szCs w:val="28"/>
        </w:rPr>
        <w:t xml:space="preserve"> на должностной оклад (оклад) работника по основной занимаемой должности.</w:t>
      </w:r>
    </w:p>
    <w:p w:rsidR="001F25A6" w:rsidRPr="002D3D05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 xml:space="preserve">Премия по результатам работы за месяц устанавливается работнику </w:t>
      </w:r>
      <w:r w:rsidRPr="002D3D05">
        <w:rPr>
          <w:szCs w:val="28"/>
        </w:rPr>
        <w:br/>
        <w:t xml:space="preserve">в размере до 100% от суммы должностного оклада (оклада), выплат компенсационного и стимулирующего характера, без учета выплат районного коэффициента и процентной надбавки за стаж работы в районах Крайнего Севера </w:t>
      </w:r>
      <w:r>
        <w:rPr>
          <w:szCs w:val="28"/>
        </w:rPr>
        <w:t xml:space="preserve">                                             </w:t>
      </w:r>
      <w:r w:rsidRPr="002D3D05">
        <w:rPr>
          <w:szCs w:val="28"/>
        </w:rPr>
        <w:t>и приравненных к ним местностях и выплачивается в размере пропорционально отработанному времени в календарном месяце согласно табелю учета рабочего времени.</w:t>
      </w:r>
    </w:p>
    <w:p w:rsidR="001F25A6" w:rsidRPr="002D3D05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2D3D05">
        <w:rPr>
          <w:szCs w:val="28"/>
        </w:rPr>
        <w:t xml:space="preserve">Снижение размера премии оформляется приказом работодателя </w:t>
      </w:r>
      <w:r>
        <w:rPr>
          <w:szCs w:val="28"/>
        </w:rPr>
        <w:t xml:space="preserve">                                         </w:t>
      </w:r>
      <w:r w:rsidRPr="002D3D05">
        <w:rPr>
          <w:szCs w:val="28"/>
        </w:rPr>
        <w:t>на основании представленной докладной записки непосредственного</w:t>
      </w:r>
      <w:r>
        <w:rPr>
          <w:szCs w:val="28"/>
        </w:rPr>
        <w:t xml:space="preserve">                                  </w:t>
      </w:r>
      <w:r w:rsidRPr="002D3D05">
        <w:rPr>
          <w:szCs w:val="28"/>
        </w:rPr>
        <w:t xml:space="preserve"> руководителя работника, а также с учетом объяснительной записки, представленной работником.</w:t>
      </w:r>
    </w:p>
    <w:p w:rsidR="001F25A6" w:rsidRPr="002D3D05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2D3D05">
        <w:rPr>
          <w:szCs w:val="28"/>
        </w:rPr>
        <w:t xml:space="preserve">В случае наличия дисциплинарного взыскания премия не выплачивается </w:t>
      </w:r>
      <w:r w:rsidRPr="002D3D05">
        <w:rPr>
          <w:szCs w:val="28"/>
        </w:rPr>
        <w:br/>
        <w:t>в том месяце, в котором оно было применено.</w:t>
      </w:r>
    </w:p>
    <w:p w:rsidR="001F25A6" w:rsidRPr="002D3D05" w:rsidRDefault="001F25A6" w:rsidP="001F25A6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>Ежемесячная доплата молодым специалистам.</w:t>
      </w:r>
    </w:p>
    <w:p w:rsidR="001F25A6" w:rsidRPr="002D3D05" w:rsidRDefault="001F25A6" w:rsidP="001F25A6">
      <w:pPr>
        <w:ind w:firstLine="709"/>
        <w:jc w:val="both"/>
        <w:rPr>
          <w:szCs w:val="28"/>
        </w:rPr>
      </w:pPr>
      <w:r w:rsidRPr="002D3D05">
        <w:rPr>
          <w:szCs w:val="28"/>
        </w:rPr>
        <w:t>В целях настоящего постановления молодым специалистом считается лицо:</w:t>
      </w:r>
    </w:p>
    <w:p w:rsidR="001F25A6" w:rsidRPr="002D3D05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>в возрасте до 30 лет включительно;</w:t>
      </w:r>
    </w:p>
    <w:p w:rsidR="001F25A6" w:rsidRPr="002D3D05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 xml:space="preserve">являющееся выпускником организации среднего или высшего </w:t>
      </w:r>
      <w:r>
        <w:rPr>
          <w:szCs w:val="28"/>
        </w:rPr>
        <w:t xml:space="preserve">                             </w:t>
      </w:r>
      <w:r w:rsidRPr="002D3D05">
        <w:rPr>
          <w:szCs w:val="28"/>
        </w:rPr>
        <w:t>профессионального образования, имеющей государственную аккредитацию;</w:t>
      </w:r>
    </w:p>
    <w:p w:rsidR="001F25A6" w:rsidRPr="002D3D05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>получившее образование по очной форме обучения;</w:t>
      </w:r>
    </w:p>
    <w:p w:rsidR="001F25A6" w:rsidRPr="002D3D05" w:rsidRDefault="001F25A6" w:rsidP="001F25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 xml:space="preserve">заключившее трудовой договор (дополнительное соглашение </w:t>
      </w:r>
      <w:r w:rsidRPr="002D3D05">
        <w:rPr>
          <w:szCs w:val="28"/>
        </w:rPr>
        <w:br/>
        <w:t>к трудовому договору) по полученной специальности (направлению подготовки) впервые, вступившее в трудовые отношения в течение года после получения</w:t>
      </w:r>
      <w:r>
        <w:rPr>
          <w:szCs w:val="28"/>
        </w:rPr>
        <w:t xml:space="preserve">                 </w:t>
      </w:r>
      <w:r w:rsidRPr="002D3D05">
        <w:rPr>
          <w:szCs w:val="28"/>
        </w:rPr>
        <w:t xml:space="preserve"> диплома, не считая периодов прохождения срочной военной службы в армии, отпуска по беременности и родам, отпуска по уходу за ребенком до достижения им возраста трех лет, периода ухода неработающего выпускника образовательного учреждения (матери, отца) за ребенком до достижения им возраста трех лет.</w:t>
      </w:r>
    </w:p>
    <w:p w:rsidR="001F25A6" w:rsidRPr="002D3D05" w:rsidRDefault="001F25A6" w:rsidP="001F25A6">
      <w:pPr>
        <w:ind w:firstLine="709"/>
        <w:jc w:val="both"/>
        <w:rPr>
          <w:szCs w:val="28"/>
        </w:rPr>
      </w:pPr>
      <w:bookmarkStart w:id="8" w:name="sub_3447"/>
      <w:r w:rsidRPr="002D3D05">
        <w:rPr>
          <w:szCs w:val="28"/>
        </w:rPr>
        <w:t xml:space="preserve">Доплата осуществляется в течение трех лет в размере 60 процентов </w:t>
      </w:r>
      <w:r w:rsidRPr="002D3D05">
        <w:rPr>
          <w:szCs w:val="28"/>
        </w:rPr>
        <w:br/>
        <w:t>от размера минимальной заработной платы, установленной на территории Ханты-Мансийского автономного округа – Югры, без учета доплат и надбавок. Определение размера доплаты производится пропорционально отработанному времени.</w:t>
      </w:r>
    </w:p>
    <w:bookmarkEnd w:id="8"/>
    <w:p w:rsidR="001F25A6" w:rsidRPr="002D3D05" w:rsidRDefault="001F25A6" w:rsidP="001F25A6">
      <w:pPr>
        <w:ind w:firstLine="709"/>
        <w:jc w:val="both"/>
        <w:rPr>
          <w:szCs w:val="28"/>
        </w:rPr>
      </w:pPr>
      <w:r w:rsidRPr="002D3D05">
        <w:rPr>
          <w:szCs w:val="28"/>
        </w:rPr>
        <w:t xml:space="preserve">Выпускник медицинского высшего учебного заведения считается </w:t>
      </w:r>
      <w:r>
        <w:rPr>
          <w:szCs w:val="28"/>
        </w:rPr>
        <w:t xml:space="preserve">                         </w:t>
      </w:r>
      <w:r w:rsidRPr="002D3D05">
        <w:rPr>
          <w:szCs w:val="28"/>
        </w:rPr>
        <w:t>молодым специалистом после прохождения первичной годичной послевузовской подготовки (интернатуры) или двухгодичной послевузовской ординатуры.</w:t>
      </w:r>
    </w:p>
    <w:p w:rsidR="001F25A6" w:rsidRPr="002D3D05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2D3D05">
        <w:rPr>
          <w:szCs w:val="28"/>
        </w:rPr>
        <w:t>Единовременная выплата к ежегодному оплачиваемому отпуску.</w:t>
      </w:r>
    </w:p>
    <w:p w:rsidR="001F25A6" w:rsidRPr="002D3D05" w:rsidRDefault="001F25A6" w:rsidP="001F25A6">
      <w:pPr>
        <w:ind w:firstLine="709"/>
        <w:jc w:val="both"/>
        <w:rPr>
          <w:szCs w:val="28"/>
        </w:rPr>
      </w:pPr>
      <w:r w:rsidRPr="002D3D05">
        <w:rPr>
          <w:szCs w:val="28"/>
        </w:rPr>
        <w:t xml:space="preserve">Единовременная выплата устанавливается в размере одного месячного фонда оплаты труда по основной занимаемой должности. </w:t>
      </w:r>
    </w:p>
    <w:p w:rsidR="001F25A6" w:rsidRPr="002D3D05" w:rsidRDefault="001F25A6" w:rsidP="001F25A6">
      <w:pPr>
        <w:ind w:firstLine="709"/>
        <w:jc w:val="both"/>
        <w:rPr>
          <w:szCs w:val="28"/>
        </w:rPr>
      </w:pPr>
      <w:r w:rsidRPr="002D3D05">
        <w:rPr>
          <w:szCs w:val="28"/>
        </w:rPr>
        <w:t xml:space="preserve">Право на предоставление единовременной выплаты имеют работники, проработавшие в данном учреждении не менее шести месяцев с момента </w:t>
      </w:r>
      <w:r>
        <w:rPr>
          <w:szCs w:val="28"/>
        </w:rPr>
        <w:t xml:space="preserve">                          </w:t>
      </w:r>
      <w:r w:rsidRPr="002D3D05">
        <w:rPr>
          <w:szCs w:val="28"/>
        </w:rPr>
        <w:t xml:space="preserve">трудоустройства. </w:t>
      </w:r>
    </w:p>
    <w:p w:rsidR="001F25A6" w:rsidRPr="00B87E96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B87E96">
        <w:rPr>
          <w:szCs w:val="28"/>
        </w:rPr>
        <w:t>Дополнительно к выплатам стимулирующего характер</w:t>
      </w:r>
      <w:r>
        <w:rPr>
          <w:szCs w:val="28"/>
        </w:rPr>
        <w:t xml:space="preserve">а, предусмотренным пунктом </w:t>
      </w:r>
      <w:r w:rsidRPr="00B87E96">
        <w:rPr>
          <w:szCs w:val="28"/>
        </w:rPr>
        <w:t xml:space="preserve">1 </w:t>
      </w:r>
      <w:r>
        <w:rPr>
          <w:szCs w:val="28"/>
        </w:rPr>
        <w:t>раздела</w:t>
      </w:r>
      <w:r w:rsidRPr="00B87E96">
        <w:rPr>
          <w:szCs w:val="28"/>
        </w:rPr>
        <w:t xml:space="preserve"> </w:t>
      </w:r>
      <w:r w:rsidR="004A54DE">
        <w:rPr>
          <w:szCs w:val="28"/>
          <w:lang w:val="en-US"/>
        </w:rPr>
        <w:t>IV</w:t>
      </w:r>
      <w:r w:rsidRPr="00B87E96">
        <w:rPr>
          <w:szCs w:val="28"/>
        </w:rPr>
        <w:t xml:space="preserve"> настоящего </w:t>
      </w:r>
      <w:r>
        <w:rPr>
          <w:szCs w:val="28"/>
        </w:rPr>
        <w:t>п</w:t>
      </w:r>
      <w:r w:rsidRPr="00B87E96">
        <w:rPr>
          <w:szCs w:val="28"/>
        </w:rPr>
        <w:t>оложения, работникам учреждения</w:t>
      </w:r>
      <w:r>
        <w:rPr>
          <w:szCs w:val="28"/>
        </w:rPr>
        <w:t xml:space="preserve">                </w:t>
      </w:r>
      <w:r w:rsidRPr="00B87E96">
        <w:rPr>
          <w:szCs w:val="28"/>
        </w:rPr>
        <w:t xml:space="preserve"> из средств обоснованно сложившейся экономии по фонду оплаты труда,</w:t>
      </w:r>
      <w:r>
        <w:rPr>
          <w:szCs w:val="28"/>
        </w:rPr>
        <w:t xml:space="preserve">                       </w:t>
      </w:r>
      <w:r w:rsidRPr="00B87E96">
        <w:rPr>
          <w:szCs w:val="28"/>
        </w:rPr>
        <w:t xml:space="preserve"> независимо от источников поступления указанных средств, предусмотренных </w:t>
      </w:r>
      <w:r>
        <w:rPr>
          <w:szCs w:val="28"/>
        </w:rPr>
        <w:t xml:space="preserve">                            </w:t>
      </w:r>
      <w:r w:rsidRPr="00B87E96">
        <w:rPr>
          <w:szCs w:val="28"/>
        </w:rPr>
        <w:t xml:space="preserve">бюджетными сметами, планами финансово-хозяйственной деятельности </w:t>
      </w:r>
      <w:r>
        <w:rPr>
          <w:szCs w:val="28"/>
        </w:rPr>
        <w:t xml:space="preserve">                     </w:t>
      </w:r>
      <w:r w:rsidRPr="00B87E96">
        <w:rPr>
          <w:szCs w:val="28"/>
        </w:rPr>
        <w:t>учреждений на оплату труда могут выплачиваться следующие стимулирующие выплаты:</w:t>
      </w:r>
    </w:p>
    <w:p w:rsidR="001F25A6" w:rsidRPr="00B87E96" w:rsidRDefault="001F25A6" w:rsidP="001F25A6">
      <w:pPr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E96">
        <w:rPr>
          <w:szCs w:val="28"/>
        </w:rPr>
        <w:t xml:space="preserve">премия по результатам работы за I, II, III и IV кварталы (далее – </w:t>
      </w:r>
      <w:r>
        <w:rPr>
          <w:szCs w:val="28"/>
        </w:rPr>
        <w:t xml:space="preserve">                  </w:t>
      </w:r>
      <w:r w:rsidRPr="00B87E96">
        <w:rPr>
          <w:szCs w:val="28"/>
        </w:rPr>
        <w:t>квартал);</w:t>
      </w:r>
    </w:p>
    <w:p w:rsidR="001F25A6" w:rsidRPr="00B87E96" w:rsidRDefault="001F25A6" w:rsidP="001F25A6">
      <w:pPr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E96">
        <w:rPr>
          <w:szCs w:val="28"/>
        </w:rPr>
        <w:t>премия по результатам работы за год;</w:t>
      </w:r>
    </w:p>
    <w:p w:rsidR="001F25A6" w:rsidRDefault="001F25A6" w:rsidP="001F25A6">
      <w:pPr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E96">
        <w:rPr>
          <w:szCs w:val="28"/>
        </w:rPr>
        <w:t>единовременное премирование</w:t>
      </w:r>
      <w:r>
        <w:rPr>
          <w:szCs w:val="28"/>
        </w:rPr>
        <w:t>;</w:t>
      </w:r>
    </w:p>
    <w:p w:rsidR="001F25A6" w:rsidRPr="00B87E96" w:rsidRDefault="001F25A6" w:rsidP="001F25A6">
      <w:pPr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125A">
        <w:rPr>
          <w:szCs w:val="28"/>
        </w:rPr>
        <w:t>премия за выполнение особо важного и сложного задания</w:t>
      </w:r>
      <w:r w:rsidRPr="00B87E96">
        <w:rPr>
          <w:szCs w:val="28"/>
        </w:rPr>
        <w:t>.</w:t>
      </w:r>
    </w:p>
    <w:p w:rsidR="001F25A6" w:rsidRPr="00FA6115" w:rsidRDefault="001F25A6" w:rsidP="001F25A6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B87E96">
        <w:rPr>
          <w:szCs w:val="28"/>
        </w:rPr>
        <w:t>Стимулирующие выплаты, предусмотренные настоящим пунктом, выплачиваются в размере до одного месячного</w:t>
      </w:r>
      <w:r w:rsidRPr="00FA6115">
        <w:rPr>
          <w:szCs w:val="28"/>
        </w:rPr>
        <w:t xml:space="preserve"> фонда оплаты труда </w:t>
      </w:r>
      <w:r>
        <w:rPr>
          <w:szCs w:val="28"/>
        </w:rPr>
        <w:br/>
      </w:r>
      <w:r w:rsidRPr="00FA6115">
        <w:rPr>
          <w:szCs w:val="28"/>
        </w:rPr>
        <w:t>по основной занимаемой должности (профессии)</w:t>
      </w:r>
      <w:r>
        <w:rPr>
          <w:szCs w:val="28"/>
        </w:rPr>
        <w:t>, но не более двух месячных фондов в год.</w:t>
      </w:r>
    </w:p>
    <w:p w:rsidR="001F25A6" w:rsidRPr="006A7984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6A7984">
        <w:rPr>
          <w:szCs w:val="28"/>
        </w:rPr>
        <w:t>Премия по результатам работы за квартал выплач</w:t>
      </w:r>
      <w:r>
        <w:rPr>
          <w:szCs w:val="28"/>
        </w:rPr>
        <w:t xml:space="preserve">ивается                                 при соблюдении условия, указанного в пункте 12 раздела </w:t>
      </w:r>
      <w:r w:rsidRPr="00FB4EA0">
        <w:rPr>
          <w:szCs w:val="28"/>
        </w:rPr>
        <w:t>IV</w:t>
      </w:r>
      <w:r>
        <w:rPr>
          <w:szCs w:val="28"/>
        </w:rPr>
        <w:t xml:space="preserve"> настоящего                                 положения, </w:t>
      </w:r>
      <w:r w:rsidRPr="00FB4EA0">
        <w:rPr>
          <w:szCs w:val="28"/>
        </w:rPr>
        <w:t>по итогам работы за I, II, III кварталы – в первый месяц, следующий за последним месяцем отчетного квартала, по итогам работы за IV квартал</w:t>
      </w:r>
      <w:r>
        <w:rPr>
          <w:szCs w:val="28"/>
        </w:rPr>
        <w:t xml:space="preserve"> </w:t>
      </w:r>
      <w:r w:rsidRPr="00FB4EA0">
        <w:rPr>
          <w:szCs w:val="28"/>
        </w:rPr>
        <w:t>–</w:t>
      </w:r>
      <w:r>
        <w:rPr>
          <w:szCs w:val="28"/>
        </w:rPr>
        <w:t xml:space="preserve">                   </w:t>
      </w:r>
      <w:r w:rsidRPr="00FB4EA0">
        <w:rPr>
          <w:szCs w:val="28"/>
        </w:rPr>
        <w:t xml:space="preserve"> до 31 декабря текущего календарного года.</w:t>
      </w:r>
    </w:p>
    <w:p w:rsidR="001F25A6" w:rsidRPr="00943303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A7984">
        <w:rPr>
          <w:szCs w:val="28"/>
        </w:rPr>
        <w:t xml:space="preserve">Премия по результатам работы за год </w:t>
      </w:r>
      <w:r w:rsidRPr="00BF7D93">
        <w:rPr>
          <w:szCs w:val="28"/>
        </w:rPr>
        <w:t>выплачивается</w:t>
      </w:r>
      <w:r>
        <w:rPr>
          <w:szCs w:val="28"/>
        </w:rPr>
        <w:t xml:space="preserve">                                         </w:t>
      </w:r>
      <w:r w:rsidRPr="00BF7D93">
        <w:rPr>
          <w:szCs w:val="28"/>
        </w:rPr>
        <w:t xml:space="preserve"> при соблюдени</w:t>
      </w:r>
      <w:r>
        <w:rPr>
          <w:szCs w:val="28"/>
        </w:rPr>
        <w:t>и</w:t>
      </w:r>
      <w:r w:rsidRPr="00BF7D93">
        <w:rPr>
          <w:szCs w:val="28"/>
        </w:rPr>
        <w:t xml:space="preserve"> услови</w:t>
      </w:r>
      <w:r>
        <w:rPr>
          <w:szCs w:val="28"/>
        </w:rPr>
        <w:t xml:space="preserve">я, указанного в пункте </w:t>
      </w:r>
      <w:r w:rsidRPr="00BF7D93">
        <w:rPr>
          <w:szCs w:val="28"/>
        </w:rPr>
        <w:t xml:space="preserve">12 </w:t>
      </w:r>
      <w:r w:rsidRPr="002D3D05">
        <w:rPr>
          <w:szCs w:val="28"/>
        </w:rPr>
        <w:t>раздела</w:t>
      </w:r>
      <w:r>
        <w:rPr>
          <w:szCs w:val="28"/>
        </w:rPr>
        <w:t xml:space="preserve"> </w:t>
      </w:r>
      <w:r w:rsidRPr="00FB4EA0">
        <w:rPr>
          <w:szCs w:val="28"/>
        </w:rPr>
        <w:t>IV</w:t>
      </w:r>
      <w:r w:rsidRPr="00BF7D93">
        <w:rPr>
          <w:szCs w:val="28"/>
        </w:rPr>
        <w:t xml:space="preserve"> настоящего</w:t>
      </w:r>
      <w:r>
        <w:rPr>
          <w:szCs w:val="28"/>
        </w:rPr>
        <w:t xml:space="preserve">                                 </w:t>
      </w:r>
      <w:r w:rsidRPr="00BF7D93">
        <w:rPr>
          <w:szCs w:val="28"/>
        </w:rPr>
        <w:t xml:space="preserve"> положения</w:t>
      </w:r>
      <w:r w:rsidR="004A54DE">
        <w:rPr>
          <w:szCs w:val="28"/>
        </w:rPr>
        <w:t>,</w:t>
      </w:r>
      <w:r>
        <w:rPr>
          <w:szCs w:val="28"/>
        </w:rPr>
        <w:t xml:space="preserve"> </w:t>
      </w:r>
      <w:r w:rsidRPr="00FB4EA0">
        <w:rPr>
          <w:szCs w:val="28"/>
        </w:rPr>
        <w:t xml:space="preserve">по итогам работы за </w:t>
      </w:r>
      <w:r w:rsidRPr="00295AD9">
        <w:rPr>
          <w:szCs w:val="28"/>
        </w:rPr>
        <w:t>год</w:t>
      </w:r>
      <w:r w:rsidRPr="00FB4EA0">
        <w:rPr>
          <w:szCs w:val="28"/>
        </w:rPr>
        <w:t xml:space="preserve"> </w:t>
      </w:r>
      <w:r w:rsidRPr="008E1CCC">
        <w:rPr>
          <w:szCs w:val="28"/>
        </w:rPr>
        <w:t>работникам муниципальных учреждений</w:t>
      </w:r>
      <w:r>
        <w:rPr>
          <w:szCs w:val="28"/>
        </w:rPr>
        <w:t xml:space="preserve">                  </w:t>
      </w:r>
      <w:r w:rsidRPr="008E1CCC">
        <w:rPr>
          <w:szCs w:val="28"/>
        </w:rPr>
        <w:t xml:space="preserve"> </w:t>
      </w:r>
      <w:r w:rsidRPr="00943303">
        <w:rPr>
          <w:szCs w:val="28"/>
        </w:rPr>
        <w:t>до 31 декабря текущего календарного года.</w:t>
      </w:r>
    </w:p>
    <w:p w:rsidR="001F25A6" w:rsidRPr="00FB4EA0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Премия по результатам работы за квартал (год) начисляется </w:t>
      </w:r>
      <w:r>
        <w:rPr>
          <w:szCs w:val="28"/>
        </w:rPr>
        <w:t xml:space="preserve">                          </w:t>
      </w:r>
      <w:r w:rsidRPr="00FB4EA0">
        <w:rPr>
          <w:szCs w:val="28"/>
        </w:rPr>
        <w:t>пропорционально времени, отработанному работником.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FB4EA0">
        <w:rPr>
          <w:szCs w:val="28"/>
        </w:rPr>
        <w:t xml:space="preserve">В период работы включается время, отработанное в соответствии </w:t>
      </w:r>
      <w:r w:rsidRPr="00FB4EA0">
        <w:rPr>
          <w:szCs w:val="28"/>
        </w:rPr>
        <w:br/>
        <w:t xml:space="preserve">с табелем учета рабочего времени, а также время нахождения в служебной </w:t>
      </w:r>
      <w:r>
        <w:rPr>
          <w:szCs w:val="28"/>
        </w:rPr>
        <w:t xml:space="preserve">                   </w:t>
      </w:r>
      <w:r w:rsidRPr="00FB4EA0">
        <w:rPr>
          <w:szCs w:val="28"/>
        </w:rPr>
        <w:t xml:space="preserve">командировке, ежегодном оплачиваемом отпуске, участие в семинарах, курсах повышения квалификации по поручению работодателя, исполнение </w:t>
      </w:r>
      <w:r>
        <w:rPr>
          <w:szCs w:val="28"/>
        </w:rPr>
        <w:t xml:space="preserve">                                      </w:t>
      </w:r>
      <w:r w:rsidRPr="00FB4EA0">
        <w:rPr>
          <w:szCs w:val="28"/>
        </w:rPr>
        <w:t>государственных, общественных обязанностей.</w:t>
      </w:r>
    </w:p>
    <w:p w:rsidR="001F25A6" w:rsidRPr="00FB4EA0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Премия по результатам работы за квартал (год) </w:t>
      </w:r>
      <w:r w:rsidRPr="006A7984">
        <w:rPr>
          <w:szCs w:val="28"/>
        </w:rPr>
        <w:t>выплач</w:t>
      </w:r>
      <w:r>
        <w:rPr>
          <w:szCs w:val="28"/>
        </w:rPr>
        <w:t xml:space="preserve">ивается                    </w:t>
      </w:r>
      <w:r w:rsidRPr="00FB4EA0">
        <w:rPr>
          <w:szCs w:val="28"/>
        </w:rPr>
        <w:t>работникам, проработавшим полный квартал (год), а также работникам,</w:t>
      </w:r>
      <w:r>
        <w:rPr>
          <w:szCs w:val="28"/>
        </w:rPr>
        <w:t xml:space="preserve">                         </w:t>
      </w:r>
      <w:r w:rsidRPr="00FB4EA0">
        <w:rPr>
          <w:szCs w:val="28"/>
        </w:rPr>
        <w:t xml:space="preserve"> проработавшим неполный квартал (год), по следующим причинам:</w:t>
      </w:r>
    </w:p>
    <w:p w:rsidR="001F25A6" w:rsidRPr="00FB4EA0" w:rsidRDefault="001F25A6" w:rsidP="001F25A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прием на работу;</w:t>
      </w:r>
    </w:p>
    <w:p w:rsidR="001F25A6" w:rsidRPr="00FB4EA0" w:rsidRDefault="001F25A6" w:rsidP="001F25A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отпуск по уходу за ребенком до достижения им возраста трех лет;</w:t>
      </w:r>
    </w:p>
    <w:p w:rsidR="001F25A6" w:rsidRPr="00FB4EA0" w:rsidRDefault="001F25A6" w:rsidP="001F25A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отпуск по беременности и родам;</w:t>
      </w:r>
    </w:p>
    <w:p w:rsidR="001F25A6" w:rsidRPr="00FB4EA0" w:rsidRDefault="001F25A6" w:rsidP="001F25A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прекращение трудового договора по следующим основаниям:</w:t>
      </w:r>
    </w:p>
    <w:p w:rsidR="001F25A6" w:rsidRPr="00FB4EA0" w:rsidRDefault="001F25A6" w:rsidP="001F25A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расторжение трудового договора по инициативе работника (выход </w:t>
      </w:r>
      <w:r w:rsidRPr="00FB4EA0">
        <w:rPr>
          <w:szCs w:val="28"/>
        </w:rPr>
        <w:br/>
        <w:t>на пенсию, уход за ребенком, поступление в образовательное учреждение);</w:t>
      </w:r>
    </w:p>
    <w:p w:rsidR="001F25A6" w:rsidRPr="00FB4EA0" w:rsidRDefault="001F25A6" w:rsidP="001F25A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расторжение трудового договора по инициативе работодателя </w:t>
      </w:r>
      <w:r>
        <w:rPr>
          <w:szCs w:val="28"/>
        </w:rPr>
        <w:t xml:space="preserve">                               </w:t>
      </w:r>
      <w:r w:rsidRPr="00FB4EA0">
        <w:rPr>
          <w:szCs w:val="28"/>
        </w:rPr>
        <w:t>(ликвидация учреждения, сокращение численности или штата работников);</w:t>
      </w:r>
    </w:p>
    <w:p w:rsidR="001F25A6" w:rsidRPr="00FB4EA0" w:rsidRDefault="001F25A6" w:rsidP="001F25A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перевод работника по его просьбе или с его согласия на работу </w:t>
      </w:r>
      <w:r w:rsidRPr="00FB4EA0">
        <w:rPr>
          <w:szCs w:val="28"/>
        </w:rPr>
        <w:br/>
        <w:t>к другому работодателю или переход на выборную должность;</w:t>
      </w:r>
    </w:p>
    <w:p w:rsidR="001F25A6" w:rsidRPr="00FB4EA0" w:rsidRDefault="001F25A6" w:rsidP="001F25A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отказ работника от продолжения работы в связи с изменениями </w:t>
      </w:r>
      <w:r>
        <w:rPr>
          <w:szCs w:val="28"/>
        </w:rPr>
        <w:t xml:space="preserve">                          </w:t>
      </w:r>
      <w:r w:rsidRPr="00FB4EA0">
        <w:rPr>
          <w:szCs w:val="28"/>
        </w:rPr>
        <w:t>определенных сторонами условий трудового договора;</w:t>
      </w:r>
    </w:p>
    <w:p w:rsidR="001F25A6" w:rsidRPr="00FB4EA0" w:rsidRDefault="001F25A6" w:rsidP="001F25A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отказ работника от перевода на другую работу, необходимого ему </w:t>
      </w:r>
      <w:r w:rsidRPr="00FB4EA0">
        <w:rPr>
          <w:szCs w:val="28"/>
        </w:rPr>
        <w:br/>
        <w:t xml:space="preserve">в соответствии с медицинским заключением, выданным в порядке, </w:t>
      </w:r>
      <w:r>
        <w:rPr>
          <w:szCs w:val="28"/>
        </w:rPr>
        <w:t xml:space="preserve">                                       </w:t>
      </w:r>
      <w:r w:rsidRPr="00FB4EA0">
        <w:rPr>
          <w:szCs w:val="28"/>
        </w:rPr>
        <w:t xml:space="preserve">установленном федеральными законами и иными нормативными правовыми </w:t>
      </w:r>
      <w:r>
        <w:rPr>
          <w:szCs w:val="28"/>
        </w:rPr>
        <w:t xml:space="preserve">                </w:t>
      </w:r>
      <w:r w:rsidRPr="00FB4EA0">
        <w:rPr>
          <w:szCs w:val="28"/>
        </w:rPr>
        <w:t>актами Российской Федерации, либо отсутствие у работодателя соответству</w:t>
      </w:r>
      <w:r>
        <w:rPr>
          <w:szCs w:val="28"/>
        </w:rPr>
        <w:t xml:space="preserve">-          </w:t>
      </w:r>
      <w:r w:rsidRPr="00FB4EA0">
        <w:rPr>
          <w:szCs w:val="28"/>
        </w:rPr>
        <w:t>ющей работы;</w:t>
      </w:r>
    </w:p>
    <w:p w:rsidR="001F25A6" w:rsidRPr="00FB4EA0" w:rsidRDefault="001F25A6" w:rsidP="001F25A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обстоятельства, не зависящие от воли сторон (призыв работника </w:t>
      </w:r>
      <w:r w:rsidRPr="00FB4EA0">
        <w:rPr>
          <w:szCs w:val="28"/>
        </w:rPr>
        <w:br/>
        <w:t>на военную службу или направление на замещающую ее альтернативную</w:t>
      </w:r>
      <w:r>
        <w:rPr>
          <w:szCs w:val="28"/>
        </w:rPr>
        <w:t xml:space="preserve">                   </w:t>
      </w:r>
      <w:r w:rsidRPr="00FB4EA0">
        <w:rPr>
          <w:szCs w:val="28"/>
        </w:rPr>
        <w:t xml:space="preserve"> гражданскую службу; восстановление на работе работника, ранее выполнявшего эту работу, по решению государственной инспекции труда или суда; признание работника полностью неспособным к трудовой деятельности в соответствии </w:t>
      </w:r>
      <w:r>
        <w:rPr>
          <w:szCs w:val="28"/>
        </w:rPr>
        <w:t xml:space="preserve">                   </w:t>
      </w:r>
      <w:r w:rsidRPr="00FB4EA0">
        <w:rPr>
          <w:szCs w:val="28"/>
        </w:rPr>
        <w:t xml:space="preserve">с медицинским заключением, выданным в порядке, установленном </w:t>
      </w:r>
      <w:r>
        <w:rPr>
          <w:szCs w:val="28"/>
        </w:rPr>
        <w:t xml:space="preserve">                                     </w:t>
      </w:r>
      <w:r w:rsidRPr="00FB4EA0">
        <w:rPr>
          <w:szCs w:val="28"/>
        </w:rPr>
        <w:t>федеральными законами и иными нормативными правовыми актами Российской Федерации; смерть работника);</w:t>
      </w:r>
    </w:p>
    <w:p w:rsidR="001F25A6" w:rsidRPr="00FB4EA0" w:rsidRDefault="001F25A6" w:rsidP="001F25A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>истечение срока трудового договора.</w:t>
      </w:r>
    </w:p>
    <w:p w:rsidR="001F25A6" w:rsidRPr="00FB4EA0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Размер премии по результатам работы за квартал (год) снижается </w:t>
      </w:r>
      <w:r w:rsidRPr="00FB4EA0">
        <w:rPr>
          <w:szCs w:val="28"/>
        </w:rPr>
        <w:br/>
        <w:t xml:space="preserve">за невыполнение работниками учреждения условий, предусмотренных </w:t>
      </w:r>
      <w:r w:rsidRPr="00FB4EA0">
        <w:rPr>
          <w:szCs w:val="28"/>
        </w:rPr>
        <w:br/>
        <w:t>в Положении учреждения.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FB4EA0">
        <w:rPr>
          <w:szCs w:val="28"/>
        </w:rPr>
        <w:t xml:space="preserve">Решение о снижении размера премии по результатам работы за квартал (год) принимается руководителем учреждения и оформляется приказом </w:t>
      </w:r>
      <w:r w:rsidRPr="00FB4EA0">
        <w:rPr>
          <w:szCs w:val="28"/>
        </w:rPr>
        <w:br/>
        <w:t>по учреждению.</w:t>
      </w:r>
    </w:p>
    <w:p w:rsidR="001F25A6" w:rsidRPr="00E10E79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E10E79">
        <w:rPr>
          <w:szCs w:val="28"/>
        </w:rPr>
        <w:t>Единовременное премирование.</w:t>
      </w:r>
    </w:p>
    <w:p w:rsidR="001F25A6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E10E79">
        <w:rPr>
          <w:szCs w:val="28"/>
        </w:rPr>
        <w:t xml:space="preserve">Для работников муниципальных учреждений, состоящих в списочном </w:t>
      </w:r>
      <w:r>
        <w:rPr>
          <w:szCs w:val="28"/>
        </w:rPr>
        <w:t xml:space="preserve">                </w:t>
      </w:r>
      <w:r w:rsidRPr="00E10E79">
        <w:rPr>
          <w:szCs w:val="28"/>
        </w:rPr>
        <w:t xml:space="preserve">составе (за исключением работников, находящихся в отпуске по уходу </w:t>
      </w:r>
      <w:r>
        <w:rPr>
          <w:szCs w:val="28"/>
        </w:rPr>
        <w:br/>
      </w:r>
      <w:r w:rsidRPr="00E10E79">
        <w:rPr>
          <w:szCs w:val="28"/>
        </w:rPr>
        <w:t xml:space="preserve">за ребенком, в отпуске без сохранения заработной платы, продолжительность </w:t>
      </w:r>
      <w:r>
        <w:rPr>
          <w:szCs w:val="28"/>
        </w:rPr>
        <w:t xml:space="preserve">              </w:t>
      </w:r>
      <w:r w:rsidRPr="00E10E79">
        <w:rPr>
          <w:szCs w:val="28"/>
        </w:rPr>
        <w:t>которого более 14 календарных дней), устанавлива</w:t>
      </w:r>
      <w:r>
        <w:rPr>
          <w:szCs w:val="28"/>
        </w:rPr>
        <w:t>ет</w:t>
      </w:r>
      <w:r w:rsidRPr="00E10E79">
        <w:rPr>
          <w:szCs w:val="28"/>
        </w:rPr>
        <w:t>ся единовременное</w:t>
      </w:r>
      <w:r>
        <w:rPr>
          <w:szCs w:val="28"/>
        </w:rPr>
        <w:t xml:space="preserve">                          </w:t>
      </w:r>
      <w:r w:rsidRPr="00E10E79">
        <w:rPr>
          <w:szCs w:val="28"/>
        </w:rPr>
        <w:t xml:space="preserve"> премирование </w:t>
      </w:r>
      <w:r w:rsidRPr="00BF7D93">
        <w:rPr>
          <w:szCs w:val="28"/>
        </w:rPr>
        <w:t>при соблюдени</w:t>
      </w:r>
      <w:r>
        <w:rPr>
          <w:szCs w:val="28"/>
        </w:rPr>
        <w:t>и</w:t>
      </w:r>
      <w:r w:rsidRPr="00BF7D93">
        <w:rPr>
          <w:szCs w:val="28"/>
        </w:rPr>
        <w:t xml:space="preserve"> услови</w:t>
      </w:r>
      <w:r>
        <w:rPr>
          <w:szCs w:val="28"/>
        </w:rPr>
        <w:t xml:space="preserve">я, указанного в пункте </w:t>
      </w:r>
      <w:r w:rsidRPr="00BF7D93">
        <w:rPr>
          <w:szCs w:val="28"/>
        </w:rPr>
        <w:t xml:space="preserve">12 </w:t>
      </w:r>
      <w:r w:rsidRPr="002D3D05">
        <w:rPr>
          <w:szCs w:val="28"/>
        </w:rPr>
        <w:t>раздела</w:t>
      </w:r>
      <w:r>
        <w:rPr>
          <w:szCs w:val="28"/>
        </w:rPr>
        <w:t xml:space="preserve"> </w:t>
      </w:r>
      <w:r w:rsidRPr="00FB4EA0">
        <w:rPr>
          <w:szCs w:val="28"/>
        </w:rPr>
        <w:t>IV</w:t>
      </w:r>
      <w:r w:rsidRPr="00BF7D93">
        <w:rPr>
          <w:szCs w:val="28"/>
        </w:rPr>
        <w:t xml:space="preserve"> настоящего</w:t>
      </w:r>
      <w:r>
        <w:rPr>
          <w:szCs w:val="28"/>
        </w:rPr>
        <w:t xml:space="preserve"> </w:t>
      </w:r>
      <w:r w:rsidRPr="00BF7D93">
        <w:rPr>
          <w:szCs w:val="28"/>
        </w:rPr>
        <w:t>положения</w:t>
      </w:r>
      <w:r w:rsidR="004A54DE">
        <w:rPr>
          <w:szCs w:val="28"/>
        </w:rPr>
        <w:t>,</w:t>
      </w:r>
      <w:r>
        <w:rPr>
          <w:szCs w:val="28"/>
        </w:rPr>
        <w:t xml:space="preserve"> </w:t>
      </w:r>
      <w:r w:rsidRPr="00E10E79">
        <w:rPr>
          <w:szCs w:val="28"/>
        </w:rPr>
        <w:t xml:space="preserve">в связи с юбилейными датами учреждения (5, 10, 15 лет </w:t>
      </w:r>
      <w:r>
        <w:rPr>
          <w:szCs w:val="28"/>
        </w:rPr>
        <w:br/>
      </w:r>
      <w:r w:rsidRPr="00E10E79">
        <w:rPr>
          <w:szCs w:val="28"/>
        </w:rPr>
        <w:t>и каждые последующие пять лет), к профессиональн</w:t>
      </w:r>
      <w:r>
        <w:rPr>
          <w:szCs w:val="28"/>
        </w:rPr>
        <w:t>ому</w:t>
      </w:r>
      <w:r w:rsidRPr="00E10E79">
        <w:rPr>
          <w:szCs w:val="28"/>
        </w:rPr>
        <w:t xml:space="preserve"> праздник</w:t>
      </w:r>
      <w:r>
        <w:rPr>
          <w:szCs w:val="28"/>
        </w:rPr>
        <w:t>у, указанному в коллективном договоре учреждения.</w:t>
      </w:r>
    </w:p>
    <w:p w:rsidR="001F25A6" w:rsidRPr="004D6E84" w:rsidRDefault="001F25A6" w:rsidP="001F25A6">
      <w:pPr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4D6E84">
        <w:rPr>
          <w:szCs w:val="28"/>
        </w:rPr>
        <w:t>Премия за выполнение особо важного и сложного задания.</w:t>
      </w:r>
    </w:p>
    <w:p w:rsidR="001F25A6" w:rsidRPr="004D6E84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4D6E84">
        <w:rPr>
          <w:szCs w:val="28"/>
        </w:rPr>
        <w:t xml:space="preserve">Работники учреждения привлекаются к выполнению особо важного </w:t>
      </w:r>
      <w:r>
        <w:rPr>
          <w:szCs w:val="28"/>
        </w:rPr>
        <w:t xml:space="preserve">                        </w:t>
      </w:r>
      <w:r w:rsidRPr="004D6E84">
        <w:rPr>
          <w:szCs w:val="28"/>
        </w:rPr>
        <w:t xml:space="preserve">и сложного задания на основании поручения Главы города, оформленного </w:t>
      </w:r>
      <w:r>
        <w:rPr>
          <w:szCs w:val="28"/>
        </w:rPr>
        <w:t xml:space="preserve">                        </w:t>
      </w:r>
      <w:r w:rsidRPr="004D6E84">
        <w:rPr>
          <w:szCs w:val="28"/>
        </w:rPr>
        <w:t>соответствующим муниципальным правовым актом, за выполнение работ,</w:t>
      </w:r>
      <w:r>
        <w:rPr>
          <w:szCs w:val="28"/>
        </w:rPr>
        <w:t xml:space="preserve">                        </w:t>
      </w:r>
      <w:r w:rsidRPr="004D6E84">
        <w:rPr>
          <w:szCs w:val="28"/>
        </w:rPr>
        <w:t xml:space="preserve"> договоров, разработку программ, законопроектов, методик и других документов, имеющих особую важность и сложность, в результате которых получен </w:t>
      </w:r>
      <w:r>
        <w:rPr>
          <w:szCs w:val="28"/>
        </w:rPr>
        <w:t xml:space="preserve">                           </w:t>
      </w:r>
      <w:r w:rsidRPr="004D6E84">
        <w:rPr>
          <w:szCs w:val="28"/>
        </w:rPr>
        <w:t xml:space="preserve">экономический эффект или другие положительные результаты для улучшения социально-экономического положения в городском округе, определенной </w:t>
      </w:r>
      <w:r>
        <w:rPr>
          <w:szCs w:val="28"/>
        </w:rPr>
        <w:t xml:space="preserve">                        </w:t>
      </w:r>
      <w:r w:rsidRPr="004D6E84">
        <w:rPr>
          <w:szCs w:val="28"/>
        </w:rPr>
        <w:t>отрасли, сфере деятельности, содержащего разрешение руководителю</w:t>
      </w:r>
      <w:r>
        <w:rPr>
          <w:szCs w:val="28"/>
        </w:rPr>
        <w:t xml:space="preserve">                            </w:t>
      </w:r>
      <w:r w:rsidRPr="004D6E84">
        <w:rPr>
          <w:szCs w:val="28"/>
        </w:rPr>
        <w:t xml:space="preserve"> учреждения привлечь к выполнению особо важного и сложного задания</w:t>
      </w:r>
      <w:r>
        <w:rPr>
          <w:szCs w:val="28"/>
        </w:rPr>
        <w:t xml:space="preserve">                             </w:t>
      </w:r>
      <w:r w:rsidRPr="004D6E84">
        <w:rPr>
          <w:szCs w:val="28"/>
        </w:rPr>
        <w:t xml:space="preserve"> работников учреждения.</w:t>
      </w:r>
    </w:p>
    <w:p w:rsidR="001F25A6" w:rsidRPr="0080125A" w:rsidRDefault="001F25A6" w:rsidP="001F25A6">
      <w:pPr>
        <w:tabs>
          <w:tab w:val="left" w:pos="360"/>
        </w:tabs>
        <w:ind w:firstLine="709"/>
        <w:jc w:val="both"/>
        <w:rPr>
          <w:szCs w:val="28"/>
        </w:rPr>
      </w:pPr>
      <w:r w:rsidRPr="004D6E84">
        <w:rPr>
          <w:szCs w:val="28"/>
        </w:rPr>
        <w:t xml:space="preserve">Основанием для принятия решения о выплате премии работникам </w:t>
      </w:r>
      <w:r>
        <w:rPr>
          <w:szCs w:val="28"/>
        </w:rPr>
        <w:t xml:space="preserve">                     </w:t>
      </w:r>
      <w:r w:rsidRPr="004D6E84">
        <w:rPr>
          <w:szCs w:val="28"/>
        </w:rPr>
        <w:t xml:space="preserve">учреждения является муниципальный правовой акт о премировании </w:t>
      </w:r>
      <w:r>
        <w:rPr>
          <w:szCs w:val="28"/>
        </w:rPr>
        <w:t xml:space="preserve">                                  </w:t>
      </w:r>
      <w:r w:rsidRPr="004D6E84">
        <w:rPr>
          <w:szCs w:val="28"/>
        </w:rPr>
        <w:t xml:space="preserve">руководителя учреждения за выполнение особо важного и сложного задания. При определении размера премии учитывается степень участия каждого </w:t>
      </w:r>
      <w:r>
        <w:rPr>
          <w:szCs w:val="28"/>
        </w:rPr>
        <w:t xml:space="preserve">                          </w:t>
      </w:r>
      <w:r w:rsidRPr="004D6E84">
        <w:rPr>
          <w:szCs w:val="28"/>
        </w:rPr>
        <w:t>работника в выполнении задания. Конкретный размер премии устанавливается приказом руководителя учреждения и не может превышать одного месячного фонда оплаты труда по основной занимаемой должности на дату выхода приказа.</w:t>
      </w:r>
    </w:p>
    <w:p w:rsidR="001F25A6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r w:rsidRPr="00297BFC">
        <w:rPr>
          <w:szCs w:val="28"/>
        </w:rPr>
        <w:t xml:space="preserve">Размер месячного фонда оплаты труда для выплат, </w:t>
      </w:r>
      <w:r w:rsidRPr="0089115F">
        <w:rPr>
          <w:szCs w:val="28"/>
        </w:rPr>
        <w:t xml:space="preserve">предусмотренных пунктами </w:t>
      </w:r>
      <w:r w:rsidRPr="00295AD9">
        <w:rPr>
          <w:szCs w:val="28"/>
        </w:rPr>
        <w:t xml:space="preserve">11, 12 </w:t>
      </w:r>
      <w:r>
        <w:rPr>
          <w:szCs w:val="28"/>
        </w:rPr>
        <w:t xml:space="preserve">раздела </w:t>
      </w:r>
      <w:r w:rsidR="004A54DE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295AD9">
        <w:rPr>
          <w:szCs w:val="28"/>
        </w:rPr>
        <w:t>настоящего</w:t>
      </w:r>
      <w:r w:rsidRPr="0089115F">
        <w:rPr>
          <w:szCs w:val="28"/>
        </w:rPr>
        <w:t xml:space="preserve"> </w:t>
      </w:r>
      <w:r>
        <w:rPr>
          <w:szCs w:val="28"/>
        </w:rPr>
        <w:t>п</w:t>
      </w:r>
      <w:r w:rsidRPr="0089115F">
        <w:rPr>
          <w:szCs w:val="28"/>
        </w:rPr>
        <w:t>оложения определяется на</w:t>
      </w:r>
      <w:r w:rsidRPr="00297BFC">
        <w:rPr>
          <w:szCs w:val="28"/>
        </w:rPr>
        <w:t xml:space="preserve"> дату выхода приказа работодателя исходя из суммы должностного оклада (оклада)</w:t>
      </w:r>
      <w:r>
        <w:rPr>
          <w:szCs w:val="28"/>
        </w:rPr>
        <w:t xml:space="preserve">                                         </w:t>
      </w:r>
      <w:r w:rsidRPr="00DA6911">
        <w:rPr>
          <w:szCs w:val="28"/>
        </w:rPr>
        <w:t xml:space="preserve">и </w:t>
      </w:r>
      <w:r w:rsidRPr="002D526B">
        <w:rPr>
          <w:szCs w:val="28"/>
        </w:rPr>
        <w:t>следующих выплат компенсационного и стимулирующего характера: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F5568F">
        <w:rPr>
          <w:sz w:val="27"/>
          <w:szCs w:val="27"/>
        </w:rPr>
        <w:t>МФОТ = ((ДО + ДО * ПК</w:t>
      </w:r>
      <w:r w:rsidRPr="00F5568F">
        <w:rPr>
          <w:sz w:val="27"/>
          <w:szCs w:val="27"/>
          <w:vertAlign w:val="subscript"/>
        </w:rPr>
        <w:t xml:space="preserve">учр. </w:t>
      </w:r>
      <w:r w:rsidRPr="00F5568F">
        <w:rPr>
          <w:sz w:val="27"/>
          <w:szCs w:val="27"/>
        </w:rPr>
        <w:t>+ ДО * ВУ%</w:t>
      </w:r>
      <w:r>
        <w:rPr>
          <w:sz w:val="27"/>
          <w:szCs w:val="27"/>
        </w:rPr>
        <w:t xml:space="preserve"> </w:t>
      </w:r>
      <w:r w:rsidRPr="00F5568F">
        <w:rPr>
          <w:sz w:val="27"/>
          <w:szCs w:val="27"/>
        </w:rPr>
        <w:t xml:space="preserve">+ </w:t>
      </w:r>
      <w:r w:rsidRPr="00F76DF1">
        <w:rPr>
          <w:sz w:val="27"/>
          <w:szCs w:val="27"/>
        </w:rPr>
        <w:t>ДО * ПК</w:t>
      </w:r>
      <w:r w:rsidRPr="00F76DF1">
        <w:rPr>
          <w:sz w:val="27"/>
          <w:szCs w:val="27"/>
          <w:vertAlign w:val="subscript"/>
        </w:rPr>
        <w:t>кв.кат.</w:t>
      </w:r>
      <w:r w:rsidRPr="00F5568F">
        <w:rPr>
          <w:sz w:val="27"/>
          <w:szCs w:val="27"/>
          <w:vertAlign w:val="subscript"/>
        </w:rPr>
        <w:t xml:space="preserve"> </w:t>
      </w:r>
      <w:r w:rsidRPr="00F5568F">
        <w:rPr>
          <w:sz w:val="27"/>
          <w:szCs w:val="27"/>
        </w:rPr>
        <w:t xml:space="preserve">+ ДО * </w:t>
      </w:r>
      <w:r w:rsidRPr="00F76DF1">
        <w:rPr>
          <w:szCs w:val="28"/>
        </w:rPr>
        <w:t>ПК</w:t>
      </w:r>
      <w:r w:rsidRPr="00F76DF1">
        <w:rPr>
          <w:szCs w:val="28"/>
          <w:vertAlign w:val="subscript"/>
        </w:rPr>
        <w:t>поч.зв.</w:t>
      </w:r>
      <w:r w:rsidRPr="00943FD2">
        <w:rPr>
          <w:szCs w:val="28"/>
        </w:rPr>
        <w:t xml:space="preserve"> </w:t>
      </w:r>
      <w:r w:rsidRPr="00F5568F">
        <w:rPr>
          <w:sz w:val="27"/>
          <w:szCs w:val="27"/>
        </w:rPr>
        <w:t xml:space="preserve">+ ДО * </w:t>
      </w:r>
      <w:r>
        <w:rPr>
          <w:sz w:val="27"/>
          <w:szCs w:val="27"/>
        </w:rPr>
        <w:t>СР</w:t>
      </w:r>
      <w:r w:rsidRPr="00F5568F">
        <w:rPr>
          <w:sz w:val="27"/>
          <w:szCs w:val="27"/>
        </w:rPr>
        <w:t>% + ДО * ДВ% + ДО * ГТ%) * ПМ%) * РКиСН</w:t>
      </w:r>
      <w:r w:rsidRPr="00295AD9">
        <w:rPr>
          <w:szCs w:val="28"/>
        </w:rPr>
        <w:t>, где</w:t>
      </w:r>
    </w:p>
    <w:p w:rsidR="001F25A6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 w:rsidRPr="00943FD2">
        <w:rPr>
          <w:szCs w:val="28"/>
        </w:rPr>
        <w:t>МФОТ – месячный фонд оплаты труда</w:t>
      </w:r>
      <w:r>
        <w:rPr>
          <w:szCs w:val="28"/>
        </w:rPr>
        <w:t>;</w:t>
      </w:r>
    </w:p>
    <w:p w:rsidR="001F25A6" w:rsidRPr="002D526B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ДО – должностной оклад (оклад);</w:t>
      </w:r>
    </w:p>
    <w:p w:rsidR="001F25A6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ПК</w:t>
      </w:r>
      <w:r w:rsidRPr="00EA5403">
        <w:rPr>
          <w:szCs w:val="28"/>
          <w:vertAlign w:val="subscript"/>
        </w:rPr>
        <w:t>учр.</w:t>
      </w:r>
      <w:r>
        <w:rPr>
          <w:szCs w:val="28"/>
        </w:rPr>
        <w:t xml:space="preserve"> </w:t>
      </w:r>
      <w:r w:rsidRPr="00943FD2">
        <w:rPr>
          <w:szCs w:val="28"/>
        </w:rPr>
        <w:t>–</w:t>
      </w:r>
      <w:r>
        <w:rPr>
          <w:szCs w:val="28"/>
        </w:rPr>
        <w:t xml:space="preserve"> </w:t>
      </w:r>
      <w:r w:rsidRPr="002D526B">
        <w:rPr>
          <w:szCs w:val="28"/>
        </w:rPr>
        <w:t xml:space="preserve">повышающий коэффициент к должностному окладу </w:t>
      </w:r>
      <w:r>
        <w:rPr>
          <w:szCs w:val="28"/>
        </w:rPr>
        <w:t xml:space="preserve">(окладу) </w:t>
      </w:r>
      <w:r>
        <w:rPr>
          <w:szCs w:val="28"/>
        </w:rPr>
        <w:br/>
      </w:r>
      <w:r w:rsidRPr="002D526B">
        <w:rPr>
          <w:szCs w:val="28"/>
        </w:rPr>
        <w:t>по учреждению;</w:t>
      </w:r>
    </w:p>
    <w:p w:rsidR="001F25A6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ВУ </w:t>
      </w:r>
      <w:r w:rsidRPr="00943FD2">
        <w:rPr>
          <w:szCs w:val="28"/>
        </w:rPr>
        <w:t>–</w:t>
      </w:r>
      <w:r>
        <w:rPr>
          <w:szCs w:val="28"/>
        </w:rPr>
        <w:t xml:space="preserve"> </w:t>
      </w:r>
      <w:r w:rsidRPr="00FB4EA0">
        <w:rPr>
          <w:szCs w:val="28"/>
        </w:rPr>
        <w:t xml:space="preserve">выплата работникам, занятым на работах с вредными и (или) </w:t>
      </w:r>
      <w:r>
        <w:rPr>
          <w:szCs w:val="28"/>
        </w:rPr>
        <w:t xml:space="preserve">                    </w:t>
      </w:r>
      <w:r w:rsidRPr="00FB4EA0">
        <w:rPr>
          <w:szCs w:val="28"/>
        </w:rPr>
        <w:t>опасными условиями труда;</w:t>
      </w:r>
    </w:p>
    <w:p w:rsidR="001F25A6" w:rsidRPr="002D526B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 w:rsidRPr="00F76DF1">
        <w:rPr>
          <w:szCs w:val="28"/>
        </w:rPr>
        <w:t>ПК</w:t>
      </w:r>
      <w:r w:rsidRPr="00F76DF1">
        <w:rPr>
          <w:szCs w:val="28"/>
          <w:vertAlign w:val="subscript"/>
        </w:rPr>
        <w:t xml:space="preserve">кв.кат. </w:t>
      </w:r>
      <w:r w:rsidRPr="00F76DF1">
        <w:rPr>
          <w:szCs w:val="28"/>
        </w:rPr>
        <w:t xml:space="preserve">– повышающий коэффициент к должностному окладу (окладу) </w:t>
      </w:r>
      <w:r w:rsidRPr="00F76DF1">
        <w:rPr>
          <w:szCs w:val="28"/>
        </w:rPr>
        <w:br/>
        <w:t>за квалификационную категорию;</w:t>
      </w:r>
    </w:p>
    <w:p w:rsidR="001F25A6" w:rsidRPr="002D526B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 w:rsidRPr="00F76DF1">
        <w:rPr>
          <w:szCs w:val="28"/>
        </w:rPr>
        <w:t>ПК</w:t>
      </w:r>
      <w:r w:rsidRPr="00F76DF1">
        <w:rPr>
          <w:szCs w:val="28"/>
          <w:vertAlign w:val="subscript"/>
        </w:rPr>
        <w:t>поч.зв.</w:t>
      </w:r>
      <w:r w:rsidRPr="00943FD2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2D526B">
        <w:rPr>
          <w:szCs w:val="28"/>
        </w:rPr>
        <w:t xml:space="preserve">повышающий коэффициент к должностному окладу (окладу) </w:t>
      </w:r>
      <w:r>
        <w:rPr>
          <w:szCs w:val="28"/>
        </w:rPr>
        <w:br/>
      </w:r>
      <w:r w:rsidRPr="002D526B">
        <w:rPr>
          <w:szCs w:val="28"/>
        </w:rPr>
        <w:t xml:space="preserve">почетного звания и награждение почетным знаком; </w:t>
      </w:r>
    </w:p>
    <w:p w:rsidR="001F25A6" w:rsidRPr="002D526B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СР </w:t>
      </w:r>
      <w:r w:rsidRPr="00943FD2">
        <w:rPr>
          <w:szCs w:val="28"/>
        </w:rPr>
        <w:t>–</w:t>
      </w:r>
      <w:r>
        <w:rPr>
          <w:szCs w:val="28"/>
        </w:rPr>
        <w:t xml:space="preserve"> </w:t>
      </w:r>
      <w:r w:rsidRPr="002D526B">
        <w:rPr>
          <w:szCs w:val="28"/>
        </w:rPr>
        <w:t xml:space="preserve">ежемесячная надбавка к должностному окладу (окладу) за </w:t>
      </w:r>
      <w:r>
        <w:rPr>
          <w:szCs w:val="28"/>
        </w:rPr>
        <w:t>стаж                       работы</w:t>
      </w:r>
      <w:r w:rsidRPr="002D526B">
        <w:rPr>
          <w:szCs w:val="28"/>
        </w:rPr>
        <w:t xml:space="preserve">; </w:t>
      </w:r>
    </w:p>
    <w:p w:rsidR="001F25A6" w:rsidRPr="002D526B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ДВ – </w:t>
      </w:r>
      <w:r w:rsidRPr="002D526B">
        <w:rPr>
          <w:szCs w:val="28"/>
        </w:rPr>
        <w:t xml:space="preserve">ежемесячная доплата водителям за ненормированный рабочий день; </w:t>
      </w:r>
    </w:p>
    <w:p w:rsidR="001F25A6" w:rsidRPr="00A36771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ГТ </w:t>
      </w:r>
      <w:r w:rsidRPr="00943FD2">
        <w:rPr>
          <w:szCs w:val="28"/>
        </w:rPr>
        <w:t>–</w:t>
      </w:r>
      <w:r>
        <w:rPr>
          <w:szCs w:val="28"/>
        </w:rPr>
        <w:t xml:space="preserve"> </w:t>
      </w:r>
      <w:r w:rsidRPr="00A36771">
        <w:rPr>
          <w:szCs w:val="28"/>
        </w:rPr>
        <w:t xml:space="preserve">ежемесячная надбавка к должностному окладу (окладу) за работу </w:t>
      </w:r>
      <w:r>
        <w:rPr>
          <w:szCs w:val="28"/>
        </w:rPr>
        <w:br/>
      </w:r>
      <w:r w:rsidRPr="00A36771">
        <w:rPr>
          <w:szCs w:val="28"/>
        </w:rPr>
        <w:t>со сведениями, составляющими государственную тайну;</w:t>
      </w:r>
    </w:p>
    <w:p w:rsidR="001F25A6" w:rsidRPr="002D526B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ПМ </w:t>
      </w:r>
      <w:r w:rsidRPr="00943FD2">
        <w:rPr>
          <w:szCs w:val="28"/>
        </w:rPr>
        <w:t>–</w:t>
      </w:r>
      <w:r>
        <w:rPr>
          <w:szCs w:val="28"/>
        </w:rPr>
        <w:t xml:space="preserve"> </w:t>
      </w:r>
      <w:r w:rsidRPr="002D526B">
        <w:rPr>
          <w:szCs w:val="28"/>
        </w:rPr>
        <w:t xml:space="preserve">премия по результатам работы за месяц; </w:t>
      </w:r>
    </w:p>
    <w:p w:rsidR="001F25A6" w:rsidRPr="002D526B" w:rsidRDefault="001F25A6" w:rsidP="001F25A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РКиСН </w:t>
      </w:r>
      <w:r w:rsidRPr="00943FD2">
        <w:rPr>
          <w:szCs w:val="28"/>
        </w:rPr>
        <w:t>–</w:t>
      </w:r>
      <w:r>
        <w:rPr>
          <w:szCs w:val="28"/>
        </w:rPr>
        <w:t xml:space="preserve"> </w:t>
      </w:r>
      <w:r w:rsidRPr="002D526B">
        <w:rPr>
          <w:szCs w:val="28"/>
        </w:rPr>
        <w:t>выплаты за работу в местностях с особыми климатическими условиями</w:t>
      </w:r>
      <w:r>
        <w:rPr>
          <w:szCs w:val="28"/>
        </w:rPr>
        <w:t>.</w:t>
      </w:r>
      <w:r w:rsidRPr="00A60E6E">
        <w:t xml:space="preserve"> </w:t>
      </w:r>
    </w:p>
    <w:p w:rsidR="001F25A6" w:rsidRDefault="001F25A6" w:rsidP="001F25A6">
      <w:pPr>
        <w:numPr>
          <w:ilvl w:val="0"/>
          <w:numId w:val="15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Для принятия решения об установлении (изменении, отмене) </w:t>
      </w:r>
      <w:r>
        <w:rPr>
          <w:szCs w:val="28"/>
        </w:rPr>
        <w:t xml:space="preserve">                         </w:t>
      </w:r>
      <w:r w:rsidRPr="00FB4EA0">
        <w:rPr>
          <w:szCs w:val="28"/>
        </w:rPr>
        <w:t xml:space="preserve">работникам выплат стимулирующего характера в учреждении создается </w:t>
      </w:r>
      <w:r>
        <w:rPr>
          <w:szCs w:val="28"/>
        </w:rPr>
        <w:t xml:space="preserve">                             </w:t>
      </w:r>
      <w:r w:rsidRPr="00FB4EA0">
        <w:rPr>
          <w:szCs w:val="28"/>
        </w:rPr>
        <w:t>соответствующая комиссия с участием представительного органа работников.</w:t>
      </w:r>
    </w:p>
    <w:p w:rsidR="001F25A6" w:rsidRPr="00FB4EA0" w:rsidRDefault="001F25A6" w:rsidP="001F25A6">
      <w:pPr>
        <w:tabs>
          <w:tab w:val="left" w:pos="567"/>
        </w:tabs>
        <w:ind w:left="709"/>
        <w:jc w:val="both"/>
        <w:rPr>
          <w:szCs w:val="28"/>
        </w:rPr>
      </w:pPr>
    </w:p>
    <w:p w:rsidR="001F25A6" w:rsidRPr="00FB4EA0" w:rsidRDefault="001F25A6" w:rsidP="001F25A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 w:rsidRPr="009B7AA4">
        <w:rPr>
          <w:szCs w:val="28"/>
        </w:rPr>
        <w:t>.</w:t>
      </w:r>
      <w:r>
        <w:rPr>
          <w:szCs w:val="28"/>
        </w:rPr>
        <w:t xml:space="preserve"> </w:t>
      </w:r>
      <w:r w:rsidRPr="00FB4EA0">
        <w:rPr>
          <w:szCs w:val="28"/>
        </w:rPr>
        <w:t>Порядок планирова</w:t>
      </w:r>
      <w:r>
        <w:rPr>
          <w:szCs w:val="28"/>
        </w:rPr>
        <w:t>ния годового фонда оплаты труда</w:t>
      </w:r>
    </w:p>
    <w:p w:rsidR="001F25A6" w:rsidRPr="0034025E" w:rsidRDefault="001F25A6" w:rsidP="001F25A6">
      <w:pPr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Годовой фонд оплаты труда муниципальных казенных учреждений планируется на календарный год расчетным путем на основании утвержденной </w:t>
      </w:r>
      <w:r w:rsidRPr="0034025E">
        <w:rPr>
          <w:szCs w:val="28"/>
        </w:rPr>
        <w:t xml:space="preserve">штатной численности и настоящего </w:t>
      </w:r>
      <w:r>
        <w:rPr>
          <w:szCs w:val="28"/>
        </w:rPr>
        <w:t>п</w:t>
      </w:r>
      <w:r w:rsidRPr="0034025E">
        <w:rPr>
          <w:szCs w:val="28"/>
        </w:rPr>
        <w:t>орядка.</w:t>
      </w:r>
    </w:p>
    <w:p w:rsidR="001F25A6" w:rsidRPr="00FB4EA0" w:rsidRDefault="001F25A6" w:rsidP="001F25A6">
      <w:pPr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Расчет годового фонда оплаты труда </w:t>
      </w:r>
      <w:r w:rsidRPr="00295AD9">
        <w:rPr>
          <w:szCs w:val="28"/>
        </w:rPr>
        <w:t>для учреждений</w:t>
      </w:r>
      <w:r w:rsidRPr="00FB4EA0">
        <w:rPr>
          <w:szCs w:val="28"/>
        </w:rPr>
        <w:t xml:space="preserve"> производится </w:t>
      </w:r>
      <w:r>
        <w:rPr>
          <w:szCs w:val="28"/>
        </w:rPr>
        <w:br/>
      </w:r>
      <w:r w:rsidRPr="00FB4EA0">
        <w:rPr>
          <w:szCs w:val="28"/>
        </w:rPr>
        <w:t>по формуле: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B253DE">
        <w:rPr>
          <w:szCs w:val="28"/>
        </w:rPr>
        <w:t>ГФОТ = 16,4 * МФОТ</w:t>
      </w:r>
      <w:r w:rsidRPr="00FB4EA0">
        <w:rPr>
          <w:szCs w:val="28"/>
        </w:rPr>
        <w:t>, где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FB4EA0">
        <w:rPr>
          <w:szCs w:val="28"/>
        </w:rPr>
        <w:t>ГФОТ – годовой фонд оплаты труда;</w:t>
      </w:r>
    </w:p>
    <w:p w:rsidR="001F25A6" w:rsidRPr="00943FD2" w:rsidRDefault="001F25A6" w:rsidP="001F25A6">
      <w:pPr>
        <w:ind w:firstLine="709"/>
        <w:jc w:val="both"/>
        <w:rPr>
          <w:szCs w:val="28"/>
        </w:rPr>
      </w:pPr>
      <w:r w:rsidRPr="00943FD2">
        <w:rPr>
          <w:szCs w:val="28"/>
        </w:rPr>
        <w:t>МФОТ – месячный фонд оплаты труда</w:t>
      </w:r>
      <w:r>
        <w:rPr>
          <w:szCs w:val="28"/>
        </w:rPr>
        <w:t xml:space="preserve"> в соответствии с пунктом </w:t>
      </w:r>
      <w:r w:rsidRPr="00295AD9">
        <w:rPr>
          <w:szCs w:val="28"/>
        </w:rPr>
        <w:t>20</w:t>
      </w:r>
      <w:r>
        <w:rPr>
          <w:szCs w:val="28"/>
        </w:rPr>
        <w:t xml:space="preserve"> </w:t>
      </w:r>
      <w:r w:rsidR="004A54DE" w:rsidRPr="004A54DE">
        <w:rPr>
          <w:szCs w:val="28"/>
        </w:rPr>
        <w:t xml:space="preserve">                     </w:t>
      </w:r>
      <w:r w:rsidRPr="002D3D05">
        <w:rPr>
          <w:szCs w:val="28"/>
        </w:rPr>
        <w:t>раздела</w:t>
      </w:r>
      <w:r>
        <w:rPr>
          <w:szCs w:val="28"/>
        </w:rPr>
        <w:t xml:space="preserve"> </w:t>
      </w:r>
      <w:r w:rsidRPr="00FB4EA0">
        <w:rPr>
          <w:szCs w:val="28"/>
        </w:rPr>
        <w:t>IV</w:t>
      </w:r>
      <w:r w:rsidRPr="00BF7D93">
        <w:rPr>
          <w:szCs w:val="28"/>
        </w:rPr>
        <w:t xml:space="preserve"> </w:t>
      </w:r>
      <w:r w:rsidRPr="00B253DE">
        <w:rPr>
          <w:szCs w:val="28"/>
        </w:rPr>
        <w:t>настоящего</w:t>
      </w:r>
      <w:r w:rsidRPr="00297BFC">
        <w:rPr>
          <w:szCs w:val="28"/>
        </w:rPr>
        <w:t xml:space="preserve"> </w:t>
      </w:r>
      <w:r>
        <w:rPr>
          <w:szCs w:val="28"/>
        </w:rPr>
        <w:t>п</w:t>
      </w:r>
      <w:r w:rsidRPr="00297BFC">
        <w:rPr>
          <w:szCs w:val="28"/>
        </w:rPr>
        <w:t>оложения.</w:t>
      </w:r>
    </w:p>
    <w:p w:rsidR="001F25A6" w:rsidRPr="00B253DE" w:rsidRDefault="001F25A6" w:rsidP="001F25A6">
      <w:pPr>
        <w:ind w:firstLine="709"/>
        <w:jc w:val="both"/>
        <w:rPr>
          <w:szCs w:val="28"/>
        </w:rPr>
      </w:pPr>
      <w:r w:rsidRPr="00FB4EA0">
        <w:rPr>
          <w:szCs w:val="28"/>
        </w:rPr>
        <w:t xml:space="preserve">При формировании годового фонда оплаты </w:t>
      </w:r>
      <w:r w:rsidRPr="00B253DE">
        <w:rPr>
          <w:szCs w:val="28"/>
        </w:rPr>
        <w:t>труда 16,4 * МФОТ</w:t>
      </w:r>
      <w:r w:rsidRPr="00FB4EA0">
        <w:rPr>
          <w:szCs w:val="28"/>
        </w:rPr>
        <w:t xml:space="preserve">, </w:t>
      </w:r>
      <w:r>
        <w:rPr>
          <w:szCs w:val="28"/>
        </w:rPr>
        <w:t xml:space="preserve">                                        </w:t>
      </w:r>
      <w:r w:rsidRPr="00FB4EA0">
        <w:rPr>
          <w:szCs w:val="28"/>
        </w:rPr>
        <w:t xml:space="preserve">определяемого расчетным путем в соответствии с настоящим разделом, </w:t>
      </w:r>
      <w:r>
        <w:rPr>
          <w:szCs w:val="28"/>
        </w:rPr>
        <w:t xml:space="preserve">                                </w:t>
      </w:r>
      <w:r w:rsidRPr="00FB4EA0">
        <w:rPr>
          <w:szCs w:val="28"/>
        </w:rPr>
        <w:t xml:space="preserve">учитываются следующие </w:t>
      </w:r>
      <w:r w:rsidRPr="00B253DE">
        <w:rPr>
          <w:szCs w:val="28"/>
        </w:rPr>
        <w:t>расходы: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B253DE">
        <w:rPr>
          <w:szCs w:val="28"/>
        </w:rPr>
        <w:t>– увеличение МФОТ на 15 </w:t>
      </w:r>
      <w:r w:rsidRPr="002F4E61">
        <w:rPr>
          <w:szCs w:val="28"/>
        </w:rPr>
        <w:t>% для выплаты персонального повышающего коэффициента к должностному окладу (окладу) работника</w:t>
      </w:r>
      <w:r>
        <w:rPr>
          <w:szCs w:val="28"/>
        </w:rPr>
        <w:t xml:space="preserve"> </w:t>
      </w:r>
      <w:r w:rsidRPr="00295AD9">
        <w:rPr>
          <w:szCs w:val="28"/>
        </w:rPr>
        <w:t xml:space="preserve">и надбавки </w:t>
      </w:r>
      <w:r>
        <w:rPr>
          <w:szCs w:val="28"/>
        </w:rPr>
        <w:br/>
      </w:r>
      <w:r w:rsidRPr="00295AD9">
        <w:rPr>
          <w:szCs w:val="28"/>
        </w:rPr>
        <w:t>к должностному окладу (окладу) работника за интенсивность и высокие результаты работы (обеспечение высокого уровня оперативно-технической</w:t>
      </w:r>
      <w:r>
        <w:rPr>
          <w:szCs w:val="28"/>
        </w:rPr>
        <w:t xml:space="preserve">                                   </w:t>
      </w:r>
      <w:r w:rsidRPr="00295AD9">
        <w:rPr>
          <w:szCs w:val="28"/>
        </w:rPr>
        <w:t xml:space="preserve"> готовности) </w:t>
      </w:r>
      <w:r w:rsidRPr="00B253DE">
        <w:rPr>
          <w:szCs w:val="28"/>
        </w:rPr>
        <w:t>(1,15</w:t>
      </w:r>
      <w:r w:rsidRPr="00FB4EA0">
        <w:rPr>
          <w:szCs w:val="28"/>
        </w:rPr>
        <w:t xml:space="preserve"> * МФОТ * 12 месяцев = </w:t>
      </w:r>
      <w:r>
        <w:rPr>
          <w:szCs w:val="28"/>
        </w:rPr>
        <w:t>13,8</w:t>
      </w:r>
      <w:r w:rsidRPr="00FB4EA0">
        <w:rPr>
          <w:szCs w:val="28"/>
        </w:rPr>
        <w:t> МФОТ);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FB4EA0">
        <w:rPr>
          <w:szCs w:val="28"/>
        </w:rPr>
        <w:t>– единовременная выплата к ежегодному оплачиваемому отпуску (1 МФОТ);</w:t>
      </w:r>
    </w:p>
    <w:p w:rsidR="001F25A6" w:rsidRPr="00FB4EA0" w:rsidRDefault="001F25A6" w:rsidP="001F25A6">
      <w:pPr>
        <w:ind w:firstLine="709"/>
        <w:jc w:val="both"/>
        <w:rPr>
          <w:szCs w:val="28"/>
        </w:rPr>
      </w:pPr>
      <w:r w:rsidRPr="00FB4EA0">
        <w:rPr>
          <w:szCs w:val="28"/>
        </w:rPr>
        <w:t>–</w:t>
      </w:r>
      <w:r w:rsidR="004A54DE">
        <w:rPr>
          <w:szCs w:val="28"/>
        </w:rPr>
        <w:t xml:space="preserve"> </w:t>
      </w:r>
      <w:r w:rsidRPr="00FB4EA0">
        <w:rPr>
          <w:szCs w:val="28"/>
        </w:rPr>
        <w:t>фонд оплаты труда для обеспечения среднего заработка при начислении отпускных и иных выплат (1,6МФОТ).</w:t>
      </w:r>
    </w:p>
    <w:p w:rsidR="001F25A6" w:rsidRDefault="001F25A6" w:rsidP="001F25A6">
      <w:pPr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B4EA0">
        <w:rPr>
          <w:szCs w:val="28"/>
        </w:rPr>
        <w:t xml:space="preserve">Размер месячного фонда оплаты труда учреждения для целей </w:t>
      </w:r>
      <w:r>
        <w:rPr>
          <w:szCs w:val="28"/>
        </w:rPr>
        <w:t xml:space="preserve">                       </w:t>
      </w:r>
      <w:r w:rsidRPr="00FB4EA0">
        <w:rPr>
          <w:szCs w:val="28"/>
        </w:rPr>
        <w:t xml:space="preserve">планирования определяется как сумма месячных фондов оплаты труда </w:t>
      </w:r>
      <w:r>
        <w:rPr>
          <w:szCs w:val="28"/>
        </w:rPr>
        <w:br/>
      </w:r>
      <w:r w:rsidRPr="00FB4EA0">
        <w:rPr>
          <w:szCs w:val="28"/>
        </w:rPr>
        <w:t xml:space="preserve">по должностям согласно штатному расписанию </w:t>
      </w:r>
      <w:r w:rsidRPr="00567F39">
        <w:rPr>
          <w:szCs w:val="28"/>
        </w:rPr>
        <w:t xml:space="preserve">учреждения на дату </w:t>
      </w:r>
      <w:r w:rsidRPr="00567F39">
        <w:rPr>
          <w:szCs w:val="28"/>
        </w:rPr>
        <w:br/>
        <w:t xml:space="preserve">в соответствии с приказом департамента финансов Администрации города </w:t>
      </w:r>
      <w:r w:rsidRPr="00567F39">
        <w:rPr>
          <w:szCs w:val="28"/>
        </w:rPr>
        <w:br/>
        <w:t>«Об утверждении Порядка и Методики планиров</w:t>
      </w:r>
      <w:r w:rsidRPr="00FB4EA0">
        <w:rPr>
          <w:szCs w:val="28"/>
        </w:rPr>
        <w:t xml:space="preserve">ания бюджетных ассигнований бюджета городского округа город Сургут на очередной финансовый год </w:t>
      </w:r>
      <w:r>
        <w:rPr>
          <w:szCs w:val="28"/>
        </w:rPr>
        <w:t xml:space="preserve">                             </w:t>
      </w:r>
      <w:r w:rsidRPr="00FB4EA0">
        <w:rPr>
          <w:szCs w:val="28"/>
        </w:rPr>
        <w:t>и плановый период».</w:t>
      </w:r>
    </w:p>
    <w:p w:rsidR="001F25A6" w:rsidRPr="001C1927" w:rsidRDefault="001F25A6" w:rsidP="001F25A6">
      <w:pPr>
        <w:numPr>
          <w:ilvl w:val="0"/>
          <w:numId w:val="16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F5568F">
        <w:rPr>
          <w:szCs w:val="28"/>
        </w:rPr>
        <w:t xml:space="preserve">При планировании годового фонда оплаты труда дополнительно </w:t>
      </w:r>
      <w:r>
        <w:rPr>
          <w:szCs w:val="28"/>
        </w:rPr>
        <w:t>учитываются</w:t>
      </w:r>
      <w:r w:rsidRPr="00F5568F">
        <w:rPr>
          <w:szCs w:val="28"/>
        </w:rPr>
        <w:t xml:space="preserve"> расходы </w:t>
      </w:r>
      <w:r>
        <w:rPr>
          <w:szCs w:val="28"/>
        </w:rPr>
        <w:t xml:space="preserve">на </w:t>
      </w:r>
      <w:r w:rsidRPr="00F5568F">
        <w:rPr>
          <w:szCs w:val="28"/>
        </w:rPr>
        <w:t xml:space="preserve">компенсационные выплаты, </w:t>
      </w:r>
      <w:r>
        <w:rPr>
          <w:szCs w:val="28"/>
        </w:rPr>
        <w:t xml:space="preserve">почасовую оплату труда работников </w:t>
      </w:r>
      <w:r w:rsidRPr="00F5568F">
        <w:rPr>
          <w:szCs w:val="28"/>
        </w:rPr>
        <w:t>учреждений, подведомственных управлению по делам гражданской обороны и чрезвычайным ситуациям Администрации города</w:t>
      </w:r>
      <w:r>
        <w:rPr>
          <w:szCs w:val="28"/>
        </w:rPr>
        <w:t xml:space="preserve">, предусмотренные пунктом 6 раздела </w:t>
      </w:r>
      <w:r w:rsidR="004A54DE">
        <w:rPr>
          <w:szCs w:val="28"/>
          <w:lang w:val="en-US"/>
        </w:rPr>
        <w:t>II</w:t>
      </w:r>
      <w:r>
        <w:rPr>
          <w:szCs w:val="28"/>
        </w:rPr>
        <w:t>,</w:t>
      </w:r>
      <w:r w:rsidRPr="006C48F3">
        <w:t xml:space="preserve"> </w:t>
      </w:r>
      <w:r w:rsidRPr="006C48F3">
        <w:rPr>
          <w:szCs w:val="28"/>
        </w:rPr>
        <w:t>пунктом</w:t>
      </w:r>
      <w:r>
        <w:rPr>
          <w:szCs w:val="28"/>
        </w:rPr>
        <w:t xml:space="preserve"> </w:t>
      </w:r>
      <w:r w:rsidRPr="00F5568F">
        <w:rPr>
          <w:szCs w:val="28"/>
        </w:rPr>
        <w:t xml:space="preserve">4 </w:t>
      </w:r>
      <w:r>
        <w:rPr>
          <w:szCs w:val="28"/>
        </w:rPr>
        <w:t xml:space="preserve">раздела </w:t>
      </w:r>
      <w:r w:rsidR="004A54DE"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Pr="00F5568F">
        <w:rPr>
          <w:szCs w:val="28"/>
        </w:rPr>
        <w:t xml:space="preserve">настоящего </w:t>
      </w:r>
      <w:r w:rsidR="004A54DE">
        <w:rPr>
          <w:szCs w:val="28"/>
        </w:rPr>
        <w:t>п</w:t>
      </w:r>
      <w:r w:rsidRPr="001C1927">
        <w:rPr>
          <w:szCs w:val="28"/>
        </w:rPr>
        <w:t xml:space="preserve">оложения с учетом </w:t>
      </w:r>
      <w:r>
        <w:rPr>
          <w:szCs w:val="28"/>
        </w:rPr>
        <w:t xml:space="preserve">                         </w:t>
      </w:r>
      <w:r w:rsidRPr="001C1927">
        <w:rPr>
          <w:szCs w:val="28"/>
        </w:rPr>
        <w:t xml:space="preserve">районного коэффициента к заработной плате и процентной надбавки </w:t>
      </w:r>
      <w:r>
        <w:rPr>
          <w:szCs w:val="28"/>
        </w:rPr>
        <w:t xml:space="preserve">                                        </w:t>
      </w:r>
      <w:r w:rsidRPr="001C1927">
        <w:rPr>
          <w:szCs w:val="28"/>
        </w:rPr>
        <w:t>к заработной плате за стаж работы в районах Крайнего Севера и приравненных к ним местностях в пределах фактически сложившихся расходов за предшествующий финансовый</w:t>
      </w:r>
      <w:r>
        <w:rPr>
          <w:szCs w:val="28"/>
        </w:rPr>
        <w:t xml:space="preserve"> год</w:t>
      </w:r>
      <w:r w:rsidRPr="001C1927">
        <w:rPr>
          <w:szCs w:val="28"/>
        </w:rPr>
        <w:t>.</w:t>
      </w:r>
    </w:p>
    <w:p w:rsidR="001F25A6" w:rsidRDefault="001F25A6" w:rsidP="001F25A6">
      <w:pPr>
        <w:numPr>
          <w:ilvl w:val="0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szCs w:val="28"/>
        </w:rPr>
      </w:pPr>
      <w:r w:rsidRPr="00F3063B">
        <w:rPr>
          <w:szCs w:val="28"/>
        </w:rPr>
        <w:t xml:space="preserve">В случаях, когда полученный расчетным путем плановый годовой фонд оплаты труда работников муниципального учреждения превышает объем </w:t>
      </w:r>
      <w:r>
        <w:rPr>
          <w:szCs w:val="28"/>
        </w:rPr>
        <w:t xml:space="preserve">                      </w:t>
      </w:r>
      <w:r w:rsidRPr="00F3063B">
        <w:rPr>
          <w:szCs w:val="28"/>
        </w:rPr>
        <w:t xml:space="preserve">бюджетных ассигнований, предусмотренных в установленном порядке </w:t>
      </w:r>
      <w:r w:rsidRPr="00F3063B">
        <w:rPr>
          <w:szCs w:val="28"/>
        </w:rPr>
        <w:br/>
        <w:t>в бюджете городского округа город Сургут на обеспечение выполнения функций учреждения в части оплаты труда работников</w:t>
      </w:r>
      <w:r w:rsidR="004A54DE">
        <w:rPr>
          <w:szCs w:val="28"/>
        </w:rPr>
        <w:t>,</w:t>
      </w:r>
      <w:r w:rsidRPr="00F3063B">
        <w:rPr>
          <w:szCs w:val="28"/>
        </w:rPr>
        <w:t xml:space="preserve"> главный распорядитель</w:t>
      </w:r>
      <w:r>
        <w:rPr>
          <w:szCs w:val="28"/>
        </w:rPr>
        <w:t xml:space="preserve">                                   </w:t>
      </w:r>
      <w:r w:rsidRPr="00F3063B">
        <w:rPr>
          <w:szCs w:val="28"/>
        </w:rPr>
        <w:t xml:space="preserve"> бюджетных средств по согласованию с куратором учреждения вправе принять решение о снижении размера повышающего коэффициента к должностному окладу по учреждению.</w:t>
      </w:r>
    </w:p>
    <w:p w:rsidR="001F25A6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ind w:firstLine="709"/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p w:rsidR="001F25A6" w:rsidRDefault="001F25A6" w:rsidP="001F25A6">
      <w:pPr>
        <w:tabs>
          <w:tab w:val="left" w:pos="1134"/>
        </w:tabs>
        <w:jc w:val="both"/>
        <w:rPr>
          <w:szCs w:val="28"/>
        </w:rPr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525"/>
      </w:tblGrid>
      <w:tr w:rsidR="001F25A6" w:rsidRPr="00295C85" w:rsidTr="004D246A">
        <w:tc>
          <w:tcPr>
            <w:tcW w:w="4525" w:type="dxa"/>
            <w:shd w:val="clear" w:color="auto" w:fill="auto"/>
          </w:tcPr>
          <w:p w:rsidR="001F25A6" w:rsidRDefault="001F25A6" w:rsidP="001F25A6">
            <w:pPr>
              <w:rPr>
                <w:szCs w:val="28"/>
                <w:lang w:eastAsia="ru-RU"/>
              </w:rPr>
            </w:pPr>
            <w:r w:rsidRPr="00295C85">
              <w:rPr>
                <w:szCs w:val="28"/>
                <w:lang w:eastAsia="ru-RU"/>
              </w:rPr>
              <w:t xml:space="preserve">Приложение </w:t>
            </w:r>
            <w:r w:rsidRPr="00295C85">
              <w:rPr>
                <w:szCs w:val="28"/>
                <w:lang w:eastAsia="ru-RU"/>
              </w:rPr>
              <w:br/>
              <w:t xml:space="preserve">к </w:t>
            </w:r>
            <w:r w:rsidR="004A54DE">
              <w:rPr>
                <w:szCs w:val="28"/>
                <w:lang w:eastAsia="ru-RU"/>
              </w:rPr>
              <w:t>п</w:t>
            </w:r>
            <w:r w:rsidRPr="00086DA0">
              <w:rPr>
                <w:szCs w:val="28"/>
                <w:lang w:eastAsia="ru-RU"/>
              </w:rPr>
              <w:t>оложению</w:t>
            </w:r>
            <w:r>
              <w:t xml:space="preserve"> </w:t>
            </w:r>
            <w:r w:rsidRPr="00086DA0">
              <w:rPr>
                <w:szCs w:val="28"/>
                <w:lang w:eastAsia="ru-RU"/>
              </w:rPr>
              <w:t xml:space="preserve">об установлении </w:t>
            </w:r>
          </w:p>
          <w:p w:rsidR="001F25A6" w:rsidRPr="00086DA0" w:rsidRDefault="001F25A6" w:rsidP="001F25A6">
            <w:pPr>
              <w:rPr>
                <w:szCs w:val="28"/>
                <w:lang w:eastAsia="ru-RU"/>
              </w:rPr>
            </w:pPr>
            <w:r w:rsidRPr="00086DA0">
              <w:rPr>
                <w:szCs w:val="28"/>
                <w:lang w:eastAsia="ru-RU"/>
              </w:rPr>
              <w:t>системы оплаты труда работников</w:t>
            </w:r>
          </w:p>
          <w:p w:rsidR="001F25A6" w:rsidRDefault="001F25A6" w:rsidP="004D246A">
            <w:pPr>
              <w:rPr>
                <w:szCs w:val="28"/>
                <w:lang w:eastAsia="ru-RU"/>
              </w:rPr>
            </w:pPr>
            <w:r w:rsidRPr="00086DA0">
              <w:rPr>
                <w:szCs w:val="28"/>
                <w:lang w:eastAsia="ru-RU"/>
              </w:rPr>
              <w:t xml:space="preserve">муниципальных казенных </w:t>
            </w:r>
          </w:p>
          <w:p w:rsidR="001F25A6" w:rsidRDefault="001F25A6" w:rsidP="004D246A">
            <w:pPr>
              <w:rPr>
                <w:szCs w:val="28"/>
                <w:lang w:eastAsia="ru-RU"/>
              </w:rPr>
            </w:pPr>
            <w:r w:rsidRPr="00086DA0">
              <w:rPr>
                <w:szCs w:val="28"/>
                <w:lang w:eastAsia="ru-RU"/>
              </w:rPr>
              <w:t>учреждений, муниципального</w:t>
            </w:r>
          </w:p>
          <w:p w:rsidR="001F25A6" w:rsidRDefault="001F25A6" w:rsidP="004D246A">
            <w:pPr>
              <w:rPr>
                <w:szCs w:val="28"/>
                <w:lang w:eastAsia="ru-RU"/>
              </w:rPr>
            </w:pPr>
            <w:r w:rsidRPr="00086DA0">
              <w:rPr>
                <w:szCs w:val="28"/>
                <w:lang w:eastAsia="ru-RU"/>
              </w:rPr>
              <w:t xml:space="preserve">автономного учреждения </w:t>
            </w:r>
          </w:p>
          <w:p w:rsidR="004A54DE" w:rsidRDefault="001F25A6" w:rsidP="004A54DE">
            <w:pPr>
              <w:rPr>
                <w:szCs w:val="28"/>
              </w:rPr>
            </w:pPr>
            <w:r w:rsidRPr="00086DA0">
              <w:rPr>
                <w:szCs w:val="28"/>
                <w:lang w:eastAsia="ru-RU"/>
              </w:rPr>
              <w:t>«Информационно-методический центр»</w:t>
            </w:r>
            <w:r w:rsidR="004A54DE">
              <w:rPr>
                <w:szCs w:val="28"/>
                <w:lang w:eastAsia="ru-RU"/>
              </w:rPr>
              <w:t xml:space="preserve"> </w:t>
            </w:r>
            <w:r w:rsidR="004A54DE" w:rsidRPr="00116F02">
              <w:rPr>
                <w:szCs w:val="28"/>
              </w:rPr>
              <w:t xml:space="preserve">(за исключением </w:t>
            </w:r>
          </w:p>
          <w:p w:rsidR="004A54DE" w:rsidRDefault="004A54DE" w:rsidP="004A54DE">
            <w:pPr>
              <w:rPr>
                <w:szCs w:val="28"/>
              </w:rPr>
            </w:pPr>
            <w:r w:rsidRPr="00116F02">
              <w:rPr>
                <w:szCs w:val="28"/>
              </w:rPr>
              <w:t xml:space="preserve">руководителя учреждения, </w:t>
            </w:r>
          </w:p>
          <w:p w:rsidR="004A54DE" w:rsidRDefault="004A54DE" w:rsidP="004A54DE">
            <w:pPr>
              <w:rPr>
                <w:szCs w:val="28"/>
              </w:rPr>
            </w:pPr>
            <w:r w:rsidRPr="00116F02">
              <w:rPr>
                <w:szCs w:val="28"/>
              </w:rPr>
              <w:t xml:space="preserve">заместителей руководителя </w:t>
            </w:r>
          </w:p>
          <w:p w:rsidR="004A54DE" w:rsidRPr="00295C85" w:rsidRDefault="004A54DE" w:rsidP="004A54DE">
            <w:pPr>
              <w:rPr>
                <w:szCs w:val="28"/>
                <w:lang w:eastAsia="ru-RU"/>
              </w:rPr>
            </w:pPr>
            <w:r w:rsidRPr="00116F02">
              <w:rPr>
                <w:szCs w:val="28"/>
              </w:rPr>
              <w:t>учреждения, главного бухгалтера)</w:t>
            </w:r>
          </w:p>
        </w:tc>
      </w:tr>
    </w:tbl>
    <w:p w:rsidR="001F25A6" w:rsidRPr="00295C85" w:rsidRDefault="001F25A6" w:rsidP="001F25A6">
      <w:pPr>
        <w:rPr>
          <w:szCs w:val="28"/>
        </w:rPr>
      </w:pPr>
    </w:p>
    <w:p w:rsidR="001F25A6" w:rsidRDefault="001F25A6" w:rsidP="001F25A6">
      <w:pPr>
        <w:rPr>
          <w:szCs w:val="28"/>
        </w:rPr>
      </w:pPr>
    </w:p>
    <w:p w:rsidR="004A54DE" w:rsidRPr="00295C85" w:rsidRDefault="004A54DE" w:rsidP="001F25A6">
      <w:pPr>
        <w:rPr>
          <w:szCs w:val="28"/>
        </w:rPr>
      </w:pPr>
    </w:p>
    <w:p w:rsidR="001F25A6" w:rsidRDefault="001F25A6" w:rsidP="001F25A6">
      <w:pPr>
        <w:jc w:val="center"/>
        <w:rPr>
          <w:szCs w:val="28"/>
        </w:rPr>
      </w:pPr>
      <w:r w:rsidRPr="00295C85">
        <w:rPr>
          <w:szCs w:val="28"/>
        </w:rPr>
        <w:t xml:space="preserve">Размеры повышающего коэффициента </w:t>
      </w:r>
    </w:p>
    <w:p w:rsidR="001F25A6" w:rsidRDefault="001F25A6" w:rsidP="001F25A6">
      <w:pPr>
        <w:jc w:val="center"/>
        <w:rPr>
          <w:szCs w:val="28"/>
        </w:rPr>
      </w:pPr>
      <w:r w:rsidRPr="00295C85">
        <w:rPr>
          <w:szCs w:val="28"/>
        </w:rPr>
        <w:t xml:space="preserve">к должностному окладу (окладу) по учреждению, структурному подразделению учреждения для работников муниципальных казенных учреждений </w:t>
      </w:r>
    </w:p>
    <w:p w:rsidR="004A54DE" w:rsidRDefault="001F25A6" w:rsidP="001F25A6">
      <w:pPr>
        <w:jc w:val="center"/>
        <w:rPr>
          <w:szCs w:val="28"/>
        </w:rPr>
      </w:pPr>
      <w:r w:rsidRPr="00295C85">
        <w:rPr>
          <w:szCs w:val="28"/>
        </w:rPr>
        <w:t xml:space="preserve">и муниципального автономного учреждения </w:t>
      </w:r>
    </w:p>
    <w:p w:rsidR="001F25A6" w:rsidRPr="00295C85" w:rsidRDefault="001F25A6" w:rsidP="001F25A6">
      <w:pPr>
        <w:jc w:val="center"/>
        <w:rPr>
          <w:szCs w:val="28"/>
        </w:rPr>
      </w:pPr>
      <w:r w:rsidRPr="00295C85">
        <w:rPr>
          <w:szCs w:val="28"/>
        </w:rPr>
        <w:t>«Информационно-методический центр»</w:t>
      </w:r>
    </w:p>
    <w:p w:rsidR="001F25A6" w:rsidRPr="00295C85" w:rsidRDefault="001F25A6" w:rsidP="001F25A6">
      <w:pPr>
        <w:rPr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1F25A6" w:rsidRPr="00295C85" w:rsidTr="001F25A6">
        <w:tc>
          <w:tcPr>
            <w:tcW w:w="567" w:type="dxa"/>
          </w:tcPr>
          <w:p w:rsidR="001F25A6" w:rsidRPr="00295C85" w:rsidRDefault="001F25A6" w:rsidP="001F25A6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1F25A6" w:rsidRPr="00295C85" w:rsidRDefault="001F25A6" w:rsidP="001F25A6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25A6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Размер повышающего </w:t>
            </w:r>
          </w:p>
          <w:p w:rsidR="001F25A6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коэффициента </w:t>
            </w:r>
          </w:p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к должностному окладу (окладу) по учреждению, структурному подразделению учреждения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казенное учреждение</w:t>
            </w:r>
          </w:p>
          <w:p w:rsidR="001F25A6" w:rsidRPr="00295C85" w:rsidRDefault="001F25A6" w:rsidP="001F25A6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«Хозяйственно-эксплуатационное учреждение»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923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«Многофункциональный центр предоставления государственных и муниципальных услуг города Сургута»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«Центр организационного обеспечения деятельности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муниципальных организаций»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</w:t>
            </w:r>
            <w:r w:rsidR="004A54DE">
              <w:rPr>
                <w:sz w:val="24"/>
                <w:szCs w:val="24"/>
              </w:rPr>
              <w:t>ё</w:t>
            </w:r>
            <w:r w:rsidRPr="00295C85">
              <w:rPr>
                <w:sz w:val="24"/>
                <w:szCs w:val="24"/>
              </w:rPr>
              <w:t xml:space="preserve">нное учреждение «Управление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информационных технологий и связи города Сургута»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«Управление учёта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и отчётности образовательных учреждений»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«Управление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дошкольными образовательными учреждениями»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казенное учреждение «Дворец Торжеств»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0,75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казенное учреждение «Наш город»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0,70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1F25A6" w:rsidRPr="00295C85" w:rsidRDefault="001F25A6" w:rsidP="001F25A6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«Единая дежурно-диспетчерская служба города Сургута»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0,40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«Сургутский спасательный центр»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  <w:r w:rsidRPr="00295C85">
              <w:rPr>
                <w:sz w:val="24"/>
                <w:szCs w:val="24"/>
              </w:rPr>
              <w:t>0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казенное учреждение «Дирекция эксплуатации административных зданий и инженерных систем»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0,60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казенное учреждение «Дирекция дорожно-транспортного и жилищно-коммунального комплекса»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0,60</w:t>
            </w:r>
          </w:p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казенное учреждение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«Управление капитального строительства»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0,60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казенное учреждение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«Казна городского хозяйства»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4D246A">
        <w:trPr>
          <w:trHeight w:val="672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1F25A6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 xml:space="preserve">Муниципальное автономное учреждение </w:t>
            </w:r>
          </w:p>
          <w:p w:rsidR="001F25A6" w:rsidRPr="00295C85" w:rsidRDefault="001F25A6" w:rsidP="004D246A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«Информационно-методический центр»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  <w:tr w:rsidR="001F25A6" w:rsidRPr="00295C85" w:rsidTr="001F25A6">
        <w:trPr>
          <w:trHeight w:val="444"/>
        </w:trPr>
        <w:tc>
          <w:tcPr>
            <w:tcW w:w="567" w:type="dxa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1F25A6" w:rsidRPr="00295C85" w:rsidRDefault="001F25A6" w:rsidP="001F25A6">
            <w:pPr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Муниципальное казенное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295C85">
              <w:rPr>
                <w:sz w:val="24"/>
                <w:szCs w:val="24"/>
              </w:rPr>
              <w:t>«Ритуал»</w:t>
            </w:r>
          </w:p>
        </w:tc>
        <w:tc>
          <w:tcPr>
            <w:tcW w:w="3402" w:type="dxa"/>
            <w:shd w:val="clear" w:color="auto" w:fill="auto"/>
          </w:tcPr>
          <w:p w:rsidR="001F25A6" w:rsidRPr="00295C85" w:rsidRDefault="001F25A6" w:rsidP="004D246A">
            <w:pPr>
              <w:jc w:val="center"/>
              <w:rPr>
                <w:sz w:val="24"/>
                <w:szCs w:val="24"/>
              </w:rPr>
            </w:pPr>
            <w:r w:rsidRPr="00295C85">
              <w:rPr>
                <w:sz w:val="24"/>
                <w:szCs w:val="24"/>
              </w:rPr>
              <w:t>1</w:t>
            </w:r>
          </w:p>
        </w:tc>
      </w:tr>
    </w:tbl>
    <w:p w:rsidR="001F25A6" w:rsidRPr="00295C85" w:rsidRDefault="001F25A6" w:rsidP="001F25A6"/>
    <w:sectPr w:rsidR="001F25A6" w:rsidRPr="00295C85" w:rsidSect="006F3D20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50" w:rsidRDefault="00331F50" w:rsidP="00C50C4A">
      <w:r>
        <w:separator/>
      </w:r>
    </w:p>
  </w:endnote>
  <w:endnote w:type="continuationSeparator" w:id="0">
    <w:p w:rsidR="00331F50" w:rsidRDefault="00331F50" w:rsidP="00C5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50" w:rsidRDefault="00331F50" w:rsidP="00C50C4A">
      <w:r>
        <w:separator/>
      </w:r>
    </w:p>
  </w:footnote>
  <w:footnote w:type="continuationSeparator" w:id="0">
    <w:p w:rsidR="00331F50" w:rsidRDefault="00331F50" w:rsidP="00C5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E4FF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090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3639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3639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3639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09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4459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50C4A" w:rsidRPr="00C50C4A" w:rsidRDefault="00C50C4A">
        <w:pPr>
          <w:pStyle w:val="a4"/>
          <w:jc w:val="center"/>
          <w:rPr>
            <w:sz w:val="20"/>
            <w:szCs w:val="20"/>
          </w:rPr>
        </w:pPr>
        <w:r w:rsidRPr="00C50C4A">
          <w:rPr>
            <w:sz w:val="20"/>
            <w:szCs w:val="20"/>
          </w:rPr>
          <w:fldChar w:fldCharType="begin"/>
        </w:r>
        <w:r w:rsidRPr="00C50C4A">
          <w:rPr>
            <w:sz w:val="20"/>
            <w:szCs w:val="20"/>
          </w:rPr>
          <w:instrText>PAGE   \* MERGEFORMAT</w:instrText>
        </w:r>
        <w:r w:rsidRPr="00C50C4A">
          <w:rPr>
            <w:sz w:val="20"/>
            <w:szCs w:val="20"/>
          </w:rPr>
          <w:fldChar w:fldCharType="separate"/>
        </w:r>
        <w:r w:rsidR="0012090E">
          <w:rPr>
            <w:noProof/>
            <w:sz w:val="20"/>
            <w:szCs w:val="20"/>
          </w:rPr>
          <w:t>1</w:t>
        </w:r>
        <w:r w:rsidRPr="00C50C4A">
          <w:rPr>
            <w:sz w:val="20"/>
            <w:szCs w:val="20"/>
          </w:rPr>
          <w:fldChar w:fldCharType="end"/>
        </w:r>
      </w:p>
    </w:sdtContent>
  </w:sdt>
  <w:p w:rsidR="00C50C4A" w:rsidRDefault="00C50C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0E" w:rsidRPr="00085B81" w:rsidRDefault="005E3E52" w:rsidP="008426C9">
    <w:pPr>
      <w:pStyle w:val="a4"/>
      <w:jc w:val="center"/>
      <w:rPr>
        <w:sz w:val="20"/>
        <w:szCs w:val="20"/>
      </w:rPr>
    </w:pPr>
    <w:r w:rsidRPr="00085B81">
      <w:rPr>
        <w:sz w:val="20"/>
        <w:szCs w:val="20"/>
      </w:rPr>
      <w:fldChar w:fldCharType="begin"/>
    </w:r>
    <w:r w:rsidRPr="00085B81">
      <w:rPr>
        <w:sz w:val="20"/>
        <w:szCs w:val="20"/>
      </w:rPr>
      <w:instrText>PAGE   \* MERGEFORMAT</w:instrText>
    </w:r>
    <w:r w:rsidRPr="00085B81">
      <w:rPr>
        <w:sz w:val="20"/>
        <w:szCs w:val="20"/>
      </w:rPr>
      <w:fldChar w:fldCharType="separate"/>
    </w:r>
    <w:r w:rsidR="00036392">
      <w:rPr>
        <w:noProof/>
        <w:sz w:val="20"/>
        <w:szCs w:val="20"/>
      </w:rPr>
      <w:t>6</w:t>
    </w:r>
    <w:r w:rsidRPr="00085B8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5C0"/>
    <w:multiLevelType w:val="multilevel"/>
    <w:tmpl w:val="0408E9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ABF3F17"/>
    <w:multiLevelType w:val="hybridMultilevel"/>
    <w:tmpl w:val="64102874"/>
    <w:lvl w:ilvl="0" w:tplc="89E23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C60A29"/>
    <w:multiLevelType w:val="hybridMultilevel"/>
    <w:tmpl w:val="E90AD81E"/>
    <w:lvl w:ilvl="0" w:tplc="9D80DE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4742"/>
    <w:multiLevelType w:val="multilevel"/>
    <w:tmpl w:val="FE1C1B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FFD429A"/>
    <w:multiLevelType w:val="hybridMultilevel"/>
    <w:tmpl w:val="AF280196"/>
    <w:lvl w:ilvl="0" w:tplc="A62A3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5C018D"/>
    <w:multiLevelType w:val="hybridMultilevel"/>
    <w:tmpl w:val="2BFCF18A"/>
    <w:lvl w:ilvl="0" w:tplc="C73AA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8D6624"/>
    <w:multiLevelType w:val="hybridMultilevel"/>
    <w:tmpl w:val="84A29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BF6977"/>
    <w:multiLevelType w:val="hybridMultilevel"/>
    <w:tmpl w:val="7A5C7E56"/>
    <w:lvl w:ilvl="0" w:tplc="723E2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3AE8"/>
    <w:multiLevelType w:val="hybridMultilevel"/>
    <w:tmpl w:val="4AD070C8"/>
    <w:lvl w:ilvl="0" w:tplc="723E2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D70058"/>
    <w:multiLevelType w:val="hybridMultilevel"/>
    <w:tmpl w:val="D304C114"/>
    <w:lvl w:ilvl="0" w:tplc="723E2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0C62ED"/>
    <w:multiLevelType w:val="hybridMultilevel"/>
    <w:tmpl w:val="943403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551F0A"/>
    <w:multiLevelType w:val="hybridMultilevel"/>
    <w:tmpl w:val="2592BACC"/>
    <w:lvl w:ilvl="0" w:tplc="A142F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251BA4"/>
    <w:multiLevelType w:val="multilevel"/>
    <w:tmpl w:val="29EA5B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C840BB6"/>
    <w:multiLevelType w:val="hybridMultilevel"/>
    <w:tmpl w:val="0D607378"/>
    <w:lvl w:ilvl="0" w:tplc="CCCA0CD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1A6736"/>
    <w:multiLevelType w:val="hybridMultilevel"/>
    <w:tmpl w:val="95A8BB30"/>
    <w:lvl w:ilvl="0" w:tplc="723E2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862CBC"/>
    <w:multiLevelType w:val="hybridMultilevel"/>
    <w:tmpl w:val="E7A66E78"/>
    <w:lvl w:ilvl="0" w:tplc="6B82F508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  <w:num w:numId="14">
    <w:abstractNumId w:val="1"/>
  </w:num>
  <w:num w:numId="15">
    <w:abstractNumId w:val="15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4A"/>
    <w:rsid w:val="00036392"/>
    <w:rsid w:val="000E4FFA"/>
    <w:rsid w:val="0012090E"/>
    <w:rsid w:val="001F25A6"/>
    <w:rsid w:val="00280774"/>
    <w:rsid w:val="002A6145"/>
    <w:rsid w:val="00331F50"/>
    <w:rsid w:val="0046317D"/>
    <w:rsid w:val="004A54DE"/>
    <w:rsid w:val="004D5503"/>
    <w:rsid w:val="005E3E52"/>
    <w:rsid w:val="006D1581"/>
    <w:rsid w:val="00A0383F"/>
    <w:rsid w:val="00A9220A"/>
    <w:rsid w:val="00C50C4A"/>
    <w:rsid w:val="00E92CD7"/>
    <w:rsid w:val="00E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F25F-6D62-4DED-95E3-82B61DE4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50C4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C4A"/>
    <w:rPr>
      <w:rFonts w:ascii="Times New Roman" w:hAnsi="Times New Roman"/>
      <w:sz w:val="28"/>
    </w:rPr>
  </w:style>
  <w:style w:type="character" w:styleId="a6">
    <w:name w:val="page number"/>
    <w:basedOn w:val="a0"/>
    <w:rsid w:val="00C50C4A"/>
  </w:style>
  <w:style w:type="paragraph" w:styleId="a7">
    <w:name w:val="List Paragraph"/>
    <w:basedOn w:val="a"/>
    <w:uiPriority w:val="34"/>
    <w:qFormat/>
    <w:rsid w:val="00C50C4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C50C4A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0C4A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C4A"/>
    <w:rPr>
      <w:rFonts w:ascii="Segoe UI" w:eastAsia="Calibri" w:hAnsi="Segoe UI" w:cs="Segoe UI"/>
      <w:sz w:val="18"/>
      <w:szCs w:val="18"/>
    </w:rPr>
  </w:style>
  <w:style w:type="paragraph" w:customStyle="1" w:styleId="aa">
    <w:name w:val="Комментарий"/>
    <w:basedOn w:val="a"/>
    <w:next w:val="a"/>
    <w:uiPriority w:val="99"/>
    <w:rsid w:val="00C50C4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50C4A"/>
    <w:rPr>
      <w:i/>
      <w:iCs/>
    </w:rPr>
  </w:style>
  <w:style w:type="character" w:customStyle="1" w:styleId="ac">
    <w:name w:val="Цветовое выделение"/>
    <w:uiPriority w:val="99"/>
    <w:rsid w:val="00C50C4A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C50C4A"/>
    <w:rPr>
      <w:b/>
      <w:bCs/>
      <w:color w:val="106BBE"/>
    </w:rPr>
  </w:style>
  <w:style w:type="paragraph" w:styleId="ae">
    <w:name w:val="footer"/>
    <w:basedOn w:val="a"/>
    <w:link w:val="af"/>
    <w:uiPriority w:val="99"/>
    <w:unhideWhenUsed/>
    <w:rsid w:val="00C50C4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C50C4A"/>
    <w:rPr>
      <w:rFonts w:ascii="Calibri" w:eastAsia="Calibri" w:hAnsi="Calibri" w:cs="Times New Roman"/>
    </w:rPr>
  </w:style>
  <w:style w:type="paragraph" w:customStyle="1" w:styleId="af0">
    <w:name w:val="Нормальный (таблица)"/>
    <w:basedOn w:val="a"/>
    <w:next w:val="a"/>
    <w:uiPriority w:val="99"/>
    <w:rsid w:val="00C50C4A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C50C4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2">
    <w:name w:val="Заголовок статьи"/>
    <w:basedOn w:val="a"/>
    <w:next w:val="a"/>
    <w:uiPriority w:val="99"/>
    <w:rsid w:val="00C50C4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C5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8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125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9191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8728</Words>
  <Characters>49752</Characters>
  <Application>Microsoft Office Word</Application>
  <DocSecurity>0</DocSecurity>
  <Lines>414</Lines>
  <Paragraphs>116</Paragraphs>
  <ScaleCrop>false</ScaleCrop>
  <Company/>
  <LinksUpToDate>false</LinksUpToDate>
  <CharactersWithSpaces>58364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2019-03-13T08:26:00Z</cp:lastPrinted>
  <dcterms:created xsi:type="dcterms:W3CDTF">2019-03-15T04:30:00Z</dcterms:created>
  <dcterms:modified xsi:type="dcterms:W3CDTF">2019-03-15T04:30:00Z</dcterms:modified>
</cp:coreProperties>
</file>