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25" w:rsidRDefault="00347B25" w:rsidP="00656C1A">
      <w:pPr>
        <w:spacing w:line="120" w:lineRule="atLeast"/>
        <w:jc w:val="center"/>
        <w:rPr>
          <w:sz w:val="24"/>
          <w:szCs w:val="24"/>
        </w:rPr>
      </w:pPr>
    </w:p>
    <w:p w:rsidR="00347B25" w:rsidRDefault="00347B25" w:rsidP="00656C1A">
      <w:pPr>
        <w:spacing w:line="120" w:lineRule="atLeast"/>
        <w:jc w:val="center"/>
        <w:rPr>
          <w:sz w:val="24"/>
          <w:szCs w:val="24"/>
        </w:rPr>
      </w:pPr>
    </w:p>
    <w:p w:rsidR="00347B25" w:rsidRPr="00852378" w:rsidRDefault="00347B25" w:rsidP="00656C1A">
      <w:pPr>
        <w:spacing w:line="120" w:lineRule="atLeast"/>
        <w:jc w:val="center"/>
        <w:rPr>
          <w:sz w:val="10"/>
          <w:szCs w:val="10"/>
        </w:rPr>
      </w:pPr>
    </w:p>
    <w:p w:rsidR="00347B25" w:rsidRDefault="00347B25" w:rsidP="00656C1A">
      <w:pPr>
        <w:spacing w:line="120" w:lineRule="atLeast"/>
        <w:jc w:val="center"/>
        <w:rPr>
          <w:sz w:val="10"/>
          <w:szCs w:val="24"/>
        </w:rPr>
      </w:pPr>
    </w:p>
    <w:p w:rsidR="00347B25" w:rsidRPr="005541F0" w:rsidRDefault="00347B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7B25" w:rsidRPr="005541F0" w:rsidRDefault="00347B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47B25" w:rsidRPr="005649E4" w:rsidRDefault="00347B25" w:rsidP="00656C1A">
      <w:pPr>
        <w:spacing w:line="120" w:lineRule="atLeast"/>
        <w:jc w:val="center"/>
        <w:rPr>
          <w:sz w:val="18"/>
          <w:szCs w:val="24"/>
        </w:rPr>
      </w:pPr>
    </w:p>
    <w:p w:rsidR="00347B25" w:rsidRPr="00656C1A" w:rsidRDefault="00347B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7B25" w:rsidRPr="005541F0" w:rsidRDefault="00347B25" w:rsidP="00656C1A">
      <w:pPr>
        <w:spacing w:line="120" w:lineRule="atLeast"/>
        <w:jc w:val="center"/>
        <w:rPr>
          <w:sz w:val="18"/>
          <w:szCs w:val="24"/>
        </w:rPr>
      </w:pPr>
    </w:p>
    <w:p w:rsidR="00347B25" w:rsidRPr="005541F0" w:rsidRDefault="00347B25" w:rsidP="00656C1A">
      <w:pPr>
        <w:spacing w:line="120" w:lineRule="atLeast"/>
        <w:jc w:val="center"/>
        <w:rPr>
          <w:sz w:val="20"/>
          <w:szCs w:val="24"/>
        </w:rPr>
      </w:pPr>
    </w:p>
    <w:p w:rsidR="00347B25" w:rsidRPr="00656C1A" w:rsidRDefault="00347B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47B25" w:rsidRDefault="00347B25" w:rsidP="00656C1A">
      <w:pPr>
        <w:spacing w:line="120" w:lineRule="atLeast"/>
        <w:jc w:val="center"/>
        <w:rPr>
          <w:sz w:val="30"/>
          <w:szCs w:val="24"/>
        </w:rPr>
      </w:pPr>
    </w:p>
    <w:p w:rsidR="00347B25" w:rsidRPr="00656C1A" w:rsidRDefault="00347B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47B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7B25" w:rsidRPr="00F8214F" w:rsidRDefault="00347B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7B25" w:rsidRPr="00F8214F" w:rsidRDefault="007777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7B25" w:rsidRPr="00F8214F" w:rsidRDefault="00347B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7B25" w:rsidRPr="00F8214F" w:rsidRDefault="007777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47B25" w:rsidRPr="00A63FB0" w:rsidRDefault="00347B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7B25" w:rsidRPr="00A3761A" w:rsidRDefault="007777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47B25" w:rsidRPr="00F8214F" w:rsidRDefault="00347B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47B25" w:rsidRPr="00F8214F" w:rsidRDefault="00347B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47B25" w:rsidRPr="00AB4194" w:rsidRDefault="00347B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47B25" w:rsidRPr="00F8214F" w:rsidRDefault="007777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2201</w:t>
            </w:r>
          </w:p>
        </w:tc>
      </w:tr>
    </w:tbl>
    <w:p w:rsidR="00347B25" w:rsidRPr="00C725A6" w:rsidRDefault="00347B25" w:rsidP="00C725A6">
      <w:pPr>
        <w:rPr>
          <w:rFonts w:cs="Times New Roman"/>
          <w:szCs w:val="28"/>
        </w:rPr>
      </w:pPr>
    </w:p>
    <w:p w:rsidR="00347B25" w:rsidRDefault="00347B25" w:rsidP="00347B25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347B25" w:rsidRDefault="00347B25" w:rsidP="00347B25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347B25" w:rsidRDefault="00347B25" w:rsidP="00347B25">
      <w:pPr>
        <w:jc w:val="both"/>
        <w:rPr>
          <w:szCs w:val="28"/>
        </w:rPr>
      </w:pPr>
      <w:r>
        <w:rPr>
          <w:szCs w:val="28"/>
        </w:rPr>
        <w:t xml:space="preserve">города от 09.11.2017 № 9589 </w:t>
      </w:r>
    </w:p>
    <w:p w:rsidR="00347B25" w:rsidRDefault="00347B25" w:rsidP="00347B25">
      <w:pPr>
        <w:jc w:val="both"/>
        <w:rPr>
          <w:szCs w:val="28"/>
        </w:rPr>
      </w:pPr>
      <w:r>
        <w:rPr>
          <w:szCs w:val="28"/>
        </w:rPr>
        <w:t xml:space="preserve">«О размещении нестационарных </w:t>
      </w:r>
    </w:p>
    <w:p w:rsidR="00347B25" w:rsidRDefault="00347B25" w:rsidP="00347B25">
      <w:pPr>
        <w:ind w:right="-1"/>
        <w:jc w:val="both"/>
        <w:rPr>
          <w:szCs w:val="28"/>
        </w:rPr>
      </w:pPr>
      <w:r>
        <w:rPr>
          <w:szCs w:val="28"/>
        </w:rPr>
        <w:t xml:space="preserve">торговых объектов на территории </w:t>
      </w:r>
    </w:p>
    <w:p w:rsidR="00347B25" w:rsidRDefault="00347B25" w:rsidP="00347B25">
      <w:pPr>
        <w:jc w:val="both"/>
        <w:rPr>
          <w:szCs w:val="28"/>
        </w:rPr>
      </w:pPr>
      <w:r>
        <w:rPr>
          <w:szCs w:val="28"/>
        </w:rPr>
        <w:t>города Сургута»</w:t>
      </w:r>
    </w:p>
    <w:p w:rsidR="00347B25" w:rsidRDefault="00347B25" w:rsidP="00347B25">
      <w:pPr>
        <w:ind w:right="-1"/>
        <w:rPr>
          <w:color w:val="000000"/>
          <w:szCs w:val="28"/>
        </w:rPr>
      </w:pPr>
    </w:p>
    <w:p w:rsidR="00347B25" w:rsidRDefault="00347B25" w:rsidP="00347B25">
      <w:pPr>
        <w:ind w:right="-1"/>
        <w:rPr>
          <w:color w:val="000000"/>
          <w:szCs w:val="28"/>
        </w:rPr>
      </w:pPr>
    </w:p>
    <w:p w:rsidR="00347B25" w:rsidRDefault="00347B25" w:rsidP="00347B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3E9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едеральными законами от 28.12.2009 № 381-ФЗ                     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распоряжением Администрации города от 30.12.2005 № 3686 «Об утверждении Регламента Админи-страции города»:</w:t>
      </w:r>
    </w:p>
    <w:p w:rsidR="00347B25" w:rsidRDefault="00347B25" w:rsidP="00347B2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09.11.2017 № 9589 «О размещении нестационарных торговых объектов на территории города                   Сургута» (с изменениями от 23.05.2018 № 3666, 13.06.2018 № 4376, 13.09.2018 № 7012, 29.12.2018 № 10368) следующие изменения:</w:t>
      </w:r>
    </w:p>
    <w:p w:rsidR="00347B25" w:rsidRP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47B25">
        <w:rPr>
          <w:spacing w:val="-4"/>
          <w:sz w:val="28"/>
          <w:szCs w:val="28"/>
        </w:rPr>
        <w:t>1.1. В приложении 2 к положению о размещении нестационарных торговых объектов на территории города Сургута: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Абзацы первый – третий пункта 4 изложить в следующей редакции: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Внешний вид нестационарного торгового объекта должен соответствовать изображениям, приведенным в настоящих требованиях.</w:t>
      </w:r>
    </w:p>
    <w:p w:rsidR="00347B25" w:rsidRPr="00347B25" w:rsidRDefault="00347B25" w:rsidP="00347B25">
      <w:pPr>
        <w:tabs>
          <w:tab w:val="left" w:pos="1438"/>
        </w:tabs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Размещение нестационарных торговых объектов, внешний вид которых    не соответствует изображениям, приведенным в настоящих требованиях,                             </w:t>
      </w:r>
      <w:r w:rsidRPr="00347B25">
        <w:rPr>
          <w:spacing w:val="-4"/>
          <w:szCs w:val="28"/>
          <w:lang w:eastAsia="ru-RU"/>
        </w:rPr>
        <w:t>не допускается, за исключением нестационарных торговых объектов, установ</w:t>
      </w:r>
      <w:r>
        <w:rPr>
          <w:spacing w:val="-4"/>
          <w:szCs w:val="28"/>
          <w:lang w:eastAsia="ru-RU"/>
        </w:rPr>
        <w:t xml:space="preserve">-             </w:t>
      </w:r>
      <w:r w:rsidRPr="00347B25">
        <w:rPr>
          <w:spacing w:val="-4"/>
          <w:szCs w:val="28"/>
          <w:lang w:eastAsia="ru-RU"/>
        </w:rPr>
        <w:t xml:space="preserve">ленных до вступления в силу настоящего постановления. В отношении указанных </w:t>
      </w:r>
      <w:r w:rsidRPr="00347B25">
        <w:rPr>
          <w:szCs w:val="28"/>
          <w:lang w:eastAsia="ru-RU"/>
        </w:rPr>
        <w:t xml:space="preserve">объектов однократно заключаются договоры на размещение без проведения </w:t>
      </w:r>
      <w:r>
        <w:rPr>
          <w:szCs w:val="28"/>
          <w:lang w:eastAsia="ru-RU"/>
        </w:rPr>
        <w:t xml:space="preserve">                 </w:t>
      </w:r>
      <w:r w:rsidRPr="00347B25">
        <w:rPr>
          <w:szCs w:val="28"/>
          <w:lang w:eastAsia="ru-RU"/>
        </w:rPr>
        <w:t>аукциона.</w:t>
      </w:r>
    </w:p>
    <w:p w:rsidR="00347B25" w:rsidRDefault="00347B25" w:rsidP="00347B25">
      <w:pPr>
        <w:tabs>
          <w:tab w:val="left" w:pos="1438"/>
        </w:tabs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повторном обращении с заявлением о заключении договора на размещение без проведения аукциона на новый срок, внешний вид нестационарного торгового объекта должен быть приведен в соответствие с изображениями,                     приведенными в настоящих требованиях».</w:t>
      </w:r>
    </w:p>
    <w:p w:rsidR="00347B25" w:rsidRP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 w:rsidRPr="00347B25">
        <w:rPr>
          <w:spacing w:val="-4"/>
          <w:sz w:val="28"/>
          <w:szCs w:val="28"/>
        </w:rPr>
        <w:lastRenderedPageBreak/>
        <w:t>1.1.2. В пункте 8 слова «не предусмотренных типовым эскизным проектом,» исключить.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По тексту приложения слова «Типовой эскизный проект» заменить словами «Изображение внешнего вида».</w:t>
      </w:r>
    </w:p>
    <w:p w:rsidR="00347B25" w:rsidRP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347B25">
        <w:rPr>
          <w:spacing w:val="-4"/>
          <w:sz w:val="28"/>
          <w:szCs w:val="28"/>
        </w:rPr>
        <w:t>1.2. В приложении 3 к положению о размещении нестационарных торговых объектов на территории города Сургута: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Абзац первый пункта 3 изложить в следующей редакции: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Внешний вид остановочного комплекса должен соответствовать                     изображениям, приведенным в настоящих требованиях. Остановочный комплекс должен соответствовать требованиям градостроительных регламентов, строительных, экологических, санитарно-гигиенических, противопожарных и иных правил, нормативов».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тексте приложения слова «Типовой эскизный проект» заменить словами «Изображение внешнего вида».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2 к постановлению: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Подпункт 3 пункта 5 раздела </w:t>
      </w:r>
      <w:r>
        <w:rPr>
          <w:sz w:val="28"/>
          <w:szCs w:val="28"/>
          <w:lang w:val="en-US"/>
        </w:rPr>
        <w:t>II</w:t>
      </w:r>
      <w:r w:rsidRPr="00347B2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о предмете аукциона (лоте), в том числе местонахождение, тип (вид), целевое (функциональное) назначение, площадь нестационарного торгового объекта, перечень требований к внешнему виду, цветовому оформлению,                            об обязательном условии соответствия нестационарного торгового объекта                  требованиям, установленным приложениями 2, 3, 4 к положению о размещении нестационарных торговых объектов на территории города Сургута (далее –                    положение);».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Подпункт 2 пункта 6 раздела II изложить в следующей редакции: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требования к нестационарным торговым объектам в соответствии                        с приложениями 2, 3, 4 к положению».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Подпункт 2 пункта 19 раздела II изложить в следующей редакции:</w:t>
      </w:r>
    </w:p>
    <w:p w:rsidR="00347B25" w:rsidRDefault="00347B25" w:rsidP="00347B25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предмет аукциона, в том числе сведения о местонахождении, типе (виде), целевом (функциональном) назначении, площади предполагаемого                         к размещению нестационарного торгового объекта;».</w:t>
      </w:r>
    </w:p>
    <w:p w:rsidR="00347B25" w:rsidRDefault="00347B25" w:rsidP="00347B2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347B25" w:rsidRDefault="00347B25" w:rsidP="00347B2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47B25" w:rsidRDefault="00347B25" w:rsidP="00347B25">
      <w:pPr>
        <w:tabs>
          <w:tab w:val="left" w:pos="851"/>
        </w:tabs>
        <w:ind w:firstLine="709"/>
        <w:jc w:val="both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4. Контроль за выполнением постановления оставляю за собой.</w:t>
      </w:r>
    </w:p>
    <w:p w:rsidR="00347B25" w:rsidRDefault="00347B25" w:rsidP="00347B25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347B25" w:rsidRDefault="00347B25" w:rsidP="00347B25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347B25" w:rsidRDefault="00347B25" w:rsidP="00347B25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347B25" w:rsidRDefault="00347B25" w:rsidP="00347B25">
      <w:pPr>
        <w:tabs>
          <w:tab w:val="left" w:pos="1134"/>
        </w:tabs>
        <w:jc w:val="both"/>
        <w:rPr>
          <w:color w:val="000000"/>
          <w:szCs w:val="28"/>
          <w:lang w:eastAsia="ru-RU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226A5C" w:rsidRPr="00347B25" w:rsidRDefault="00226A5C" w:rsidP="00347B25"/>
    <w:sectPr w:rsidR="00226A5C" w:rsidRPr="00347B25" w:rsidSect="00347B2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D8" w:rsidRDefault="002B44D8">
      <w:r>
        <w:separator/>
      </w:r>
    </w:p>
  </w:endnote>
  <w:endnote w:type="continuationSeparator" w:id="0">
    <w:p w:rsidR="002B44D8" w:rsidRDefault="002B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D8" w:rsidRDefault="002B44D8">
      <w:r>
        <w:separator/>
      </w:r>
    </w:p>
  </w:footnote>
  <w:footnote w:type="continuationSeparator" w:id="0">
    <w:p w:rsidR="002B44D8" w:rsidRDefault="002B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76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771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77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25"/>
    <w:rsid w:val="00123E9C"/>
    <w:rsid w:val="00226A5C"/>
    <w:rsid w:val="00243839"/>
    <w:rsid w:val="002B44D8"/>
    <w:rsid w:val="00347B25"/>
    <w:rsid w:val="00777714"/>
    <w:rsid w:val="007E7430"/>
    <w:rsid w:val="00B370E3"/>
    <w:rsid w:val="00CB76B1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9804-E405-4FDA-BCED-D6998F9B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7B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7B25"/>
    <w:rPr>
      <w:rFonts w:ascii="Times New Roman" w:hAnsi="Times New Roman"/>
      <w:sz w:val="28"/>
    </w:rPr>
  </w:style>
  <w:style w:type="character" w:styleId="a6">
    <w:name w:val="page number"/>
    <w:basedOn w:val="a0"/>
    <w:rsid w:val="00347B25"/>
  </w:style>
  <w:style w:type="character" w:customStyle="1" w:styleId="a7">
    <w:name w:val="Абзац списка Знак"/>
    <w:link w:val="a8"/>
    <w:uiPriority w:val="99"/>
    <w:locked/>
    <w:rsid w:val="00347B25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99"/>
    <w:qFormat/>
    <w:rsid w:val="00347B25"/>
    <w:pPr>
      <w:spacing w:after="200" w:line="276" w:lineRule="auto"/>
      <w:ind w:left="720"/>
      <w:contextualSpacing/>
    </w:pPr>
    <w:rPr>
      <w:rFonts w:eastAsia="Times New Roman" w:cs="Times New Roman"/>
      <w:sz w:val="22"/>
    </w:rPr>
  </w:style>
  <w:style w:type="paragraph" w:customStyle="1" w:styleId="a9">
    <w:name w:val="Прижатый влево"/>
    <w:basedOn w:val="a"/>
    <w:next w:val="a"/>
    <w:uiPriority w:val="99"/>
    <w:rsid w:val="00347B2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2019-04-03T07:31:00Z</cp:lastPrinted>
  <dcterms:created xsi:type="dcterms:W3CDTF">2019-04-05T06:08:00Z</dcterms:created>
  <dcterms:modified xsi:type="dcterms:W3CDTF">2019-04-05T06:08:00Z</dcterms:modified>
</cp:coreProperties>
</file>