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C8" w:rsidRDefault="003B6BC8" w:rsidP="00656C1A">
      <w:pPr>
        <w:spacing w:line="120" w:lineRule="atLeast"/>
        <w:jc w:val="center"/>
        <w:rPr>
          <w:sz w:val="24"/>
          <w:szCs w:val="24"/>
        </w:rPr>
      </w:pPr>
    </w:p>
    <w:p w:rsidR="003B6BC8" w:rsidRDefault="003B6BC8" w:rsidP="00656C1A">
      <w:pPr>
        <w:spacing w:line="120" w:lineRule="atLeast"/>
        <w:jc w:val="center"/>
        <w:rPr>
          <w:sz w:val="24"/>
          <w:szCs w:val="24"/>
        </w:rPr>
      </w:pPr>
    </w:p>
    <w:p w:rsidR="003B6BC8" w:rsidRPr="00852378" w:rsidRDefault="003B6BC8" w:rsidP="00656C1A">
      <w:pPr>
        <w:spacing w:line="120" w:lineRule="atLeast"/>
        <w:jc w:val="center"/>
        <w:rPr>
          <w:sz w:val="10"/>
          <w:szCs w:val="10"/>
        </w:rPr>
      </w:pPr>
    </w:p>
    <w:p w:rsidR="003B6BC8" w:rsidRDefault="003B6BC8" w:rsidP="00656C1A">
      <w:pPr>
        <w:spacing w:line="120" w:lineRule="atLeast"/>
        <w:jc w:val="center"/>
        <w:rPr>
          <w:sz w:val="10"/>
          <w:szCs w:val="24"/>
        </w:rPr>
      </w:pPr>
    </w:p>
    <w:p w:rsidR="003B6BC8" w:rsidRPr="005541F0" w:rsidRDefault="003B6B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6BC8" w:rsidRPr="005541F0" w:rsidRDefault="003B6B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B6BC8" w:rsidRPr="005649E4" w:rsidRDefault="003B6BC8" w:rsidP="00656C1A">
      <w:pPr>
        <w:spacing w:line="120" w:lineRule="atLeast"/>
        <w:jc w:val="center"/>
        <w:rPr>
          <w:sz w:val="18"/>
          <w:szCs w:val="24"/>
        </w:rPr>
      </w:pPr>
    </w:p>
    <w:p w:rsidR="003B6BC8" w:rsidRPr="00656C1A" w:rsidRDefault="003B6B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6BC8" w:rsidRPr="005541F0" w:rsidRDefault="003B6BC8" w:rsidP="00656C1A">
      <w:pPr>
        <w:spacing w:line="120" w:lineRule="atLeast"/>
        <w:jc w:val="center"/>
        <w:rPr>
          <w:sz w:val="18"/>
          <w:szCs w:val="24"/>
        </w:rPr>
      </w:pPr>
    </w:p>
    <w:p w:rsidR="003B6BC8" w:rsidRPr="005541F0" w:rsidRDefault="003B6BC8" w:rsidP="00656C1A">
      <w:pPr>
        <w:spacing w:line="120" w:lineRule="atLeast"/>
        <w:jc w:val="center"/>
        <w:rPr>
          <w:sz w:val="20"/>
          <w:szCs w:val="24"/>
        </w:rPr>
      </w:pPr>
    </w:p>
    <w:p w:rsidR="003B6BC8" w:rsidRPr="00656C1A" w:rsidRDefault="003B6BC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B6BC8" w:rsidRDefault="003B6BC8" w:rsidP="00656C1A">
      <w:pPr>
        <w:spacing w:line="120" w:lineRule="atLeast"/>
        <w:jc w:val="center"/>
        <w:rPr>
          <w:sz w:val="30"/>
          <w:szCs w:val="24"/>
        </w:rPr>
      </w:pPr>
    </w:p>
    <w:p w:rsidR="003B6BC8" w:rsidRPr="00656C1A" w:rsidRDefault="003B6BC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B6BC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6BC8" w:rsidRPr="00F8214F" w:rsidRDefault="003B6B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6BC8" w:rsidRPr="00F8214F" w:rsidRDefault="00E6159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6BC8" w:rsidRPr="00F8214F" w:rsidRDefault="003B6B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6BC8" w:rsidRPr="00F8214F" w:rsidRDefault="00E6159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B6BC8" w:rsidRPr="00A63FB0" w:rsidRDefault="003B6B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6BC8" w:rsidRPr="00A3761A" w:rsidRDefault="00E6159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B6BC8" w:rsidRPr="00F8214F" w:rsidRDefault="003B6B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B6BC8" w:rsidRPr="00F8214F" w:rsidRDefault="003B6BC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B6BC8" w:rsidRPr="00AB4194" w:rsidRDefault="003B6B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B6BC8" w:rsidRPr="00F8214F" w:rsidRDefault="00E6159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2500</w:t>
            </w:r>
          </w:p>
        </w:tc>
      </w:tr>
    </w:tbl>
    <w:p w:rsidR="003B6BC8" w:rsidRPr="00C725A6" w:rsidRDefault="003B6BC8" w:rsidP="00C725A6">
      <w:pPr>
        <w:rPr>
          <w:rFonts w:cs="Times New Roman"/>
          <w:szCs w:val="28"/>
        </w:rPr>
      </w:pPr>
    </w:p>
    <w:p w:rsidR="000E323F" w:rsidRDefault="003B6BC8" w:rsidP="003B6BC8">
      <w:pPr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0E323F" w:rsidRDefault="003B6BC8" w:rsidP="003B6BC8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05.02.2014 </w:t>
      </w:r>
    </w:p>
    <w:p w:rsidR="000E323F" w:rsidRDefault="003B6BC8" w:rsidP="003B6BC8">
      <w:pPr>
        <w:jc w:val="both"/>
        <w:rPr>
          <w:bCs/>
          <w:szCs w:val="28"/>
        </w:rPr>
      </w:pPr>
      <w:r>
        <w:rPr>
          <w:szCs w:val="28"/>
        </w:rPr>
        <w:t xml:space="preserve">№ 816 </w:t>
      </w:r>
      <w:r w:rsidRPr="00EE4681">
        <w:rPr>
          <w:szCs w:val="28"/>
        </w:rPr>
        <w:t>«</w:t>
      </w:r>
      <w:r w:rsidRPr="00EE4681">
        <w:rPr>
          <w:bCs/>
          <w:szCs w:val="28"/>
        </w:rPr>
        <w:t xml:space="preserve">Об утверждении границ </w:t>
      </w:r>
    </w:p>
    <w:p w:rsidR="000E323F" w:rsidRDefault="003B6BC8" w:rsidP="003B6BC8">
      <w:pPr>
        <w:jc w:val="both"/>
        <w:rPr>
          <w:szCs w:val="28"/>
        </w:rPr>
      </w:pPr>
      <w:r w:rsidRPr="00EE4681">
        <w:rPr>
          <w:bCs/>
          <w:szCs w:val="28"/>
        </w:rPr>
        <w:t xml:space="preserve">прилегающих </w:t>
      </w:r>
      <w:r w:rsidRPr="00EE4681">
        <w:rPr>
          <w:szCs w:val="28"/>
        </w:rPr>
        <w:t>территорий</w:t>
      </w:r>
      <w:r>
        <w:rPr>
          <w:szCs w:val="28"/>
        </w:rPr>
        <w:t xml:space="preserve"> </w:t>
      </w:r>
    </w:p>
    <w:p w:rsidR="000E323F" w:rsidRDefault="003B6BC8" w:rsidP="003B6BC8">
      <w:pPr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  <w:r w:rsidRPr="00EE4681">
        <w:rPr>
          <w:szCs w:val="28"/>
        </w:rPr>
        <w:t>на которых</w:t>
      </w:r>
      <w:r>
        <w:rPr>
          <w:szCs w:val="28"/>
        </w:rPr>
        <w:t xml:space="preserve"> </w:t>
      </w:r>
    </w:p>
    <w:p w:rsidR="000E323F" w:rsidRDefault="003B6BC8" w:rsidP="003B6BC8">
      <w:pPr>
        <w:jc w:val="both"/>
        <w:rPr>
          <w:szCs w:val="28"/>
        </w:rPr>
      </w:pPr>
      <w:r w:rsidRPr="00EE4681">
        <w:rPr>
          <w:szCs w:val="28"/>
        </w:rPr>
        <w:t xml:space="preserve">не допускается розничная продажа </w:t>
      </w:r>
    </w:p>
    <w:p w:rsidR="003B6BC8" w:rsidRDefault="003B6BC8" w:rsidP="003B6BC8">
      <w:pPr>
        <w:jc w:val="both"/>
        <w:rPr>
          <w:szCs w:val="28"/>
        </w:rPr>
      </w:pPr>
      <w:r w:rsidRPr="00EE4681">
        <w:rPr>
          <w:szCs w:val="28"/>
        </w:rPr>
        <w:t>алкогольной продукции»</w:t>
      </w:r>
    </w:p>
    <w:p w:rsidR="003B6BC8" w:rsidRDefault="003B6BC8" w:rsidP="003B6BC8">
      <w:pPr>
        <w:jc w:val="both"/>
        <w:rPr>
          <w:szCs w:val="28"/>
        </w:rPr>
      </w:pPr>
    </w:p>
    <w:p w:rsidR="003B6BC8" w:rsidRPr="00EE4681" w:rsidRDefault="003B6BC8" w:rsidP="003B6BC8">
      <w:pPr>
        <w:jc w:val="both"/>
      </w:pPr>
    </w:p>
    <w:p w:rsidR="003B6BC8" w:rsidRDefault="003B6BC8" w:rsidP="003B6BC8">
      <w:pPr>
        <w:ind w:firstLine="709"/>
        <w:jc w:val="both"/>
        <w:rPr>
          <w:szCs w:val="28"/>
        </w:rPr>
      </w:pPr>
      <w:r w:rsidRPr="00475DAE">
        <w:rPr>
          <w:szCs w:val="28"/>
        </w:rPr>
        <w:t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</w:t>
      </w:r>
      <w:r>
        <w:rPr>
          <w:szCs w:val="28"/>
        </w:rPr>
        <w:t xml:space="preserve">- </w:t>
      </w:r>
      <w:r w:rsidRPr="00475DAE">
        <w:rPr>
          <w:szCs w:val="28"/>
        </w:rPr>
        <w:t>ственной власти Российской Федерации мест массового скопления граждан</w:t>
      </w:r>
      <w:r>
        <w:rPr>
          <w:szCs w:val="28"/>
        </w:rPr>
        <w:t xml:space="preserve">                 </w:t>
      </w:r>
      <w:r w:rsidRPr="00475DAE">
        <w:rPr>
          <w:szCs w:val="28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</w:t>
      </w:r>
      <w:r w:rsidR="00427A1F">
        <w:rPr>
          <w:szCs w:val="28"/>
        </w:rPr>
        <w:t>ы</w:t>
      </w:r>
      <w:r w:rsidRPr="00475DAE">
        <w:rPr>
          <w:szCs w:val="28"/>
        </w:rPr>
        <w:t xml:space="preserve">м организациям </w:t>
      </w:r>
      <w:r>
        <w:rPr>
          <w:szCs w:val="28"/>
        </w:rPr>
        <w:t xml:space="preserve">             </w:t>
      </w:r>
      <w:r w:rsidRPr="00475DAE">
        <w:rPr>
          <w:szCs w:val="28"/>
        </w:rPr>
        <w:t>и объектам территорий, на которых не допускается розничная продажа</w:t>
      </w:r>
      <w:r>
        <w:rPr>
          <w:szCs w:val="28"/>
        </w:rPr>
        <w:t xml:space="preserve">                     </w:t>
      </w:r>
      <w:r w:rsidRPr="00475DAE">
        <w:rPr>
          <w:szCs w:val="28"/>
        </w:rPr>
        <w:t xml:space="preserve"> алкогольной продукции», решением Думы города от 28.05.2013 № 333</w:t>
      </w:r>
      <w:r>
        <w:rPr>
          <w:szCs w:val="28"/>
        </w:rPr>
        <w:t>-</w:t>
      </w:r>
      <w:r w:rsidRPr="00475DAE">
        <w:rPr>
          <w:szCs w:val="28"/>
        </w:rPr>
        <w:t>V ДГ</w:t>
      </w:r>
      <w:r>
        <w:rPr>
          <w:szCs w:val="28"/>
        </w:rPr>
        <w:t xml:space="preserve">               </w:t>
      </w:r>
      <w:r w:rsidRPr="00475DAE">
        <w:rPr>
          <w:szCs w:val="28"/>
        </w:rPr>
        <w:t xml:space="preserve"> «Об опреде</w:t>
      </w:r>
      <w:r>
        <w:rPr>
          <w:szCs w:val="28"/>
        </w:rPr>
        <w:t>лении способа расчета расстояний</w:t>
      </w:r>
      <w:r w:rsidRPr="00475DAE">
        <w:rPr>
          <w:szCs w:val="28"/>
        </w:rPr>
        <w:t xml:space="preserve"> от некоторых организаций </w:t>
      </w:r>
      <w:r>
        <w:rPr>
          <w:szCs w:val="28"/>
        </w:rPr>
        <w:t xml:space="preserve">                         </w:t>
      </w:r>
      <w:r w:rsidRPr="00475DAE">
        <w:rPr>
          <w:szCs w:val="28"/>
        </w:rPr>
        <w:t>и (или) объектов до границ прилегающих к ним территорий, на которых</w:t>
      </w:r>
      <w:r>
        <w:rPr>
          <w:szCs w:val="28"/>
        </w:rPr>
        <w:t xml:space="preserve">                             </w:t>
      </w:r>
      <w:r w:rsidRPr="00475DAE">
        <w:rPr>
          <w:szCs w:val="28"/>
        </w:rPr>
        <w:t xml:space="preserve"> не допускается розничная продажа алкогольной продукции»</w:t>
      </w:r>
      <w:r>
        <w:rPr>
          <w:szCs w:val="28"/>
        </w:rPr>
        <w:t>,</w:t>
      </w:r>
      <w:r w:rsidRPr="00475DAE">
        <w:rPr>
          <w:szCs w:val="28"/>
        </w:rPr>
        <w:t xml:space="preserve"> распоряжением</w:t>
      </w:r>
      <w:r>
        <w:rPr>
          <w:szCs w:val="28"/>
        </w:rPr>
        <w:t xml:space="preserve">  </w:t>
      </w:r>
      <w:r w:rsidRPr="00475DAE">
        <w:rPr>
          <w:szCs w:val="28"/>
        </w:rPr>
        <w:t xml:space="preserve"> Администрации </w:t>
      </w:r>
      <w:r>
        <w:rPr>
          <w:szCs w:val="28"/>
        </w:rPr>
        <w:t xml:space="preserve">города </w:t>
      </w:r>
      <w:r w:rsidRPr="00475DAE">
        <w:rPr>
          <w:szCs w:val="28"/>
        </w:rPr>
        <w:t xml:space="preserve">от 30.12.2005 № 3686 «Об утверждении Регламента </w:t>
      </w:r>
      <w:r>
        <w:rPr>
          <w:szCs w:val="28"/>
        </w:rPr>
        <w:t xml:space="preserve">                                 </w:t>
      </w:r>
      <w:r w:rsidRPr="00475DAE">
        <w:rPr>
          <w:szCs w:val="28"/>
        </w:rPr>
        <w:t>Администрации города»:</w:t>
      </w:r>
    </w:p>
    <w:p w:rsidR="003B6BC8" w:rsidRDefault="003B6BC8" w:rsidP="003B6BC8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 xml:space="preserve">05.02.2014 № 816 </w:t>
      </w:r>
      <w:r w:rsidRPr="00DA55B3">
        <w:rPr>
          <w:szCs w:val="28"/>
        </w:rPr>
        <w:t xml:space="preserve"> 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szCs w:val="28"/>
        </w:rPr>
        <w:t xml:space="preserve">                  (с изменениями от </w:t>
      </w:r>
      <w:r w:rsidRPr="00A7519B">
        <w:rPr>
          <w:szCs w:val="28"/>
        </w:rPr>
        <w:t>13.02.2017 №</w:t>
      </w:r>
      <w:r>
        <w:rPr>
          <w:szCs w:val="28"/>
        </w:rPr>
        <w:t xml:space="preserve"> </w:t>
      </w:r>
      <w:r w:rsidRPr="00A7519B">
        <w:rPr>
          <w:szCs w:val="28"/>
        </w:rPr>
        <w:t>833)</w:t>
      </w:r>
      <w:r>
        <w:rPr>
          <w:szCs w:val="28"/>
        </w:rPr>
        <w:t xml:space="preserve"> следующие изменения:</w:t>
      </w:r>
    </w:p>
    <w:p w:rsidR="003B6BC8" w:rsidRDefault="003B6BC8" w:rsidP="003B6BC8">
      <w:pPr>
        <w:ind w:firstLine="709"/>
        <w:jc w:val="both"/>
        <w:rPr>
          <w:szCs w:val="28"/>
        </w:rPr>
      </w:pPr>
      <w:r w:rsidRPr="00AF016A">
        <w:rPr>
          <w:szCs w:val="28"/>
        </w:rPr>
        <w:t xml:space="preserve">1.1. </w:t>
      </w:r>
      <w:r>
        <w:rPr>
          <w:szCs w:val="28"/>
        </w:rPr>
        <w:t>Абзац второй пункта 1 постановления признать утратившим силу.</w:t>
      </w:r>
    </w:p>
    <w:p w:rsidR="003B6BC8" w:rsidRDefault="003B6BC8" w:rsidP="003B6BC8">
      <w:pPr>
        <w:ind w:firstLine="709"/>
        <w:jc w:val="both"/>
        <w:rPr>
          <w:szCs w:val="28"/>
        </w:rPr>
      </w:pPr>
      <w:r>
        <w:rPr>
          <w:szCs w:val="28"/>
        </w:rPr>
        <w:t>1.2. Приложение 1 к постановлению признать утратившим силу.</w:t>
      </w:r>
    </w:p>
    <w:p w:rsidR="000E323F" w:rsidRDefault="000E323F" w:rsidP="003B6BC8">
      <w:pPr>
        <w:ind w:firstLine="709"/>
        <w:jc w:val="both"/>
        <w:rPr>
          <w:szCs w:val="28"/>
        </w:rPr>
      </w:pPr>
    </w:p>
    <w:p w:rsidR="003B6BC8" w:rsidRPr="00B95C83" w:rsidRDefault="003B6BC8" w:rsidP="003B6BC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3B6BC8" w:rsidRPr="00DA55B3" w:rsidRDefault="003B6BC8" w:rsidP="003B6BC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3B6BC8" w:rsidRDefault="003B6BC8" w:rsidP="003B6BC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3B6BC8" w:rsidRDefault="003B6BC8" w:rsidP="003B6BC8">
      <w:pPr>
        <w:ind w:firstLine="709"/>
        <w:jc w:val="both"/>
        <w:rPr>
          <w:szCs w:val="28"/>
        </w:rPr>
      </w:pPr>
    </w:p>
    <w:p w:rsidR="003B6BC8" w:rsidRDefault="003B6BC8" w:rsidP="003B6BC8">
      <w:pPr>
        <w:ind w:firstLine="567"/>
        <w:jc w:val="both"/>
        <w:rPr>
          <w:szCs w:val="28"/>
        </w:rPr>
      </w:pPr>
    </w:p>
    <w:p w:rsidR="003B6BC8" w:rsidRDefault="003B6BC8" w:rsidP="003B6BC8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3B6BC8" w:rsidRDefault="003B6BC8" w:rsidP="003B6BC8">
      <w:pPr>
        <w:jc w:val="center"/>
        <w:rPr>
          <w:szCs w:val="28"/>
        </w:rPr>
      </w:pPr>
    </w:p>
    <w:p w:rsidR="007560C1" w:rsidRPr="003B6BC8" w:rsidRDefault="007560C1" w:rsidP="003B6BC8"/>
    <w:sectPr w:rsidR="007560C1" w:rsidRPr="003B6BC8" w:rsidSect="003B6BC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A7" w:rsidRDefault="00A278A7">
      <w:r>
        <w:separator/>
      </w:r>
    </w:p>
  </w:endnote>
  <w:endnote w:type="continuationSeparator" w:id="0">
    <w:p w:rsidR="00A278A7" w:rsidRDefault="00A2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A7" w:rsidRDefault="00A278A7">
      <w:r>
        <w:separator/>
      </w:r>
    </w:p>
  </w:footnote>
  <w:footnote w:type="continuationSeparator" w:id="0">
    <w:p w:rsidR="00A278A7" w:rsidRDefault="00A27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16BF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6159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615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C8"/>
    <w:rsid w:val="000E323F"/>
    <w:rsid w:val="002F28C9"/>
    <w:rsid w:val="003B6BC8"/>
    <w:rsid w:val="00416BFD"/>
    <w:rsid w:val="00427A1F"/>
    <w:rsid w:val="005F595A"/>
    <w:rsid w:val="007560C1"/>
    <w:rsid w:val="007B320C"/>
    <w:rsid w:val="0094095F"/>
    <w:rsid w:val="00A278A7"/>
    <w:rsid w:val="00A5590F"/>
    <w:rsid w:val="00D80BB2"/>
    <w:rsid w:val="00E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A4199-7BA5-426A-9DDB-377F134E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6B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6BC8"/>
    <w:rPr>
      <w:rFonts w:ascii="Times New Roman" w:hAnsi="Times New Roman"/>
      <w:sz w:val="28"/>
    </w:rPr>
  </w:style>
  <w:style w:type="character" w:styleId="a6">
    <w:name w:val="page number"/>
    <w:basedOn w:val="a0"/>
    <w:rsid w:val="003B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2019-04-17T10:35:00Z</cp:lastPrinted>
  <dcterms:created xsi:type="dcterms:W3CDTF">2019-04-18T04:42:00Z</dcterms:created>
  <dcterms:modified xsi:type="dcterms:W3CDTF">2019-04-18T04:42:00Z</dcterms:modified>
</cp:coreProperties>
</file>