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DA" w:rsidRDefault="00EB47DA" w:rsidP="00656C1A">
      <w:pPr>
        <w:spacing w:line="120" w:lineRule="atLeast"/>
        <w:jc w:val="center"/>
        <w:rPr>
          <w:sz w:val="24"/>
          <w:szCs w:val="24"/>
        </w:rPr>
      </w:pPr>
    </w:p>
    <w:p w:rsidR="00EB47DA" w:rsidRDefault="00EB47DA" w:rsidP="00656C1A">
      <w:pPr>
        <w:spacing w:line="120" w:lineRule="atLeast"/>
        <w:jc w:val="center"/>
        <w:rPr>
          <w:sz w:val="24"/>
          <w:szCs w:val="24"/>
        </w:rPr>
      </w:pPr>
    </w:p>
    <w:p w:rsidR="00EB47DA" w:rsidRPr="00852378" w:rsidRDefault="00EB47DA" w:rsidP="00656C1A">
      <w:pPr>
        <w:spacing w:line="120" w:lineRule="atLeast"/>
        <w:jc w:val="center"/>
        <w:rPr>
          <w:sz w:val="10"/>
          <w:szCs w:val="10"/>
        </w:rPr>
      </w:pPr>
    </w:p>
    <w:p w:rsidR="00EB47DA" w:rsidRDefault="00EB47DA" w:rsidP="00656C1A">
      <w:pPr>
        <w:spacing w:line="120" w:lineRule="atLeast"/>
        <w:jc w:val="center"/>
        <w:rPr>
          <w:sz w:val="10"/>
          <w:szCs w:val="24"/>
        </w:rPr>
      </w:pPr>
    </w:p>
    <w:p w:rsidR="00EB47DA" w:rsidRPr="005541F0" w:rsidRDefault="00EB47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47DA" w:rsidRPr="005541F0" w:rsidRDefault="00EB47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47DA" w:rsidRPr="005649E4" w:rsidRDefault="00EB47DA" w:rsidP="00656C1A">
      <w:pPr>
        <w:spacing w:line="120" w:lineRule="atLeast"/>
        <w:jc w:val="center"/>
        <w:rPr>
          <w:sz w:val="18"/>
          <w:szCs w:val="24"/>
        </w:rPr>
      </w:pPr>
    </w:p>
    <w:p w:rsidR="00EB47DA" w:rsidRPr="00656C1A" w:rsidRDefault="00EB47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47DA" w:rsidRPr="005541F0" w:rsidRDefault="00EB47DA" w:rsidP="00656C1A">
      <w:pPr>
        <w:spacing w:line="120" w:lineRule="atLeast"/>
        <w:jc w:val="center"/>
        <w:rPr>
          <w:sz w:val="18"/>
          <w:szCs w:val="24"/>
        </w:rPr>
      </w:pPr>
    </w:p>
    <w:p w:rsidR="00EB47DA" w:rsidRPr="005541F0" w:rsidRDefault="00EB47DA" w:rsidP="00656C1A">
      <w:pPr>
        <w:spacing w:line="120" w:lineRule="atLeast"/>
        <w:jc w:val="center"/>
        <w:rPr>
          <w:sz w:val="20"/>
          <w:szCs w:val="24"/>
        </w:rPr>
      </w:pPr>
    </w:p>
    <w:p w:rsidR="00EB47DA" w:rsidRPr="00656C1A" w:rsidRDefault="00EB47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47DA" w:rsidRDefault="00EB47DA" w:rsidP="00656C1A">
      <w:pPr>
        <w:spacing w:line="120" w:lineRule="atLeast"/>
        <w:jc w:val="center"/>
        <w:rPr>
          <w:sz w:val="30"/>
          <w:szCs w:val="24"/>
        </w:rPr>
      </w:pPr>
    </w:p>
    <w:p w:rsidR="00EB47DA" w:rsidRPr="00656C1A" w:rsidRDefault="00EB47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47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47DA" w:rsidRPr="00F8214F" w:rsidRDefault="00EB47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47DA" w:rsidRPr="00F8214F" w:rsidRDefault="007674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47DA" w:rsidRPr="00F8214F" w:rsidRDefault="00EB47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47DA" w:rsidRPr="00F8214F" w:rsidRDefault="007674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B47DA" w:rsidRPr="00A63FB0" w:rsidRDefault="00EB47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47DA" w:rsidRPr="00A3761A" w:rsidRDefault="007674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47DA" w:rsidRPr="00F8214F" w:rsidRDefault="00EB47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47DA" w:rsidRPr="00F8214F" w:rsidRDefault="00EB47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47DA" w:rsidRPr="00AB4194" w:rsidRDefault="00EB47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47DA" w:rsidRPr="00F8214F" w:rsidRDefault="007674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2556</w:t>
            </w:r>
          </w:p>
        </w:tc>
      </w:tr>
    </w:tbl>
    <w:p w:rsidR="00EB47DA" w:rsidRPr="00C725A6" w:rsidRDefault="00EB47DA" w:rsidP="00C725A6">
      <w:pPr>
        <w:rPr>
          <w:rFonts w:cs="Times New Roman"/>
          <w:szCs w:val="28"/>
        </w:rPr>
      </w:pPr>
    </w:p>
    <w:p w:rsidR="00EB47DA" w:rsidRDefault="00EB47DA" w:rsidP="00EB47DA">
      <w:r>
        <w:t>О проведении смотра</w:t>
      </w:r>
      <w:r>
        <w:rPr>
          <w:b/>
        </w:rPr>
        <w:t>-</w:t>
      </w:r>
      <w:r>
        <w:t xml:space="preserve">конкурса </w:t>
      </w:r>
    </w:p>
    <w:p w:rsidR="00EB47DA" w:rsidRDefault="00EB47DA" w:rsidP="00EB47DA">
      <w:r>
        <w:t xml:space="preserve">на лучшее нештатное формирование </w:t>
      </w:r>
    </w:p>
    <w:p w:rsidR="00EB47DA" w:rsidRDefault="00EB47DA" w:rsidP="00EB47DA">
      <w:r>
        <w:t xml:space="preserve">по обеспечению выполнения </w:t>
      </w:r>
    </w:p>
    <w:p w:rsidR="00EB47DA" w:rsidRDefault="00EB47DA" w:rsidP="00EB47DA">
      <w:r>
        <w:t xml:space="preserve">мероприятий по гражданской </w:t>
      </w:r>
    </w:p>
    <w:p w:rsidR="00EB47DA" w:rsidRDefault="00EB47DA" w:rsidP="00EB47DA">
      <w:r>
        <w:t>обороне</w:t>
      </w:r>
    </w:p>
    <w:p w:rsidR="00EB47DA" w:rsidRDefault="00EB47DA" w:rsidP="00EB47DA"/>
    <w:p w:rsidR="00EB47DA" w:rsidRDefault="00EB47DA" w:rsidP="00EB47DA"/>
    <w:p w:rsidR="00EB47DA" w:rsidRDefault="00EB47DA" w:rsidP="00EB47DA">
      <w:pPr>
        <w:ind w:firstLine="709"/>
        <w:jc w:val="both"/>
      </w:pPr>
      <w:r>
        <w:t xml:space="preserve">В соответствии с Федеральным законом от 12.02.1998 № 28-ФЗ «О гражданской обороне» и планом основных мероприятий муниципального образо-                вания городской округ город Сургут в области гражданской обороны, предупреждения и ликвидации чрезвычайных ситуаций, обеспечения пожарной безопасности людей на водных объектах на 2019 год: </w:t>
      </w:r>
    </w:p>
    <w:p w:rsidR="00EB47DA" w:rsidRPr="002B3AC6" w:rsidRDefault="00EB47DA" w:rsidP="00EB47DA">
      <w:pPr>
        <w:ind w:firstLine="709"/>
        <w:jc w:val="both"/>
        <w:rPr>
          <w:spacing w:val="-4"/>
        </w:rPr>
      </w:pPr>
      <w:r w:rsidRPr="002B3AC6">
        <w:rPr>
          <w:spacing w:val="-4"/>
        </w:rPr>
        <w:t>1. Провести смотр</w:t>
      </w:r>
      <w:r w:rsidRPr="002B3AC6">
        <w:rPr>
          <w:b/>
          <w:spacing w:val="-4"/>
        </w:rPr>
        <w:t>-</w:t>
      </w:r>
      <w:r w:rsidRPr="002B3AC6">
        <w:rPr>
          <w:spacing w:val="-4"/>
        </w:rPr>
        <w:t>конкурс на лучшее нештатное формирование по обеспечению выполнения мероприятий по гражданской обороне в период с 22.04.201</w:t>
      </w:r>
      <w:r w:rsidR="002B3AC6" w:rsidRPr="002B3AC6">
        <w:rPr>
          <w:spacing w:val="-4"/>
        </w:rPr>
        <w:t>9</w:t>
      </w:r>
      <w:r w:rsidRPr="002B3AC6">
        <w:rPr>
          <w:spacing w:val="-4"/>
        </w:rPr>
        <w:t xml:space="preserve"> </w:t>
      </w:r>
      <w:r w:rsidR="002B3AC6">
        <w:rPr>
          <w:spacing w:val="-4"/>
        </w:rPr>
        <w:t xml:space="preserve">                 </w:t>
      </w:r>
      <w:r w:rsidRPr="002B3AC6">
        <w:rPr>
          <w:spacing w:val="-4"/>
        </w:rPr>
        <w:t xml:space="preserve">по 30.08.2019. </w:t>
      </w:r>
    </w:p>
    <w:p w:rsidR="00EB47DA" w:rsidRDefault="00EB47DA" w:rsidP="00EB47DA">
      <w:pPr>
        <w:ind w:firstLine="709"/>
        <w:jc w:val="both"/>
      </w:pPr>
      <w:r>
        <w:t>2. Утвердить:</w:t>
      </w:r>
    </w:p>
    <w:p w:rsidR="00EB47DA" w:rsidRDefault="00EB47DA" w:rsidP="00EB47DA">
      <w:pPr>
        <w:ind w:firstLine="709"/>
        <w:jc w:val="both"/>
      </w:pPr>
      <w:r>
        <w:t>2.1. Положение о проведении смотра-конкурса на лучшее нештатное                    формирование по обеспечению выполнения мероприятий по гражданской                   обороне согласно приложению 1.</w:t>
      </w:r>
    </w:p>
    <w:p w:rsidR="00EB47DA" w:rsidRDefault="00EB47DA" w:rsidP="00EB47DA">
      <w:pPr>
        <w:ind w:firstLine="709"/>
        <w:jc w:val="both"/>
      </w:pPr>
      <w:r w:rsidRPr="00EB47DA">
        <w:rPr>
          <w:spacing w:val="-4"/>
        </w:rPr>
        <w:t xml:space="preserve">2.2. Состав комиссии по проведению смотра-конкурса на лучшее нештатное </w:t>
      </w:r>
      <w:r>
        <w:t>формирование по обеспечению выполнения мероприятий по гражданской                  обороне согласно приложению 2.</w:t>
      </w:r>
    </w:p>
    <w:p w:rsidR="00EB47DA" w:rsidRDefault="00EB47DA" w:rsidP="00EB47DA">
      <w:pPr>
        <w:ind w:firstLine="709"/>
        <w:jc w:val="both"/>
      </w:pPr>
      <w:r>
        <w:t xml:space="preserve">3. Управлению по делам гражданской обороны и чрезвычайным ситуациям: </w:t>
      </w:r>
    </w:p>
    <w:p w:rsidR="00EB47DA" w:rsidRPr="002B3AC6" w:rsidRDefault="00EB47DA" w:rsidP="00EB47DA">
      <w:pPr>
        <w:ind w:firstLine="709"/>
        <w:jc w:val="both"/>
        <w:rPr>
          <w:spacing w:val="-4"/>
        </w:rPr>
      </w:pPr>
      <w:r w:rsidRPr="002B3AC6">
        <w:rPr>
          <w:spacing w:val="-4"/>
        </w:rPr>
        <w:t>3.1. Провести смотр-конкурс на лучшее нештатное формирование по обеспечению выполнения мероприятий по гражданской обороне.</w:t>
      </w:r>
    </w:p>
    <w:p w:rsidR="00EB47DA" w:rsidRDefault="00EB47DA" w:rsidP="00EB47DA">
      <w:pPr>
        <w:tabs>
          <w:tab w:val="left" w:pos="1134"/>
          <w:tab w:val="left" w:pos="1276"/>
        </w:tabs>
        <w:ind w:firstLine="709"/>
        <w:jc w:val="both"/>
      </w:pPr>
      <w:r>
        <w:t>3.2. Обеспечить организационно-методическое руководство по прове-              дению смотра-конкурса на лучшее нештатное формирование по обеспечению выполнения мероприятий по гражданской обороне.</w:t>
      </w:r>
    </w:p>
    <w:p w:rsidR="00EB47DA" w:rsidRDefault="00EB47DA" w:rsidP="00EB47DA">
      <w:pPr>
        <w:ind w:firstLine="709"/>
        <w:jc w:val="both"/>
      </w:pPr>
      <w:r>
        <w:t xml:space="preserve">3.3. Направить отчет о результатах проведения смотра-конкурса на лучшее нештатное формирование по обеспечению выполнения мероприятий по гражданской обороне в Главное управление Министерства Российской Федерации                    </w:t>
      </w:r>
      <w:r>
        <w:lastRenderedPageBreak/>
        <w:t>по делам гражданской обороны, чрезвычайным ситуациям и ликвидации последствий стихийных бедствий по Ханты-Мансийскому автономному округу – Югре до 10.09.2019.</w:t>
      </w:r>
    </w:p>
    <w:p w:rsidR="00EB47DA" w:rsidRDefault="00EB47DA" w:rsidP="00EB47DA">
      <w:pPr>
        <w:ind w:firstLine="709"/>
        <w:jc w:val="both"/>
      </w:pPr>
      <w:r>
        <w:t>4.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EB47DA" w:rsidRDefault="00EB47DA" w:rsidP="00EB47DA">
      <w:pPr>
        <w:ind w:firstLine="709"/>
        <w:jc w:val="both"/>
        <w:rPr>
          <w:color w:val="000000"/>
        </w:rPr>
      </w:pPr>
      <w:r>
        <w:t xml:space="preserve">5. Контроль </w:t>
      </w:r>
      <w:r>
        <w:rPr>
          <w:bCs/>
        </w:rPr>
        <w:t>за выполнением постановления возложить на заместителя Главы города Жердева А.А.</w:t>
      </w:r>
    </w:p>
    <w:p w:rsidR="00EB47DA" w:rsidRDefault="00EB47DA" w:rsidP="00EB47DA">
      <w:pPr>
        <w:jc w:val="both"/>
        <w:rPr>
          <w:bCs/>
        </w:rPr>
      </w:pPr>
    </w:p>
    <w:p w:rsidR="00EB47DA" w:rsidRDefault="00EB47DA" w:rsidP="00EB47DA">
      <w:pPr>
        <w:jc w:val="both"/>
        <w:rPr>
          <w:bCs/>
        </w:rPr>
      </w:pPr>
    </w:p>
    <w:p w:rsidR="00EB47DA" w:rsidRDefault="00EB47DA" w:rsidP="00EB47DA">
      <w:pPr>
        <w:jc w:val="both"/>
        <w:rPr>
          <w:bCs/>
        </w:rPr>
      </w:pPr>
    </w:p>
    <w:p w:rsidR="00EB47DA" w:rsidRDefault="00EB47DA" w:rsidP="00EB47DA">
      <w:pPr>
        <w:rPr>
          <w:bCs/>
        </w:rPr>
      </w:pPr>
      <w:r>
        <w:rPr>
          <w:bCs/>
        </w:rPr>
        <w:t>Глава города                                                                                           В.Н. Шувалов</w:t>
      </w:r>
    </w:p>
    <w:p w:rsidR="00EB47DA" w:rsidRDefault="00EB47DA" w:rsidP="00EB47DA">
      <w:pPr>
        <w:rPr>
          <w:bCs/>
        </w:rPr>
        <w:sectPr w:rsidR="00EB47DA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left="5954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lastRenderedPageBreak/>
        <w:t>Приложение 1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left="5954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к постановлению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left="5954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Администрации города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left="5954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от ___________</w:t>
      </w:r>
      <w:r>
        <w:rPr>
          <w:rFonts w:cs="Times New Roman"/>
          <w:szCs w:val="28"/>
          <w:lang w:eastAsia="ru-RU"/>
        </w:rPr>
        <w:t>_</w:t>
      </w:r>
      <w:r w:rsidRPr="00EB47DA">
        <w:rPr>
          <w:rFonts w:cs="Times New Roman"/>
          <w:szCs w:val="28"/>
          <w:lang w:eastAsia="ru-RU"/>
        </w:rPr>
        <w:t xml:space="preserve"> № _______</w:t>
      </w:r>
    </w:p>
    <w:p w:rsidR="00EB47DA" w:rsidRPr="00CB4420" w:rsidRDefault="00EB47DA" w:rsidP="00EB47DA">
      <w:pPr>
        <w:tabs>
          <w:tab w:val="left" w:pos="1985"/>
          <w:tab w:val="left" w:pos="2694"/>
          <w:tab w:val="left" w:pos="3119"/>
        </w:tabs>
        <w:ind w:firstLine="109"/>
        <w:rPr>
          <w:rFonts w:cs="Times New Roman"/>
          <w:sz w:val="20"/>
          <w:szCs w:val="20"/>
          <w:lang w:eastAsia="ru-RU"/>
        </w:rPr>
      </w:pPr>
    </w:p>
    <w:p w:rsidR="00EB47DA" w:rsidRPr="00CB4420" w:rsidRDefault="00EB47DA" w:rsidP="00EB47DA">
      <w:pPr>
        <w:tabs>
          <w:tab w:val="left" w:pos="1985"/>
          <w:tab w:val="left" w:pos="2694"/>
          <w:tab w:val="left" w:pos="3119"/>
        </w:tabs>
        <w:ind w:firstLine="109"/>
        <w:rPr>
          <w:rFonts w:cs="Times New Roman"/>
          <w:sz w:val="20"/>
          <w:szCs w:val="20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109"/>
        <w:jc w:val="center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Положение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109"/>
        <w:jc w:val="center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о проведении смотра-конкурса на лучшее нештатное формирование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109"/>
        <w:jc w:val="center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по обеспечению </w:t>
      </w:r>
      <w:r>
        <w:t>выполнения</w:t>
      </w:r>
      <w:r w:rsidRPr="00EB47DA">
        <w:rPr>
          <w:rFonts w:cs="Times New Roman"/>
          <w:szCs w:val="28"/>
          <w:lang w:eastAsia="ru-RU"/>
        </w:rPr>
        <w:t xml:space="preserve"> мероприятий по гражданской обороне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109"/>
        <w:jc w:val="center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Раздел </w:t>
      </w:r>
      <w:r w:rsidRPr="00EB47DA">
        <w:rPr>
          <w:rFonts w:cs="Times New Roman"/>
          <w:szCs w:val="28"/>
          <w:lang w:val="en-US" w:eastAsia="ru-RU"/>
        </w:rPr>
        <w:t>I</w:t>
      </w:r>
      <w:r w:rsidRPr="00EB47DA">
        <w:rPr>
          <w:rFonts w:cs="Times New Roman"/>
          <w:szCs w:val="28"/>
          <w:lang w:eastAsia="ru-RU"/>
        </w:rPr>
        <w:t>. Общие положения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pacing w:val="-6"/>
          <w:szCs w:val="28"/>
          <w:lang w:eastAsia="ru-RU"/>
        </w:rPr>
        <w:t xml:space="preserve">1. Настоящее положение о проведении смотра-конкурса на лучшее нештатное </w:t>
      </w:r>
      <w:r w:rsidRPr="00EB47DA">
        <w:rPr>
          <w:rFonts w:cs="Times New Roman"/>
          <w:szCs w:val="28"/>
          <w:lang w:eastAsia="ru-RU"/>
        </w:rPr>
        <w:t xml:space="preserve">формирование по обеспечению выполнения мероприятий по гражданской </w:t>
      </w:r>
      <w:r>
        <w:rPr>
          <w:rFonts w:cs="Times New Roman"/>
          <w:szCs w:val="28"/>
          <w:lang w:eastAsia="ru-RU"/>
        </w:rPr>
        <w:t xml:space="preserve">                  </w:t>
      </w:r>
      <w:r w:rsidRPr="00EB47DA">
        <w:rPr>
          <w:rFonts w:cs="Times New Roman"/>
          <w:szCs w:val="28"/>
          <w:lang w:eastAsia="ru-RU"/>
        </w:rPr>
        <w:t xml:space="preserve">обороне (далее – положение) определяет цели, задачи, порядок организации, проведения и подведения итогов смотра-конкурса на лучшее нештатное формирование по обеспечению выполнения мероприятий по гражданской обороне </w:t>
      </w:r>
      <w:r>
        <w:rPr>
          <w:rFonts w:cs="Times New Roman"/>
          <w:szCs w:val="28"/>
          <w:lang w:eastAsia="ru-RU"/>
        </w:rPr>
        <w:t xml:space="preserve">                    </w:t>
      </w:r>
      <w:r w:rsidRPr="00EB47DA">
        <w:rPr>
          <w:rFonts w:cs="Times New Roman"/>
          <w:szCs w:val="28"/>
          <w:lang w:eastAsia="ru-RU"/>
        </w:rPr>
        <w:t>в муниципальном образовании городской округ город Сургут (далее – конкурс).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2. Участники конкурса – организации города, на базе которых созданы </w:t>
      </w:r>
      <w:r>
        <w:rPr>
          <w:rFonts w:cs="Times New Roman"/>
          <w:szCs w:val="28"/>
          <w:lang w:eastAsia="ru-RU"/>
        </w:rPr>
        <w:t xml:space="preserve">                   </w:t>
      </w:r>
      <w:r w:rsidRPr="00EB47DA">
        <w:rPr>
          <w:rFonts w:cs="Times New Roman"/>
          <w:szCs w:val="28"/>
          <w:lang w:eastAsia="ru-RU"/>
        </w:rPr>
        <w:t xml:space="preserve">нештатные формирования по обеспечению выполнения мероприятий по гражданской обороне, необходимые для решения вопросов местного значения </w:t>
      </w:r>
      <w:r>
        <w:rPr>
          <w:rFonts w:cs="Times New Roman"/>
          <w:szCs w:val="28"/>
          <w:lang w:eastAsia="ru-RU"/>
        </w:rPr>
        <w:t xml:space="preserve">                     </w:t>
      </w:r>
      <w:r w:rsidRPr="00EB47DA">
        <w:rPr>
          <w:rFonts w:cs="Times New Roman"/>
          <w:szCs w:val="28"/>
          <w:lang w:eastAsia="ru-RU"/>
        </w:rPr>
        <w:t>(далее – НФГО).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Раздел II. Цели и задачи конкурса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1. Конкурс проводится в целях: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соответствия структуры НФГО характеру и объему выполняемых задач;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обеспеченности средствами индивидуальной и медицинской защиты, </w:t>
      </w:r>
      <w:r>
        <w:rPr>
          <w:rFonts w:cs="Times New Roman"/>
          <w:szCs w:val="28"/>
          <w:lang w:eastAsia="ru-RU"/>
        </w:rPr>
        <w:t xml:space="preserve">  </w:t>
      </w:r>
      <w:r w:rsidRPr="00EB47DA">
        <w:rPr>
          <w:rFonts w:cs="Times New Roman"/>
          <w:szCs w:val="28"/>
          <w:lang w:eastAsia="ru-RU"/>
        </w:rPr>
        <w:t>техникой, имуществом и спецодеждой, а также порядка их хранения и готов</w:t>
      </w:r>
      <w:r>
        <w:rPr>
          <w:rFonts w:cs="Times New Roman"/>
          <w:szCs w:val="28"/>
          <w:lang w:eastAsia="ru-RU"/>
        </w:rPr>
        <w:t xml:space="preserve">-           </w:t>
      </w:r>
      <w:r w:rsidRPr="00EB47DA">
        <w:rPr>
          <w:rFonts w:cs="Times New Roman"/>
          <w:szCs w:val="28"/>
          <w:lang w:eastAsia="ru-RU"/>
        </w:rPr>
        <w:t xml:space="preserve">ности к использованию;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готовности личного состава НФГО к выполнению поставленных задач.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2. Основными задачами проведения конкурса являются: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определение степени готовности НФГО и подготовленности личного </w:t>
      </w:r>
      <w:r>
        <w:rPr>
          <w:rFonts w:cs="Times New Roman"/>
          <w:szCs w:val="28"/>
          <w:lang w:eastAsia="ru-RU"/>
        </w:rPr>
        <w:t xml:space="preserve">              </w:t>
      </w:r>
      <w:r w:rsidRPr="00EB47DA">
        <w:rPr>
          <w:rFonts w:cs="Times New Roman"/>
          <w:szCs w:val="28"/>
          <w:lang w:eastAsia="ru-RU"/>
        </w:rPr>
        <w:t xml:space="preserve">состава к действиям по предназначению в условиях чрезвычайных ситуаций мирного и военного времени;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определение лучших НФГО по уровню укомплектованности и подготовленности личного состава;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- выявление недостатков в работе по созданию и оснащению техникой </w:t>
      </w:r>
      <w:r>
        <w:rPr>
          <w:rFonts w:cs="Times New Roman"/>
          <w:szCs w:val="28"/>
          <w:lang w:eastAsia="ru-RU"/>
        </w:rPr>
        <w:t xml:space="preserve">                  </w:t>
      </w:r>
      <w:r w:rsidRPr="00EB47DA">
        <w:rPr>
          <w:rFonts w:cs="Times New Roman"/>
          <w:szCs w:val="28"/>
          <w:lang w:eastAsia="ru-RU"/>
        </w:rPr>
        <w:t xml:space="preserve">и табельным имуществом НФГО.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Раздел III. Организация проведения конкурса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1. Организации города, на базе которых созданы НФГО, желающие участвовать в конкурсе, подают заявку об участии в конкурсе в произвольной форме руководителю управления по делам гражданской обороны и чрезвычайным </w:t>
      </w:r>
      <w:r>
        <w:rPr>
          <w:rFonts w:cs="Times New Roman"/>
          <w:szCs w:val="28"/>
          <w:lang w:eastAsia="ru-RU"/>
        </w:rPr>
        <w:t xml:space="preserve">                 </w:t>
      </w:r>
      <w:r w:rsidRPr="00EB47DA">
        <w:rPr>
          <w:rFonts w:cs="Times New Roman"/>
          <w:szCs w:val="28"/>
          <w:lang w:eastAsia="ru-RU"/>
        </w:rPr>
        <w:t>ситуациям Администрации города по 20 мая 2019 года.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2. Этапы конкурса: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I этап </w:t>
      </w:r>
      <w:r>
        <w:rPr>
          <w:rFonts w:cs="Times New Roman"/>
          <w:szCs w:val="28"/>
          <w:lang w:eastAsia="ru-RU"/>
        </w:rPr>
        <w:t>–</w:t>
      </w:r>
      <w:r w:rsidRPr="00EB47DA">
        <w:rPr>
          <w:rFonts w:cs="Times New Roman"/>
          <w:szCs w:val="28"/>
          <w:lang w:eastAsia="ru-RU"/>
        </w:rPr>
        <w:t xml:space="preserve"> изучение конкурсной документации;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II этап </w:t>
      </w:r>
      <w:r>
        <w:rPr>
          <w:rFonts w:cs="Times New Roman"/>
          <w:szCs w:val="28"/>
          <w:lang w:eastAsia="ru-RU"/>
        </w:rPr>
        <w:t>–</w:t>
      </w:r>
      <w:r w:rsidRPr="00EB47DA">
        <w:rPr>
          <w:rFonts w:cs="Times New Roman"/>
          <w:szCs w:val="28"/>
          <w:lang w:eastAsia="ru-RU"/>
        </w:rPr>
        <w:t xml:space="preserve"> определение победителей конкурса.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3. По результатам проведения конкурса определяются три лучших НФГО, занявших 1, 2, 3 места.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Раздел IV. Комиссия по проведению конкурса 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1. Для проведения конкурса создается комиссия по проведению смотра-конкурса на лучшее нештатное формирование по обеспечению выполнения </w:t>
      </w:r>
      <w:r>
        <w:rPr>
          <w:rFonts w:cs="Times New Roman"/>
          <w:szCs w:val="28"/>
          <w:lang w:eastAsia="ru-RU"/>
        </w:rPr>
        <w:t xml:space="preserve">                </w:t>
      </w:r>
      <w:r w:rsidRPr="00EB47DA">
        <w:rPr>
          <w:rFonts w:cs="Times New Roman"/>
          <w:szCs w:val="28"/>
          <w:lang w:eastAsia="ru-RU"/>
        </w:rPr>
        <w:t xml:space="preserve">мероприятий по гражданской обороне (далее – комиссия). Состав комиссии утверждается постановлением Администрации города.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2. Комиссия вправе в установленном порядке запрашивать и получать </w:t>
      </w:r>
      <w:r>
        <w:rPr>
          <w:rFonts w:cs="Times New Roman"/>
          <w:szCs w:val="28"/>
          <w:lang w:eastAsia="ru-RU"/>
        </w:rPr>
        <w:t xml:space="preserve">                </w:t>
      </w:r>
      <w:r w:rsidRPr="00EB47DA">
        <w:rPr>
          <w:rFonts w:cs="Times New Roman"/>
          <w:szCs w:val="28"/>
          <w:lang w:eastAsia="ru-RU"/>
        </w:rPr>
        <w:t xml:space="preserve">документы о деятельности НФГО, участвующих в конкурсе. Комиссия изучает и рассматривает представленные документы участников конкурса.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3. Решение комиссии по определению лучших НФГО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В случае равенства голосов голос председателя комиссии является реша</w:t>
      </w:r>
      <w:r>
        <w:rPr>
          <w:rFonts w:cs="Times New Roman"/>
          <w:szCs w:val="28"/>
          <w:lang w:eastAsia="ru-RU"/>
        </w:rPr>
        <w:t>-</w:t>
      </w:r>
      <w:r w:rsidRPr="00EB47DA">
        <w:rPr>
          <w:rFonts w:cs="Times New Roman"/>
          <w:szCs w:val="28"/>
          <w:lang w:eastAsia="ru-RU"/>
        </w:rPr>
        <w:t xml:space="preserve">ющим. 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Заседание комиссии считается правомочным, если на нем присутствует </w:t>
      </w:r>
      <w:r>
        <w:rPr>
          <w:rFonts w:cs="Times New Roman"/>
          <w:szCs w:val="28"/>
          <w:lang w:eastAsia="ru-RU"/>
        </w:rPr>
        <w:t xml:space="preserve">              </w:t>
      </w:r>
      <w:r w:rsidRPr="00EB47DA">
        <w:rPr>
          <w:rFonts w:cs="Times New Roman"/>
          <w:szCs w:val="28"/>
          <w:lang w:eastAsia="ru-RU"/>
        </w:rPr>
        <w:t>не менее половины членов комиссии.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Раздел V. Порядок проведения конкурса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Комиссия конкурса оценивает деятельности НФГО на основании доку</w:t>
      </w:r>
      <w:r>
        <w:rPr>
          <w:rFonts w:cs="Times New Roman"/>
          <w:szCs w:val="28"/>
          <w:lang w:eastAsia="ru-RU"/>
        </w:rPr>
        <w:t>-</w:t>
      </w:r>
      <w:r w:rsidRPr="00EB47DA">
        <w:rPr>
          <w:rFonts w:cs="Times New Roman"/>
          <w:szCs w:val="28"/>
          <w:lang w:eastAsia="ru-RU"/>
        </w:rPr>
        <w:t xml:space="preserve">ментов, предоставленных участниками конкурса, указанных в разделе </w:t>
      </w:r>
      <w:r w:rsidRPr="00EB47DA">
        <w:rPr>
          <w:rFonts w:cs="Times New Roman"/>
          <w:szCs w:val="28"/>
          <w:lang w:val="en-US" w:eastAsia="ru-RU"/>
        </w:rPr>
        <w:t>VI</w:t>
      </w:r>
      <w:r w:rsidRPr="00EB47DA">
        <w:rPr>
          <w:rFonts w:cs="Times New Roman"/>
          <w:szCs w:val="28"/>
          <w:lang w:eastAsia="ru-RU"/>
        </w:rPr>
        <w:t xml:space="preserve"> настоящего </w:t>
      </w:r>
      <w:r>
        <w:rPr>
          <w:rFonts w:cs="Times New Roman"/>
          <w:szCs w:val="28"/>
          <w:lang w:eastAsia="ru-RU"/>
        </w:rPr>
        <w:t>п</w:t>
      </w:r>
      <w:r w:rsidRPr="00EB47DA">
        <w:rPr>
          <w:rFonts w:cs="Times New Roman"/>
          <w:szCs w:val="28"/>
          <w:lang w:eastAsia="ru-RU"/>
        </w:rPr>
        <w:t>оложения.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Комиссия выставляет баллы за каждый оценочный показатель и суммирует баллы по всем показателям для каждого НФГО.</w:t>
      </w:r>
    </w:p>
    <w:p w:rsid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Раздел V</w:t>
      </w:r>
      <w:r w:rsidRPr="00EB47DA">
        <w:rPr>
          <w:rFonts w:cs="Times New Roman"/>
          <w:szCs w:val="28"/>
          <w:lang w:val="en-US" w:eastAsia="ru-RU"/>
        </w:rPr>
        <w:t>I</w:t>
      </w:r>
      <w:r w:rsidRPr="00EB47DA">
        <w:rPr>
          <w:rFonts w:cs="Times New Roman"/>
          <w:szCs w:val="28"/>
          <w:lang w:eastAsia="ru-RU"/>
        </w:rPr>
        <w:t>. Оценочные показатели смотра-конкурса нештатных формирований по обеспечению выполнения мероприятий по гражданской обороне</w:t>
      </w:r>
    </w:p>
    <w:p w:rsidR="00EB47DA" w:rsidRPr="00EB47DA" w:rsidRDefault="00EB47DA" w:rsidP="00EB47DA">
      <w:pPr>
        <w:shd w:val="clear" w:color="auto" w:fill="FFFFFF"/>
        <w:jc w:val="center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7083"/>
        <w:gridCol w:w="1559"/>
        <w:gridCol w:w="1025"/>
      </w:tblGrid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pacing w:val="-2"/>
                <w:sz w:val="26"/>
                <w:szCs w:val="26"/>
                <w:lang w:eastAsia="ru-RU"/>
              </w:rPr>
              <w:t>Начисление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баллов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firstLine="37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Всего баллов</w:t>
            </w:r>
          </w:p>
        </w:tc>
      </w:tr>
      <w:tr w:rsidR="00EB47DA" w:rsidRPr="00EB47DA" w:rsidTr="00CB4420">
        <w:trPr>
          <w:trHeight w:val="20"/>
        </w:trPr>
        <w:tc>
          <w:tcPr>
            <w:tcW w:w="9667" w:type="dxa"/>
            <w:gridSpan w:val="3"/>
            <w:shd w:val="clear" w:color="auto" w:fill="FFFFFF"/>
          </w:tcPr>
          <w:p w:rsidR="00EB47DA" w:rsidRPr="00EB47DA" w:rsidRDefault="002B3AC6" w:rsidP="00EB47DA">
            <w:pPr>
              <w:tabs>
                <w:tab w:val="left" w:pos="1985"/>
                <w:tab w:val="left" w:pos="2694"/>
                <w:tab w:val="left" w:pos="3119"/>
              </w:tabs>
              <w:ind w:firstLine="109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  <w:r w:rsidR="00EB47DA" w:rsidRPr="00EB47DA">
              <w:rPr>
                <w:rFonts w:cs="Times New Roman"/>
                <w:sz w:val="26"/>
                <w:szCs w:val="26"/>
                <w:lang w:eastAsia="ru-RU"/>
              </w:rPr>
              <w:t>. Документы и учебно-материальная база</w:t>
            </w: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firstLine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 Приказ о создании нештатных формирований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firstLine="109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firstLine="109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firstLine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2. Положение о нештатных формированиях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firstLine="109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firstLine="109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84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3. План приведения формирования в готовность: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- штатно-должностной список личного с</w:t>
            </w: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остава;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функциональные обязанности личного состава;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план-график приведения формирования в готовность;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оповещения личного состава в рабочее и нерабочее время;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совершения марша формированием;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размещения формирования в безопасном районе;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схема развертывания формирования.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Приложения к плану приведения формирования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в готовность:</w:t>
            </w:r>
          </w:p>
          <w:p w:rsidR="00CB4420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ведомость выдачи личному составу средств защиты;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нормы снабжения;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накладные, ведомости, заявки, путевые листы;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журнал учета облучения личного состава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(за каждый 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4. Приказ об организации подготовки личного состава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НФГО в области гражданской обороны и чрезвычайных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ситуаций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5. Рабочая программа подготовки личного состава НФГО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в области </w:t>
            </w: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гражданской обороны и чрезвычайных ситуаций</w:t>
            </w: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 (утверждается руководителем организации)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6. План подготовки личного состава НФГО в области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гражданской обороны и чрезвычайных ситуаций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(выписка из плана основных мероприятий)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7. Расписания занятий для каждого формирования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(по предназначению)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8. Журнал учета занятий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9. Конспекты занятий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10. Тестирование личного состава формирований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по учебным вопросам программы обучения: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приказ руководителя организации;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ведомости тестирования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более 85% положительно опрошенных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менее 75% положительно опрошенных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11. Наличие учебно-методического класса (кабинета):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- оснащение класса учебными стендами;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- мультимедийная аппаратура для проведения занятий;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- приборы, макеты, манекены </w:t>
            </w: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и так далее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70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(за каждый 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класс)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565190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12. Учебно-</w:t>
            </w:r>
            <w:r w:rsidR="00EB47DA" w:rsidRPr="00EB47DA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 xml:space="preserve">методический материал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>(лекции, методиче</w:t>
            </w:r>
            <w:r w:rsidR="00565190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>ские материалы, планы занятий)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20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13. Учебно-наглядные 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пособия: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презентации;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буклеты;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памятки и так далее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20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14. Фото-</w:t>
            </w: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,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 видеоматериалы: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- по тематике </w:t>
            </w: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гражданской обороны и чрезвычайным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ситуациям</w:t>
            </w: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 xml:space="preserve">- учения и тренировки с привлечением работников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организации;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- учения с формированиями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40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 xml:space="preserve">15. План 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перспективного развития учебно-</w:t>
            </w:r>
            <w:r w:rsidR="00EB47DA" w:rsidRPr="00EB47DA">
              <w:rPr>
                <w:rFonts w:eastAsiaTheme="minorEastAsia" w:cs="Times New Roman"/>
                <w:spacing w:val="-1"/>
                <w:sz w:val="26"/>
                <w:szCs w:val="26"/>
                <w:lang w:eastAsia="ru-RU"/>
              </w:rPr>
              <w:t xml:space="preserve">материальной базы по 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гражданской обороне и чрезвычайным ситуациям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16. Учебный городок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17. Натурные объекты (участки), на базе </w:t>
            </w:r>
            <w:r w:rsidR="00EB47DA" w:rsidRPr="00EB47DA">
              <w:rPr>
                <w:rFonts w:eastAsiaTheme="minorEastAsia" w:cs="Times New Roman"/>
                <w:spacing w:val="-3"/>
                <w:sz w:val="26"/>
                <w:szCs w:val="26"/>
                <w:lang w:eastAsia="ru-RU"/>
              </w:rPr>
              <w:t>которых проводятся практические занятия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40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участок)</w:t>
            </w: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18. Реестр учета подготовки и переподготовки личного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состава формирований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cantSplit/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19. Выполнение НФГО мероприятий по предупреждению </w:t>
            </w:r>
          </w:p>
          <w:p w:rsidR="00EB47DA" w:rsidRPr="00EB47DA" w:rsidRDefault="00EB47DA" w:rsidP="00565190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и ликвидации чрезвычайных ситуаций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20. Дополнительно предоставленная документация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о деятельности формирования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50</w:t>
            </w:r>
          </w:p>
          <w:p w:rsidR="00EB47DA" w:rsidRPr="00EB47DA" w:rsidRDefault="00EB47DA" w:rsidP="00EB47DA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pacing w:val="-4"/>
                <w:sz w:val="26"/>
                <w:szCs w:val="26"/>
                <w:lang w:eastAsia="ru-RU"/>
              </w:rPr>
              <w:t>(за каждый пункт)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9667" w:type="dxa"/>
            <w:gridSpan w:val="3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jc w:val="both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. Оснащение личного состав формирований одеждой и</w:t>
            </w:r>
            <w:r w:rsidR="00EB47DA" w:rsidRPr="00EB47DA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имуществом</w:t>
            </w: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1. Наличие специальной одежды для личного состава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формирования по сезону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2. Имущество согласно табелю оснащения: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средства защиты;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приборы разведки;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- имущество по предназначению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3. Условия хранения одежды и имущества формирования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4. Вывески, таблички, указатели, обозначающие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наименование формирования, элементов формирования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и его месторасположение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</w:tcPr>
          <w:p w:rsidR="00EB47DA" w:rsidRPr="00EB47DA" w:rsidRDefault="002B3AC6" w:rsidP="00EB47DA">
            <w:pPr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2.5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. Дополнительно предоставленные сведения по оснащению личного состава формирования</w:t>
            </w:r>
          </w:p>
        </w:tc>
        <w:tc>
          <w:tcPr>
            <w:tcW w:w="1559" w:type="dxa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EB47DA" w:rsidRPr="00EB47DA" w:rsidRDefault="00EB47DA" w:rsidP="00EB47DA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025" w:type="dxa"/>
          </w:tcPr>
          <w:p w:rsidR="00EB47DA" w:rsidRPr="00EB47DA" w:rsidRDefault="00EB47DA" w:rsidP="00EB47DA">
            <w:pPr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9667" w:type="dxa"/>
            <w:gridSpan w:val="3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jc w:val="both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. Оснащение техникой и</w:t>
            </w:r>
            <w:r w:rsidR="00EB47DA" w:rsidRPr="00EB47DA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оборудованием</w:t>
            </w: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1. Табель оснащения техникой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2. Сведения о выделении техники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3. Внешний вид и техническая готовность техники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и оборудования (фото материал)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rPr>
          <w:trHeight w:val="20"/>
        </w:trPr>
        <w:tc>
          <w:tcPr>
            <w:tcW w:w="7083" w:type="dxa"/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4. Расчет закрепления водителей (механизаторов)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за техникой</w:t>
            </w:r>
          </w:p>
        </w:tc>
        <w:tc>
          <w:tcPr>
            <w:tcW w:w="1559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B47DA" w:rsidRPr="00EB47DA" w:rsidTr="00CB4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7DA" w:rsidRPr="00EB47DA" w:rsidRDefault="002B3AC6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  <w:r w:rsidR="00EB47DA"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Дополнительно предоставленные сведения </w:t>
            </w:r>
          </w:p>
          <w:p w:rsidR="00EB47DA" w:rsidRPr="00EB47DA" w:rsidRDefault="00EB47DA" w:rsidP="00EB47DA">
            <w:pPr>
              <w:shd w:val="clear" w:color="auto" w:fill="FFFFFF"/>
              <w:ind w:left="109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по оснащению техникой и оборудованием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50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(за каждый</w:t>
            </w:r>
          </w:p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EB47DA">
              <w:rPr>
                <w:rFonts w:eastAsiaTheme="minorEastAsia" w:cs="Times New Roman"/>
                <w:sz w:val="26"/>
                <w:szCs w:val="26"/>
                <w:lang w:eastAsia="ru-RU"/>
              </w:rPr>
              <w:t>пункт)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7DA" w:rsidRPr="00EB47DA" w:rsidRDefault="00EB47DA" w:rsidP="00EB47DA">
            <w:pPr>
              <w:shd w:val="clear" w:color="auto" w:fill="FFFFFF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1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Раздел VII. Подведение итогов конкурса 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Решение комиссии об определении победителей конкурса утверждается протоколом о результатах проведения смотра-конкурса на лучшее нештатное формирование по обеспечению выполнения мероприятий по гражданской </w:t>
      </w:r>
      <w:r>
        <w:rPr>
          <w:rFonts w:cs="Times New Roman"/>
          <w:szCs w:val="28"/>
          <w:lang w:eastAsia="ru-RU"/>
        </w:rPr>
        <w:t xml:space="preserve">                 </w:t>
      </w:r>
      <w:r w:rsidRPr="00EB47DA">
        <w:rPr>
          <w:rFonts w:cs="Times New Roman"/>
          <w:szCs w:val="28"/>
          <w:lang w:eastAsia="ru-RU"/>
        </w:rPr>
        <w:t>обороне в муниципальном образовании городской округ город Сургут.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>Раздел VI</w:t>
      </w:r>
      <w:r w:rsidRPr="00EB47DA">
        <w:rPr>
          <w:rFonts w:cs="Times New Roman"/>
          <w:szCs w:val="28"/>
          <w:lang w:val="en-US" w:eastAsia="ru-RU"/>
        </w:rPr>
        <w:t>I</w:t>
      </w:r>
      <w:r w:rsidRPr="00EB47DA">
        <w:rPr>
          <w:rFonts w:cs="Times New Roman"/>
          <w:szCs w:val="28"/>
          <w:lang w:eastAsia="ru-RU"/>
        </w:rPr>
        <w:t xml:space="preserve">I. Награждение нештатных формирований по обеспечению </w:t>
      </w:r>
      <w:r>
        <w:rPr>
          <w:rFonts w:cs="Times New Roman"/>
          <w:szCs w:val="28"/>
          <w:lang w:eastAsia="ru-RU"/>
        </w:rPr>
        <w:t xml:space="preserve">               </w:t>
      </w:r>
      <w:r w:rsidRPr="00EB47DA">
        <w:rPr>
          <w:rFonts w:cs="Times New Roman"/>
          <w:szCs w:val="28"/>
          <w:lang w:eastAsia="ru-RU"/>
        </w:rPr>
        <w:t>выполнения мероприятий по гражданской обороне по итогам смотра-конкурса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  <w:r w:rsidRPr="00EB47DA">
        <w:rPr>
          <w:rFonts w:cs="Times New Roman"/>
          <w:szCs w:val="28"/>
          <w:lang w:eastAsia="ru-RU"/>
        </w:rPr>
        <w:t xml:space="preserve">Нештатные формирования по обеспечению выполнения мероприятий </w:t>
      </w:r>
      <w:r>
        <w:rPr>
          <w:rFonts w:cs="Times New Roman"/>
          <w:szCs w:val="28"/>
          <w:lang w:eastAsia="ru-RU"/>
        </w:rPr>
        <w:t xml:space="preserve">                </w:t>
      </w:r>
      <w:r w:rsidRPr="00EB47DA">
        <w:rPr>
          <w:rFonts w:cs="Times New Roman"/>
          <w:szCs w:val="28"/>
          <w:lang w:eastAsia="ru-RU"/>
        </w:rPr>
        <w:t>по гражданской обороне, занявшие первое, второе и третье место в смотре-</w:t>
      </w:r>
      <w:r>
        <w:rPr>
          <w:rFonts w:cs="Times New Roman"/>
          <w:szCs w:val="28"/>
          <w:lang w:eastAsia="ru-RU"/>
        </w:rPr>
        <w:t xml:space="preserve">                    </w:t>
      </w:r>
      <w:r w:rsidRPr="00EB47DA">
        <w:rPr>
          <w:rFonts w:cs="Times New Roman"/>
          <w:szCs w:val="28"/>
          <w:lang w:eastAsia="ru-RU"/>
        </w:rPr>
        <w:t>конкурсе, награждаются дипломами.</w:t>
      </w:r>
    </w:p>
    <w:p w:rsidR="00EB47DA" w:rsidRPr="00EB47DA" w:rsidRDefault="00EB47DA" w:rsidP="00EB47DA">
      <w:pPr>
        <w:tabs>
          <w:tab w:val="left" w:pos="1985"/>
          <w:tab w:val="left" w:pos="2694"/>
          <w:tab w:val="left" w:pos="3119"/>
        </w:tabs>
        <w:ind w:firstLine="709"/>
        <w:jc w:val="both"/>
        <w:rPr>
          <w:rFonts w:cs="Times New Roman"/>
          <w:szCs w:val="28"/>
          <w:lang w:eastAsia="ru-RU"/>
        </w:rPr>
      </w:pPr>
    </w:p>
    <w:p w:rsidR="00226A5C" w:rsidRDefault="00226A5C" w:rsidP="00EB47DA"/>
    <w:p w:rsidR="00CB4420" w:rsidRDefault="00CB4420" w:rsidP="00EB47DA">
      <w:pPr>
        <w:sectPr w:rsidR="00CB4420" w:rsidSect="00CB4420">
          <w:headerReference w:type="default" r:id="rId8"/>
          <w:pgSz w:w="11906" w:h="16838" w:code="9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EB47DA" w:rsidRDefault="00EB47DA" w:rsidP="00EB47DA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EB47DA" w:rsidRDefault="00EB47DA" w:rsidP="00EB47DA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EB47DA" w:rsidRDefault="00EB47DA" w:rsidP="00EB47DA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EB47DA" w:rsidRDefault="00EB47DA" w:rsidP="00EB47DA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от ____________ № _______ </w:t>
      </w:r>
    </w:p>
    <w:p w:rsidR="00EB47DA" w:rsidRDefault="00EB47DA" w:rsidP="00EB47DA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EB47DA" w:rsidRDefault="00EB47DA" w:rsidP="00EB47DA">
      <w:pPr>
        <w:widowControl w:val="0"/>
        <w:autoSpaceDE w:val="0"/>
        <w:autoSpaceDN w:val="0"/>
        <w:adjustRightInd w:val="0"/>
        <w:rPr>
          <w:szCs w:val="28"/>
        </w:rPr>
      </w:pPr>
    </w:p>
    <w:p w:rsidR="00EB47DA" w:rsidRPr="00600FF8" w:rsidRDefault="00EB47DA" w:rsidP="00EB47DA">
      <w:pPr>
        <w:jc w:val="center"/>
        <w:rPr>
          <w:szCs w:val="28"/>
        </w:rPr>
      </w:pPr>
      <w:r w:rsidRPr="00600FF8">
        <w:rPr>
          <w:szCs w:val="28"/>
        </w:rPr>
        <w:t>Состав</w:t>
      </w:r>
    </w:p>
    <w:p w:rsidR="00EB47DA" w:rsidRDefault="00EB47DA" w:rsidP="00EB47DA">
      <w:pPr>
        <w:jc w:val="center"/>
        <w:rPr>
          <w:szCs w:val="28"/>
        </w:rPr>
      </w:pPr>
      <w:r w:rsidRPr="00600FF8">
        <w:rPr>
          <w:szCs w:val="28"/>
        </w:rPr>
        <w:t>комиссии 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 xml:space="preserve">смотра-конкурса </w:t>
      </w:r>
    </w:p>
    <w:p w:rsidR="00EB47DA" w:rsidRDefault="00EB47DA" w:rsidP="00EB47DA">
      <w:pPr>
        <w:jc w:val="center"/>
        <w:rPr>
          <w:szCs w:val="28"/>
        </w:rPr>
      </w:pPr>
      <w:r>
        <w:rPr>
          <w:szCs w:val="28"/>
        </w:rPr>
        <w:t xml:space="preserve">на лучшее нештатное формирование по обеспечению выполнения </w:t>
      </w:r>
    </w:p>
    <w:p w:rsidR="00EB47DA" w:rsidRDefault="00EB47DA" w:rsidP="00EB47DA">
      <w:pPr>
        <w:jc w:val="center"/>
        <w:rPr>
          <w:szCs w:val="28"/>
        </w:rPr>
      </w:pPr>
      <w:r>
        <w:rPr>
          <w:szCs w:val="28"/>
        </w:rPr>
        <w:t>мероприятий по гражданской обороне</w:t>
      </w:r>
    </w:p>
    <w:p w:rsidR="00EB47DA" w:rsidRDefault="00EB47DA" w:rsidP="00EB47DA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00"/>
        <w:gridCol w:w="310"/>
        <w:gridCol w:w="6237"/>
      </w:tblGrid>
      <w:tr w:rsidR="00EB47DA" w:rsidRPr="00205368" w:rsidTr="00EB47DA">
        <w:tc>
          <w:tcPr>
            <w:tcW w:w="3200" w:type="dxa"/>
          </w:tcPr>
          <w:p w:rsidR="00EB47DA" w:rsidRPr="00D52334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  <w:r w:rsidRPr="00D52334">
              <w:rPr>
                <w:szCs w:val="28"/>
              </w:rPr>
              <w:t xml:space="preserve">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  <w:r w:rsidRPr="00205368">
              <w:rPr>
                <w:szCs w:val="28"/>
              </w:rPr>
              <w:t xml:space="preserve"> 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EB47DA" w:rsidRPr="00205368" w:rsidRDefault="00EB47DA" w:rsidP="00667CD5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города</w:t>
            </w:r>
            <w:r w:rsidRPr="00205368">
              <w:rPr>
                <w:szCs w:val="28"/>
              </w:rPr>
              <w:t xml:space="preserve">, </w:t>
            </w:r>
          </w:p>
          <w:p w:rsidR="00EB47DA" w:rsidRDefault="00EB47DA" w:rsidP="00EB47DA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EB47DA" w:rsidRPr="00EB47DA" w:rsidRDefault="00EB47DA" w:rsidP="00EB47DA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310" w:type="dxa"/>
          </w:tcPr>
          <w:p w:rsidR="00EB47DA" w:rsidRPr="00205368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EB47DA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>управления по де</w:t>
            </w:r>
            <w:r>
              <w:rPr>
                <w:szCs w:val="28"/>
              </w:rPr>
              <w:t xml:space="preserve">лам </w:t>
            </w: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EB47DA" w:rsidRDefault="00EB47DA" w:rsidP="00EB47DA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города, </w:t>
            </w:r>
          </w:p>
          <w:p w:rsidR="00EB47DA" w:rsidRDefault="00EB47DA" w:rsidP="00EB47DA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EB47DA" w:rsidRPr="00EB47DA" w:rsidRDefault="00EB47DA" w:rsidP="00EB47DA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Онипченко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планирования </w:t>
            </w:r>
          </w:p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и оперативной подготовки</w:t>
            </w:r>
            <w:r w:rsidRPr="00205368">
              <w:rPr>
                <w:szCs w:val="28"/>
              </w:rPr>
              <w:t xml:space="preserve"> управления по делам   гражданской обороны и чрезв</w:t>
            </w:r>
            <w:r>
              <w:rPr>
                <w:szCs w:val="28"/>
              </w:rPr>
              <w:t xml:space="preserve">ычайным </w:t>
            </w:r>
          </w:p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ситуациям Администрации города, </w:t>
            </w:r>
          </w:p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:rsidR="00EB47DA" w:rsidRPr="00EB47DA" w:rsidRDefault="00EB47DA" w:rsidP="00667CD5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EB47DA" w:rsidRDefault="00EB47DA" w:rsidP="00667CD5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EB47DA" w:rsidRPr="00205368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310" w:type="dxa"/>
          </w:tcPr>
          <w:p w:rsidR="00EB47DA" w:rsidRPr="00205368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</w:p>
          <w:p w:rsidR="00EB47DA" w:rsidRDefault="00EB47DA" w:rsidP="00EB47DA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и территории города от чрезвычайных ситуаций управления по делам гражданской обороны </w:t>
            </w:r>
          </w:p>
          <w:p w:rsidR="00EB47DA" w:rsidRDefault="00EB47DA" w:rsidP="00EB47DA">
            <w:pPr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 Администрации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Меркуленко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667CD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мероприятий по гражданской обороне и предупреждению чрезвычайных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ситуаций </w:t>
            </w:r>
            <w:r w:rsidRPr="00205368">
              <w:rPr>
                <w:szCs w:val="28"/>
              </w:rPr>
              <w:t>управления</w:t>
            </w:r>
            <w:r>
              <w:rPr>
                <w:szCs w:val="28"/>
              </w:rPr>
              <w:t xml:space="preserve"> </w:t>
            </w:r>
            <w:r w:rsidRPr="00205368">
              <w:rPr>
                <w:szCs w:val="28"/>
              </w:rPr>
              <w:t xml:space="preserve">по делам гражданской </w:t>
            </w:r>
          </w:p>
          <w:p w:rsidR="00EB47DA" w:rsidRDefault="00EB47DA" w:rsidP="00EB47DA">
            <w:pPr>
              <w:rPr>
                <w:szCs w:val="28"/>
              </w:rPr>
            </w:pPr>
            <w:r w:rsidRPr="00205368">
              <w:rPr>
                <w:szCs w:val="28"/>
              </w:rPr>
              <w:t>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</w:tr>
      <w:tr w:rsidR="00EB47DA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Шаповалов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планирования и оперативной подготовки</w:t>
            </w:r>
            <w:r w:rsidRPr="00205368">
              <w:rPr>
                <w:szCs w:val="28"/>
              </w:rPr>
              <w:t xml:space="preserve"> управления по делам гражданской 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</w:tr>
      <w:tr w:rsidR="00EB47DA" w:rsidRPr="00205368" w:rsidTr="00EB47DA"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Шишков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штаба по делам гражданской обороны и чрезвычайным ситуациям департамента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городского хозяйства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</w:tr>
      <w:tr w:rsidR="00EB47DA" w:rsidRPr="00205368" w:rsidTr="00EB47DA">
        <w:trPr>
          <w:cantSplit/>
        </w:trPr>
        <w:tc>
          <w:tcPr>
            <w:tcW w:w="3200" w:type="dxa"/>
          </w:tcPr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Черепянская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Любовь Анатольевна</w:t>
            </w:r>
          </w:p>
        </w:tc>
        <w:tc>
          <w:tcPr>
            <w:tcW w:w="310" w:type="dxa"/>
          </w:tcPr>
          <w:p w:rsidR="00EB47DA" w:rsidRDefault="00EB47DA" w:rsidP="00667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B47DA" w:rsidRDefault="00EB47DA" w:rsidP="00667CD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курсов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гражданской обороны и подготовке населения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к действиям в чрезвычайных ситуациях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учреждения </w:t>
            </w:r>
          </w:p>
          <w:p w:rsidR="00EB47DA" w:rsidRDefault="00EB47DA" w:rsidP="00EB47DA">
            <w:pPr>
              <w:rPr>
                <w:szCs w:val="28"/>
              </w:rPr>
            </w:pPr>
            <w:r>
              <w:rPr>
                <w:szCs w:val="28"/>
              </w:rPr>
              <w:t>«Сургутский спасательный центр»</w:t>
            </w:r>
          </w:p>
          <w:p w:rsidR="00EB47DA" w:rsidRPr="00EB47DA" w:rsidRDefault="00EB47DA" w:rsidP="00EB47DA">
            <w:pPr>
              <w:rPr>
                <w:sz w:val="10"/>
                <w:szCs w:val="10"/>
              </w:rPr>
            </w:pPr>
          </w:p>
        </w:tc>
      </w:tr>
    </w:tbl>
    <w:p w:rsidR="00EB47DA" w:rsidRPr="00EB47DA" w:rsidRDefault="00EB47DA" w:rsidP="00EB47DA"/>
    <w:sectPr w:rsidR="00EB47DA" w:rsidRPr="00EB47DA" w:rsidSect="00EB47DA"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1D" w:rsidRDefault="00E94B1D" w:rsidP="00EB47DA">
      <w:r>
        <w:separator/>
      </w:r>
    </w:p>
  </w:endnote>
  <w:endnote w:type="continuationSeparator" w:id="0">
    <w:p w:rsidR="00E94B1D" w:rsidRDefault="00E94B1D" w:rsidP="00EB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1D" w:rsidRDefault="00E94B1D" w:rsidP="00EB47DA">
      <w:r>
        <w:separator/>
      </w:r>
    </w:p>
  </w:footnote>
  <w:footnote w:type="continuationSeparator" w:id="0">
    <w:p w:rsidR="00E94B1D" w:rsidRDefault="00E94B1D" w:rsidP="00EB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14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47DA" w:rsidRPr="00EB47DA" w:rsidRDefault="00EB47DA">
        <w:pPr>
          <w:pStyle w:val="a4"/>
          <w:jc w:val="center"/>
          <w:rPr>
            <w:sz w:val="20"/>
            <w:szCs w:val="20"/>
          </w:rPr>
        </w:pPr>
        <w:r w:rsidRPr="00EB47DA">
          <w:rPr>
            <w:sz w:val="20"/>
            <w:szCs w:val="20"/>
          </w:rPr>
          <w:fldChar w:fldCharType="begin"/>
        </w:r>
        <w:r w:rsidRPr="00EB47DA">
          <w:rPr>
            <w:sz w:val="20"/>
            <w:szCs w:val="20"/>
          </w:rPr>
          <w:instrText>PAGE   \* MERGEFORMAT</w:instrText>
        </w:r>
        <w:r w:rsidRPr="00EB47DA">
          <w:rPr>
            <w:sz w:val="20"/>
            <w:szCs w:val="20"/>
          </w:rPr>
          <w:fldChar w:fldCharType="separate"/>
        </w:r>
        <w:r w:rsidR="00767464">
          <w:rPr>
            <w:noProof/>
            <w:sz w:val="20"/>
            <w:szCs w:val="20"/>
          </w:rPr>
          <w:t>1</w:t>
        </w:r>
        <w:r w:rsidRPr="00EB47DA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8099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47DA" w:rsidRPr="00EB47DA" w:rsidRDefault="00EB47DA">
        <w:pPr>
          <w:pStyle w:val="a4"/>
          <w:jc w:val="center"/>
          <w:rPr>
            <w:sz w:val="20"/>
            <w:szCs w:val="20"/>
          </w:rPr>
        </w:pPr>
        <w:r w:rsidRPr="00EB47DA">
          <w:rPr>
            <w:sz w:val="20"/>
            <w:szCs w:val="20"/>
          </w:rPr>
          <w:fldChar w:fldCharType="begin"/>
        </w:r>
        <w:r w:rsidRPr="00EB47DA">
          <w:rPr>
            <w:sz w:val="20"/>
            <w:szCs w:val="20"/>
          </w:rPr>
          <w:instrText>PAGE   \* MERGEFORMAT</w:instrText>
        </w:r>
        <w:r w:rsidRPr="00EB47DA">
          <w:rPr>
            <w:sz w:val="20"/>
            <w:szCs w:val="20"/>
          </w:rPr>
          <w:fldChar w:fldCharType="separate"/>
        </w:r>
        <w:r w:rsidR="004E2F8C">
          <w:rPr>
            <w:noProof/>
            <w:sz w:val="20"/>
            <w:szCs w:val="20"/>
          </w:rPr>
          <w:t>7</w:t>
        </w:r>
        <w:r w:rsidRPr="00EB47DA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5569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5AD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2F8C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2F8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2F8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2F8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E2F8C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DA"/>
    <w:rsid w:val="00226A5C"/>
    <w:rsid w:val="00243839"/>
    <w:rsid w:val="00255BCC"/>
    <w:rsid w:val="002B3AC6"/>
    <w:rsid w:val="002F73F3"/>
    <w:rsid w:val="004E2F8C"/>
    <w:rsid w:val="00565190"/>
    <w:rsid w:val="005A5AD9"/>
    <w:rsid w:val="00767464"/>
    <w:rsid w:val="00AF76FF"/>
    <w:rsid w:val="00B368DB"/>
    <w:rsid w:val="00CB4420"/>
    <w:rsid w:val="00CC2046"/>
    <w:rsid w:val="00DE155E"/>
    <w:rsid w:val="00E30056"/>
    <w:rsid w:val="00E94B1D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30FD-C60E-4CD0-9E43-E0A446E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7DA"/>
    <w:rPr>
      <w:rFonts w:ascii="Times New Roman" w:hAnsi="Times New Roman"/>
      <w:sz w:val="28"/>
    </w:rPr>
  </w:style>
  <w:style w:type="character" w:styleId="a6">
    <w:name w:val="page number"/>
    <w:basedOn w:val="a0"/>
    <w:rsid w:val="00EB47DA"/>
  </w:style>
  <w:style w:type="paragraph" w:styleId="a7">
    <w:name w:val="footer"/>
    <w:basedOn w:val="a"/>
    <w:link w:val="a8"/>
    <w:uiPriority w:val="99"/>
    <w:unhideWhenUsed/>
    <w:rsid w:val="00EB4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2019-04-17T06:25:00Z</cp:lastPrinted>
  <dcterms:created xsi:type="dcterms:W3CDTF">2019-04-18T07:10:00Z</dcterms:created>
  <dcterms:modified xsi:type="dcterms:W3CDTF">2019-04-18T07:10:00Z</dcterms:modified>
</cp:coreProperties>
</file>