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7624F" w:rsidTr="007B4C06">
        <w:trPr>
          <w:jc w:val="center"/>
        </w:trPr>
        <w:tc>
          <w:tcPr>
            <w:tcW w:w="142" w:type="dxa"/>
            <w:noWrap/>
          </w:tcPr>
          <w:p w:rsidR="00F7624F" w:rsidRPr="005541F0" w:rsidRDefault="00F7624F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7624F" w:rsidRPr="00EC7D10" w:rsidRDefault="00BB364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F7624F" w:rsidRPr="005541F0" w:rsidRDefault="00F762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7624F" w:rsidRPr="00BB364E" w:rsidRDefault="00BB364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F7624F" w:rsidRPr="005541F0" w:rsidRDefault="00F762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7624F" w:rsidRPr="00EC7D10" w:rsidRDefault="00BB364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7624F" w:rsidRPr="005541F0" w:rsidRDefault="00F762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7624F" w:rsidRPr="005541F0" w:rsidRDefault="00F7624F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7624F" w:rsidRPr="005541F0" w:rsidRDefault="00F7624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7624F" w:rsidRPr="00BB364E" w:rsidRDefault="00BB364E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</w:p>
        </w:tc>
      </w:tr>
    </w:tbl>
    <w:p w:rsidR="00F7624F" w:rsidRPr="00EE45CB" w:rsidRDefault="00F7624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7624F" w:rsidRPr="00C46D9A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7624F" w:rsidRPr="00EC5E9D" w:rsidRDefault="00F762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7624F" w:rsidRPr="00EC5E9D" w:rsidRDefault="00F7624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7624F" w:rsidRPr="005541F0" w:rsidRDefault="00F7624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7624F" w:rsidRPr="00C46D9A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7624F" w:rsidRPr="00EC5E9D" w:rsidRDefault="00F7624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7624F" w:rsidRPr="00EC5E9D" w:rsidRDefault="00F7624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7624F" w:rsidRPr="005541F0" w:rsidRDefault="00F7624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7624F" w:rsidRPr="00F7624F" w:rsidRDefault="00F7624F" w:rsidP="00F7624F">
      <w:pPr>
        <w:rPr>
          <w:rFonts w:eastAsia="Times New Roman" w:cs="Times New Roman"/>
          <w:szCs w:val="24"/>
          <w:lang w:eastAsia="ru-RU"/>
        </w:rPr>
      </w:pPr>
      <w:r w:rsidRPr="00F7624F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F7624F" w:rsidRPr="00F7624F" w:rsidRDefault="00F7624F" w:rsidP="00F7624F">
      <w:pPr>
        <w:rPr>
          <w:rFonts w:eastAsia="Times New Roman" w:cs="Times New Roman"/>
          <w:szCs w:val="24"/>
          <w:lang w:eastAsia="ru-RU"/>
        </w:rPr>
      </w:pPr>
      <w:r w:rsidRPr="00F7624F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F7624F" w:rsidRPr="00F7624F" w:rsidRDefault="00F7624F" w:rsidP="00F7624F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7624F" w:rsidRPr="00F7624F" w:rsidRDefault="00F7624F" w:rsidP="00F7624F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7624F" w:rsidRP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F7624F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7624F">
        <w:rPr>
          <w:rFonts w:eastAsia="Times New Roman" w:cs="Times New Roman"/>
          <w:szCs w:val="28"/>
          <w:lang w:val="en-US" w:eastAsia="ru-RU"/>
        </w:rPr>
        <w:t>VI</w:t>
      </w:r>
      <w:r w:rsidRPr="00F7624F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624F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15.09.2017 № 1609 «О подготовке изменений в Правила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F7624F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F7624F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 «</w:t>
      </w:r>
      <w:proofErr w:type="spellStart"/>
      <w:r w:rsidRPr="00F7624F">
        <w:rPr>
          <w:rFonts w:eastAsia="Times New Roman" w:cs="Times New Roman"/>
          <w:szCs w:val="28"/>
          <w:lang w:eastAsia="ru-RU"/>
        </w:rPr>
        <w:t>Стройпромбетон</w:t>
      </w:r>
      <w:proofErr w:type="spellEnd"/>
      <w:r w:rsidRPr="00F7624F">
        <w:rPr>
          <w:rFonts w:eastAsia="Times New Roman" w:cs="Times New Roman"/>
          <w:szCs w:val="28"/>
          <w:lang w:eastAsia="ru-RU"/>
        </w:rPr>
        <w:t>»:</w:t>
      </w:r>
    </w:p>
    <w:p w:rsid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zCs w:val="28"/>
          <w:lang w:eastAsia="ru-RU"/>
        </w:rPr>
        <w:t>1. Назначить публичные слушания на 07.12.2017 по проекту о внесении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7624F">
        <w:rPr>
          <w:rFonts w:eastAsia="Times New Roman" w:cs="Times New Roman"/>
          <w:szCs w:val="28"/>
          <w:lang w:eastAsia="ru-RU"/>
        </w:rPr>
        <w:t xml:space="preserve"> 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F7624F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proofErr w:type="spellStart"/>
      <w:r w:rsidRPr="00F7624F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F7624F">
        <w:rPr>
          <w:rFonts w:eastAsia="Times New Roman" w:cs="Times New Roman"/>
          <w:szCs w:val="28"/>
          <w:lang w:eastAsia="ru-RU"/>
        </w:rPr>
        <w:t xml:space="preserve">нения границ территориальных зон: ИТ.2 в результате уменьшения, П.2 в результате увеличения, для эксплуатации объектов капитального строительства,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7624F">
        <w:rPr>
          <w:rFonts w:eastAsia="Times New Roman" w:cs="Times New Roman"/>
          <w:szCs w:val="28"/>
          <w:lang w:eastAsia="ru-RU"/>
        </w:rPr>
        <w:t>принадлежащих на праве собственности, расположенны</w:t>
      </w:r>
      <w:r w:rsidR="002150FA">
        <w:rPr>
          <w:rFonts w:eastAsia="Times New Roman" w:cs="Times New Roman"/>
          <w:szCs w:val="28"/>
          <w:lang w:eastAsia="ru-RU"/>
        </w:rPr>
        <w:t>х</w:t>
      </w:r>
      <w:r w:rsidRPr="00F7624F">
        <w:rPr>
          <w:rFonts w:eastAsia="Times New Roman" w:cs="Times New Roman"/>
          <w:szCs w:val="28"/>
          <w:lang w:eastAsia="ru-RU"/>
        </w:rPr>
        <w:t xml:space="preserve"> на земельном участке с кадастровым номером 86:10:0101212:866, по адресу: город Сургут,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7624F">
        <w:rPr>
          <w:rFonts w:eastAsia="Times New Roman" w:cs="Times New Roman"/>
          <w:szCs w:val="28"/>
          <w:lang w:eastAsia="ru-RU"/>
        </w:rPr>
        <w:t>улица Пионерная, дом 5.</w:t>
      </w:r>
    </w:p>
    <w:p w:rsidR="00F7624F" w:rsidRP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административного здания по адресу: город Сургут, улица Восход, дом 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624F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624F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F7624F" w:rsidRDefault="00F7624F" w:rsidP="00F7624F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F7624F" w:rsidRP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F7624F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F7624F" w:rsidRPr="00F7624F" w:rsidRDefault="00F7624F" w:rsidP="00F7624F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624F">
        <w:rPr>
          <w:rFonts w:eastAsia="Times New Roman" w:cs="Times New Roman"/>
          <w:szCs w:val="28"/>
          <w:lang w:eastAsia="ru-RU"/>
        </w:rPr>
        <w:t>4. Установить, что у</w:t>
      </w:r>
      <w:r w:rsidRPr="00F7624F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F7624F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F7624F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F7624F">
        <w:rPr>
          <w:rFonts w:eastAsia="Times New Roman" w:cs="Times New Roman"/>
          <w:szCs w:val="28"/>
          <w:lang w:eastAsia="ru-RU"/>
        </w:rPr>
        <w:t xml:space="preserve"> </w:t>
      </w:r>
      <w:r w:rsidRPr="00F7624F">
        <w:rPr>
          <w:rFonts w:eastAsia="Times New Roman" w:cs="Times New Roman"/>
          <w:bCs/>
          <w:szCs w:val="28"/>
          <w:lang w:eastAsia="ru-RU"/>
        </w:rPr>
        <w:t>возможно по</w:t>
      </w:r>
      <w:r w:rsidRPr="00F7624F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7624F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624F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F7624F" w:rsidRDefault="00F7624F" w:rsidP="00F76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F7624F">
        <w:rPr>
          <w:rFonts w:eastAsia="Times New Roman" w:cs="Times New Roman"/>
          <w:szCs w:val="28"/>
          <w:lang w:eastAsia="ru-RU"/>
        </w:rPr>
        <w:t xml:space="preserve">6. </w:t>
      </w:r>
      <w:r w:rsidRPr="00F7624F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F7624F" w:rsidRPr="00F7624F" w:rsidRDefault="00F7624F" w:rsidP="00F7624F">
      <w:pPr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jc w:val="both"/>
        <w:rPr>
          <w:rFonts w:eastAsia="Times New Roman" w:cs="Times New Roman"/>
          <w:szCs w:val="28"/>
          <w:lang w:eastAsia="ru-RU"/>
        </w:rPr>
      </w:pPr>
    </w:p>
    <w:p w:rsidR="00F7624F" w:rsidRPr="00F7624F" w:rsidRDefault="00F7624F" w:rsidP="00F7624F">
      <w:pPr>
        <w:jc w:val="both"/>
        <w:rPr>
          <w:rFonts w:eastAsia="Times New Roman" w:cs="Times New Roman"/>
          <w:szCs w:val="28"/>
          <w:lang w:eastAsia="ru-RU"/>
        </w:rPr>
      </w:pPr>
      <w:r w:rsidRPr="00F7624F">
        <w:rPr>
          <w:rFonts w:eastAsia="Times New Roman" w:cs="Times New Roman"/>
          <w:szCs w:val="28"/>
          <w:lang w:eastAsia="ru-RU"/>
        </w:rPr>
        <w:t xml:space="preserve">Глава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F7624F">
        <w:rPr>
          <w:rFonts w:eastAsia="Times New Roman" w:cs="Times New Roman"/>
          <w:szCs w:val="28"/>
          <w:lang w:eastAsia="ru-RU"/>
        </w:rPr>
        <w:t xml:space="preserve">                                                      В.Н. Шувалов</w:t>
      </w:r>
    </w:p>
    <w:p w:rsidR="007560C1" w:rsidRPr="00F7624F" w:rsidRDefault="007560C1" w:rsidP="00F7624F"/>
    <w:sectPr w:rsidR="007560C1" w:rsidRPr="00F7624F" w:rsidSect="00F76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4F"/>
    <w:rsid w:val="002150FA"/>
    <w:rsid w:val="007560C1"/>
    <w:rsid w:val="007C5774"/>
    <w:rsid w:val="00A07B94"/>
    <w:rsid w:val="00A5590F"/>
    <w:rsid w:val="00BB364E"/>
    <w:rsid w:val="00D80BB2"/>
    <w:rsid w:val="00F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8C3D-C225-4E5B-A7AE-0B139D59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2017-09-29T12:51:00Z</cp:lastPrinted>
  <dcterms:created xsi:type="dcterms:W3CDTF">2017-10-05T05:22:00Z</dcterms:created>
  <dcterms:modified xsi:type="dcterms:W3CDTF">2017-10-05T05:22:00Z</dcterms:modified>
</cp:coreProperties>
</file>