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3" w:rsidRDefault="00C521B3" w:rsidP="00656C1A">
      <w:pPr>
        <w:spacing w:line="120" w:lineRule="atLeast"/>
        <w:jc w:val="center"/>
        <w:rPr>
          <w:sz w:val="24"/>
          <w:szCs w:val="24"/>
        </w:rPr>
      </w:pPr>
    </w:p>
    <w:p w:rsidR="00C521B3" w:rsidRDefault="00C521B3" w:rsidP="00656C1A">
      <w:pPr>
        <w:spacing w:line="120" w:lineRule="atLeast"/>
        <w:jc w:val="center"/>
        <w:rPr>
          <w:sz w:val="24"/>
          <w:szCs w:val="24"/>
        </w:rPr>
      </w:pPr>
    </w:p>
    <w:p w:rsidR="00C521B3" w:rsidRPr="00852378" w:rsidRDefault="00C521B3" w:rsidP="00656C1A">
      <w:pPr>
        <w:spacing w:line="120" w:lineRule="atLeast"/>
        <w:jc w:val="center"/>
        <w:rPr>
          <w:sz w:val="10"/>
          <w:szCs w:val="10"/>
        </w:rPr>
      </w:pPr>
    </w:p>
    <w:p w:rsidR="00C521B3" w:rsidRDefault="00C521B3" w:rsidP="00656C1A">
      <w:pPr>
        <w:spacing w:line="120" w:lineRule="atLeast"/>
        <w:jc w:val="center"/>
        <w:rPr>
          <w:sz w:val="10"/>
          <w:szCs w:val="24"/>
        </w:rPr>
      </w:pPr>
    </w:p>
    <w:p w:rsidR="00C521B3" w:rsidRPr="005541F0" w:rsidRDefault="00C521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21B3" w:rsidRPr="005541F0" w:rsidRDefault="00C521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21B3" w:rsidRPr="005649E4" w:rsidRDefault="00C521B3" w:rsidP="00656C1A">
      <w:pPr>
        <w:spacing w:line="120" w:lineRule="atLeast"/>
        <w:jc w:val="center"/>
        <w:rPr>
          <w:sz w:val="18"/>
          <w:szCs w:val="24"/>
        </w:rPr>
      </w:pPr>
    </w:p>
    <w:p w:rsidR="00C521B3" w:rsidRPr="001D25B0" w:rsidRDefault="00C521B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521B3" w:rsidRPr="005541F0" w:rsidRDefault="00C521B3" w:rsidP="00656C1A">
      <w:pPr>
        <w:spacing w:line="120" w:lineRule="atLeast"/>
        <w:jc w:val="center"/>
        <w:rPr>
          <w:sz w:val="18"/>
          <w:szCs w:val="24"/>
        </w:rPr>
      </w:pPr>
    </w:p>
    <w:p w:rsidR="00C521B3" w:rsidRPr="005541F0" w:rsidRDefault="00C521B3" w:rsidP="00656C1A">
      <w:pPr>
        <w:spacing w:line="120" w:lineRule="atLeast"/>
        <w:jc w:val="center"/>
        <w:rPr>
          <w:sz w:val="20"/>
          <w:szCs w:val="24"/>
        </w:rPr>
      </w:pPr>
    </w:p>
    <w:p w:rsidR="00C521B3" w:rsidRPr="001D25B0" w:rsidRDefault="00C521B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521B3" w:rsidRDefault="00C521B3" w:rsidP="00656C1A">
      <w:pPr>
        <w:spacing w:line="120" w:lineRule="atLeast"/>
        <w:jc w:val="center"/>
        <w:rPr>
          <w:sz w:val="30"/>
          <w:szCs w:val="24"/>
        </w:rPr>
      </w:pPr>
    </w:p>
    <w:p w:rsidR="00C521B3" w:rsidRPr="00656C1A" w:rsidRDefault="00C521B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521B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521B3" w:rsidRPr="00F8214F" w:rsidRDefault="00C521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521B3" w:rsidRPr="00F8214F" w:rsidRDefault="006330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521B3" w:rsidRPr="00F8214F" w:rsidRDefault="00C521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521B3" w:rsidRPr="00F8214F" w:rsidRDefault="006330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521B3" w:rsidRPr="00A63FB0" w:rsidRDefault="00C521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521B3" w:rsidRPr="00A3761A" w:rsidRDefault="006330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521B3" w:rsidRPr="00F8214F" w:rsidRDefault="00C521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521B3" w:rsidRPr="00F8214F" w:rsidRDefault="00C521B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521B3" w:rsidRPr="00AB4194" w:rsidRDefault="00C521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521B3" w:rsidRPr="00F8214F" w:rsidRDefault="006330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</w:t>
            </w:r>
          </w:p>
        </w:tc>
      </w:tr>
    </w:tbl>
    <w:p w:rsidR="00C521B3" w:rsidRPr="00C725A6" w:rsidRDefault="00C521B3" w:rsidP="00C725A6">
      <w:pPr>
        <w:rPr>
          <w:rFonts w:cs="Times New Roman"/>
          <w:szCs w:val="28"/>
        </w:rPr>
      </w:pPr>
    </w:p>
    <w:p w:rsidR="00C521B3" w:rsidRDefault="00C521B3" w:rsidP="00C521B3">
      <w:r>
        <w:t xml:space="preserve">О назначении </w:t>
      </w:r>
    </w:p>
    <w:p w:rsidR="00C521B3" w:rsidRDefault="00C521B3" w:rsidP="00C521B3">
      <w:r>
        <w:t xml:space="preserve">публичных слушаний </w:t>
      </w:r>
    </w:p>
    <w:p w:rsidR="00C521B3" w:rsidRDefault="00C521B3" w:rsidP="00C521B3">
      <w:pPr>
        <w:ind w:right="175"/>
        <w:jc w:val="both"/>
      </w:pPr>
    </w:p>
    <w:p w:rsidR="00C521B3" w:rsidRDefault="00C521B3" w:rsidP="00C521B3">
      <w:pPr>
        <w:ind w:right="175"/>
        <w:jc w:val="both"/>
      </w:pPr>
    </w:p>
    <w:p w:rsidR="00C521B3" w:rsidRPr="008157F4" w:rsidRDefault="00C521B3" w:rsidP="00C521B3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</w:t>
      </w:r>
      <w:r>
        <w:rPr>
          <w:szCs w:val="28"/>
        </w:rPr>
        <w:t xml:space="preserve">й Думы от 28.06.2005 № 475-III </w:t>
      </w:r>
      <w:r w:rsidRPr="00444F84">
        <w:rPr>
          <w:szCs w:val="28"/>
        </w:rPr>
        <w:t xml:space="preserve">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>
        <w:rPr>
          <w:szCs w:val="28"/>
        </w:rPr>
        <w:t xml:space="preserve"> ДГ </w:t>
      </w:r>
      <w:r w:rsidRPr="00461AFF">
        <w:rPr>
          <w:szCs w:val="28"/>
        </w:rPr>
        <w:t>«Об утверждении Порядка организации и</w:t>
      </w:r>
      <w:r>
        <w:rPr>
          <w:szCs w:val="28"/>
        </w:rPr>
        <w:t xml:space="preserve"> проведения публичных слушаний </w:t>
      </w:r>
      <w:r w:rsidRPr="00461AFF">
        <w:rPr>
          <w:szCs w:val="28"/>
        </w:rPr>
        <w:t xml:space="preserve">в городе Сургуте», распоряжением Администрации города от 18.03.2005 № 706 «О проекте правил </w:t>
      </w:r>
      <w:proofErr w:type="spellStart"/>
      <w:r w:rsidRPr="00461AFF">
        <w:rPr>
          <w:szCs w:val="28"/>
        </w:rPr>
        <w:t>землепользо</w:t>
      </w:r>
      <w:proofErr w:type="spellEnd"/>
      <w:r w:rsidR="00F34BF6">
        <w:rPr>
          <w:szCs w:val="28"/>
        </w:rPr>
        <w:t xml:space="preserve">-               </w:t>
      </w:r>
      <w:proofErr w:type="spellStart"/>
      <w:r w:rsidRPr="00461AFF">
        <w:rPr>
          <w:szCs w:val="28"/>
        </w:rPr>
        <w:t>вания</w:t>
      </w:r>
      <w:proofErr w:type="spellEnd"/>
      <w:r w:rsidRPr="00461AFF">
        <w:rPr>
          <w:szCs w:val="28"/>
        </w:rPr>
        <w:t xml:space="preserve"> и застройки города Сургута и утверждении состава комиссии о градостроительному зонированию», </w:t>
      </w:r>
      <w:r>
        <w:rPr>
          <w:szCs w:val="28"/>
        </w:rPr>
        <w:t xml:space="preserve">учитывая заявление гражданина </w:t>
      </w:r>
      <w:proofErr w:type="spellStart"/>
      <w:r>
        <w:rPr>
          <w:szCs w:val="28"/>
        </w:rPr>
        <w:t>Умарова</w:t>
      </w:r>
      <w:proofErr w:type="spellEnd"/>
      <w:r>
        <w:rPr>
          <w:szCs w:val="28"/>
        </w:rPr>
        <w:t xml:space="preserve"> Рустама </w:t>
      </w:r>
      <w:proofErr w:type="spellStart"/>
      <w:r>
        <w:rPr>
          <w:szCs w:val="28"/>
        </w:rPr>
        <w:t>Асадуллаевича</w:t>
      </w:r>
      <w:proofErr w:type="spellEnd"/>
      <w:r w:rsidRPr="008157F4">
        <w:rPr>
          <w:szCs w:val="28"/>
        </w:rPr>
        <w:t>:</w:t>
      </w:r>
    </w:p>
    <w:p w:rsidR="00C521B3" w:rsidRDefault="00C521B3" w:rsidP="00C521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B7330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12</w:t>
      </w:r>
      <w:r w:rsidRPr="003B73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3B733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B7330">
        <w:rPr>
          <w:rFonts w:ascii="Times New Roman" w:hAnsi="Times New Roman"/>
          <w:sz w:val="28"/>
          <w:szCs w:val="28"/>
        </w:rPr>
        <w:t xml:space="preserve"> по вопросу </w:t>
      </w:r>
      <w:r w:rsidRPr="00196111">
        <w:rPr>
          <w:rFonts w:ascii="Times New Roman" w:hAnsi="Times New Roman"/>
          <w:sz w:val="28"/>
          <w:szCs w:val="28"/>
        </w:rPr>
        <w:t>предоставления разрешения на условно разреше</w:t>
      </w:r>
      <w:r>
        <w:rPr>
          <w:rFonts w:ascii="Times New Roman" w:hAnsi="Times New Roman"/>
          <w:sz w:val="28"/>
          <w:szCs w:val="28"/>
        </w:rPr>
        <w:t>нный вид использования земельного участка                    с кадастровым номером</w:t>
      </w:r>
      <w:r w:rsidRPr="00196111">
        <w:rPr>
          <w:rFonts w:ascii="Times New Roman" w:hAnsi="Times New Roman"/>
          <w:sz w:val="28"/>
          <w:szCs w:val="28"/>
        </w:rPr>
        <w:t xml:space="preserve"> 86:10:01010</w:t>
      </w:r>
      <w:r>
        <w:rPr>
          <w:rFonts w:ascii="Times New Roman" w:hAnsi="Times New Roman"/>
          <w:sz w:val="28"/>
          <w:szCs w:val="28"/>
        </w:rPr>
        <w:t>16</w:t>
      </w:r>
      <w:r w:rsidRPr="001961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</w:t>
      </w:r>
      <w:r w:rsidRPr="001961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расположенного</w:t>
      </w:r>
      <w:r w:rsidRPr="00196111">
        <w:rPr>
          <w:rFonts w:ascii="Times New Roman" w:hAnsi="Times New Roman"/>
          <w:sz w:val="28"/>
          <w:szCs w:val="28"/>
        </w:rPr>
        <w:t xml:space="preserve"> по адресу: Ханты-Мансийский автономный округ</w:t>
      </w:r>
      <w:r w:rsidR="00F34BF6">
        <w:rPr>
          <w:rFonts w:ascii="Times New Roman" w:hAnsi="Times New Roman"/>
          <w:sz w:val="28"/>
          <w:szCs w:val="28"/>
        </w:rPr>
        <w:t xml:space="preserve"> </w:t>
      </w:r>
      <w:r w:rsidRPr="00196111">
        <w:rPr>
          <w:rFonts w:ascii="Times New Roman" w:hAnsi="Times New Roman"/>
          <w:sz w:val="28"/>
          <w:szCs w:val="28"/>
        </w:rPr>
        <w:t>‒</w:t>
      </w:r>
      <w:r w:rsidR="00F34BF6">
        <w:rPr>
          <w:rFonts w:ascii="Times New Roman" w:hAnsi="Times New Roman"/>
          <w:sz w:val="28"/>
          <w:szCs w:val="28"/>
        </w:rPr>
        <w:t xml:space="preserve"> </w:t>
      </w:r>
      <w:r w:rsidRPr="00196111">
        <w:rPr>
          <w:rFonts w:ascii="Times New Roman" w:hAnsi="Times New Roman"/>
          <w:sz w:val="28"/>
          <w:szCs w:val="28"/>
        </w:rPr>
        <w:t xml:space="preserve">Югра, город Сургут, </w:t>
      </w:r>
      <w:r>
        <w:rPr>
          <w:rFonts w:ascii="Times New Roman" w:hAnsi="Times New Roman"/>
          <w:sz w:val="28"/>
          <w:szCs w:val="28"/>
        </w:rPr>
        <w:t xml:space="preserve">микрорайон 8, </w:t>
      </w:r>
      <w:r w:rsidRPr="00196111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 xml:space="preserve">                 Энгельса, 6/1</w:t>
      </w:r>
      <w:r w:rsidR="00217EA2">
        <w:rPr>
          <w:rFonts w:ascii="Times New Roman" w:hAnsi="Times New Roman"/>
          <w:sz w:val="28"/>
          <w:szCs w:val="28"/>
        </w:rPr>
        <w:t>,</w:t>
      </w:r>
      <w:r w:rsidRPr="00196111">
        <w:rPr>
          <w:rFonts w:ascii="Times New Roman" w:hAnsi="Times New Roman"/>
          <w:sz w:val="28"/>
          <w:szCs w:val="28"/>
        </w:rPr>
        <w:t xml:space="preserve"> </w:t>
      </w:r>
      <w:r w:rsidR="00217EA2">
        <w:rPr>
          <w:rFonts w:ascii="Times New Roman" w:hAnsi="Times New Roman"/>
          <w:sz w:val="28"/>
          <w:szCs w:val="28"/>
        </w:rPr>
        <w:t>т</w:t>
      </w:r>
      <w:r w:rsidRPr="00196111">
        <w:rPr>
          <w:rFonts w:ascii="Times New Roman" w:hAnsi="Times New Roman"/>
          <w:sz w:val="28"/>
          <w:szCs w:val="28"/>
        </w:rPr>
        <w:t xml:space="preserve">ерриториальная зона </w:t>
      </w:r>
      <w:r>
        <w:rPr>
          <w:rFonts w:ascii="Times New Roman" w:hAnsi="Times New Roman"/>
          <w:sz w:val="28"/>
          <w:szCs w:val="28"/>
        </w:rPr>
        <w:t>Ж.3.1</w:t>
      </w:r>
      <w:r w:rsidR="00217EA2">
        <w:rPr>
          <w:rFonts w:ascii="Times New Roman" w:hAnsi="Times New Roman"/>
          <w:sz w:val="28"/>
          <w:szCs w:val="28"/>
        </w:rPr>
        <w:t>,</w:t>
      </w:r>
      <w:r w:rsidRPr="00196111">
        <w:rPr>
          <w:rFonts w:ascii="Times New Roman" w:hAnsi="Times New Roman"/>
          <w:sz w:val="28"/>
          <w:szCs w:val="28"/>
        </w:rPr>
        <w:t xml:space="preserve"> </w:t>
      </w:r>
      <w:r w:rsidR="00217EA2">
        <w:rPr>
          <w:rFonts w:ascii="Times New Roman" w:hAnsi="Times New Roman"/>
          <w:sz w:val="28"/>
          <w:szCs w:val="28"/>
        </w:rPr>
        <w:t>у</w:t>
      </w:r>
      <w:r w:rsidRPr="00196111">
        <w:rPr>
          <w:rFonts w:ascii="Times New Roman" w:hAnsi="Times New Roman"/>
          <w:sz w:val="28"/>
          <w:szCs w:val="28"/>
        </w:rPr>
        <w:t xml:space="preserve">словно разрешенный вид </w:t>
      </w:r>
      <w:r>
        <w:rPr>
          <w:rFonts w:ascii="Times New Roman" w:hAnsi="Times New Roman"/>
          <w:sz w:val="28"/>
          <w:szCs w:val="28"/>
        </w:rPr>
        <w:t>–</w:t>
      </w:r>
      <w:r w:rsidRPr="00196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магазины, для приведения в соответствие с правоустанавливающими документами.</w:t>
      </w:r>
    </w:p>
    <w:p w:rsidR="00C521B3" w:rsidRPr="006D72DF" w:rsidRDefault="00C521B3" w:rsidP="00C521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улице Восход, дом 4, время начала публичных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слушаний ‒ 18.00. </w:t>
      </w:r>
    </w:p>
    <w:p w:rsidR="00C521B3" w:rsidRPr="006D72DF" w:rsidRDefault="00C521B3" w:rsidP="00C521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D72DF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C521B3" w:rsidRPr="006D72DF" w:rsidRDefault="00C521B3" w:rsidP="00C521B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521B3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</w:t>
      </w:r>
      <w:r w:rsidRPr="006D72DF">
        <w:rPr>
          <w:rFonts w:ascii="Times New Roman" w:hAnsi="Times New Roman"/>
          <w:sz w:val="28"/>
          <w:szCs w:val="28"/>
        </w:rPr>
        <w:t>, комиссию по градостроительному зонированию.</w:t>
      </w:r>
    </w:p>
    <w:p w:rsidR="00C521B3" w:rsidRPr="00053CB5" w:rsidRDefault="00C521B3" w:rsidP="00C521B3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C521B3" w:rsidRPr="00F807B6" w:rsidRDefault="00C521B3" w:rsidP="00C521B3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t xml:space="preserve">5. </w:t>
      </w:r>
      <w:r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одновременно с сообщением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чем за 15 дней до начала проведения публичных слушаний.</w:t>
      </w:r>
    </w:p>
    <w:p w:rsidR="00C521B3" w:rsidRPr="003844DD" w:rsidRDefault="00C521B3" w:rsidP="00C521B3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 w:rsidRPr="003844DD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3844DD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C521B3" w:rsidRPr="00444F84" w:rsidRDefault="00C521B3" w:rsidP="00C521B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21B3" w:rsidRDefault="00C521B3" w:rsidP="00C521B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21B3" w:rsidRPr="00DE3760" w:rsidRDefault="00C521B3" w:rsidP="00C521B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32FD0" w:rsidRPr="00C521B3" w:rsidRDefault="00C521B3" w:rsidP="00C521B3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532FD0" w:rsidRPr="00C521B3" w:rsidSect="001F6D3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F2" w:rsidRDefault="00151EF2">
      <w:r>
        <w:separator/>
      </w:r>
    </w:p>
  </w:endnote>
  <w:endnote w:type="continuationSeparator" w:id="0">
    <w:p w:rsidR="00151EF2" w:rsidRDefault="0015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F2" w:rsidRDefault="00151EF2">
      <w:r>
        <w:separator/>
      </w:r>
    </w:p>
  </w:footnote>
  <w:footnote w:type="continuationSeparator" w:id="0">
    <w:p w:rsidR="00151EF2" w:rsidRDefault="0015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B16A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30C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330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151EF2"/>
    <w:rsid w:val="00217EA2"/>
    <w:rsid w:val="002A0D48"/>
    <w:rsid w:val="002D7996"/>
    <w:rsid w:val="00323897"/>
    <w:rsid w:val="00532FD0"/>
    <w:rsid w:val="00537EC1"/>
    <w:rsid w:val="005B16A8"/>
    <w:rsid w:val="006330C2"/>
    <w:rsid w:val="0088301A"/>
    <w:rsid w:val="009B2DC6"/>
    <w:rsid w:val="00A61DB8"/>
    <w:rsid w:val="00AF3806"/>
    <w:rsid w:val="00C15247"/>
    <w:rsid w:val="00C521B3"/>
    <w:rsid w:val="00C92EB2"/>
    <w:rsid w:val="00CF27CD"/>
    <w:rsid w:val="00EE22F1"/>
    <w:rsid w:val="00F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877DEB-F5BE-4293-AA07-0ECABA8F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2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21B3"/>
    <w:rPr>
      <w:rFonts w:ascii="Times New Roman" w:hAnsi="Times New Roman"/>
      <w:sz w:val="28"/>
    </w:rPr>
  </w:style>
  <w:style w:type="character" w:styleId="a6">
    <w:name w:val="page number"/>
    <w:basedOn w:val="a0"/>
    <w:rsid w:val="00C521B3"/>
  </w:style>
  <w:style w:type="paragraph" w:styleId="a7">
    <w:name w:val="No Spacing"/>
    <w:link w:val="a8"/>
    <w:qFormat/>
    <w:rsid w:val="00C52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C521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1161-9789-449A-BDA1-2E9218D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2</cp:revision>
  <cp:lastPrinted>2018-03-27T07:31:00Z</cp:lastPrinted>
  <dcterms:created xsi:type="dcterms:W3CDTF">2018-03-29T05:00:00Z</dcterms:created>
  <dcterms:modified xsi:type="dcterms:W3CDTF">2018-03-29T05:00:00Z</dcterms:modified>
</cp:coreProperties>
</file>