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21" w:rsidRPr="005541F0" w:rsidRDefault="00FA0121" w:rsidP="00FA0121">
      <w:pPr>
        <w:keepNext/>
        <w:spacing w:line="120" w:lineRule="atLeast"/>
        <w:jc w:val="center"/>
        <w:outlineLvl w:val="0"/>
        <w:rPr>
          <w:b/>
          <w:bCs/>
          <w:sz w:val="26"/>
        </w:rPr>
      </w:pPr>
      <w:r w:rsidRPr="005541F0">
        <w:rPr>
          <w:b/>
          <w:bCs/>
          <w:sz w:val="26"/>
        </w:rPr>
        <w:t>АДМИНИСТРАЦИЯ ГОРОДА</w:t>
      </w:r>
    </w:p>
    <w:p w:rsidR="00FA0121" w:rsidRPr="005541F0" w:rsidRDefault="00FA0121" w:rsidP="00FA0121">
      <w:pPr>
        <w:spacing w:line="120" w:lineRule="atLeast"/>
        <w:jc w:val="center"/>
        <w:rPr>
          <w:sz w:val="18"/>
        </w:rPr>
      </w:pPr>
    </w:p>
    <w:p w:rsidR="00FA0121" w:rsidRPr="005541F0" w:rsidRDefault="00FA0121" w:rsidP="00FA0121">
      <w:pPr>
        <w:spacing w:line="120" w:lineRule="atLeast"/>
        <w:jc w:val="center"/>
        <w:rPr>
          <w:sz w:val="20"/>
        </w:rPr>
      </w:pPr>
    </w:p>
    <w:p w:rsidR="00FA0121" w:rsidRPr="005541F0" w:rsidRDefault="00FA0121" w:rsidP="00FA0121">
      <w:pPr>
        <w:keepNext/>
        <w:spacing w:line="120" w:lineRule="atLeast"/>
        <w:jc w:val="center"/>
        <w:outlineLvl w:val="1"/>
        <w:rPr>
          <w:b/>
          <w:bCs/>
          <w:sz w:val="30"/>
        </w:rPr>
      </w:pPr>
      <w:r>
        <w:rPr>
          <w:b/>
          <w:bCs/>
          <w:sz w:val="30"/>
        </w:rPr>
        <w:t>РАСПОРЯЖЕНИЕ</w:t>
      </w:r>
    </w:p>
    <w:p w:rsidR="00FA0121" w:rsidRDefault="00FA0121" w:rsidP="00FA0121"/>
    <w:p w:rsidR="00FA0121" w:rsidRDefault="00FA0121" w:rsidP="00FA0121"/>
    <w:p w:rsidR="00FA0121" w:rsidRDefault="00FA0121" w:rsidP="00FA0121"/>
    <w:p w:rsidR="00FA0121" w:rsidRDefault="00FA0121" w:rsidP="00FA0121"/>
    <w:p w:rsidR="00FA0121" w:rsidRDefault="00FA0121" w:rsidP="00FA0121"/>
    <w:p w:rsidR="00FA0121" w:rsidRDefault="00FA0121" w:rsidP="00FA0121"/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A0121" w:rsidTr="00DC7EBB">
        <w:trPr>
          <w:jc w:val="center"/>
        </w:trPr>
        <w:tc>
          <w:tcPr>
            <w:tcW w:w="142" w:type="dxa"/>
            <w:noWrap/>
          </w:tcPr>
          <w:p w:rsidR="00FA0121" w:rsidRPr="005541F0" w:rsidRDefault="00FA0121" w:rsidP="00DC7EBB">
            <w:pPr>
              <w:spacing w:line="120" w:lineRule="atLeast"/>
              <w:jc w:val="right"/>
            </w:pPr>
            <w:r w:rsidRPr="005541F0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A0121" w:rsidRPr="00387860" w:rsidRDefault="00FA0121" w:rsidP="00DC7EBB">
            <w:pPr>
              <w:spacing w:line="120" w:lineRule="atLeast"/>
              <w:jc w:val="center"/>
            </w:pPr>
            <w:r>
              <w:t>10</w:t>
            </w:r>
          </w:p>
        </w:tc>
        <w:tc>
          <w:tcPr>
            <w:tcW w:w="142" w:type="dxa"/>
            <w:noWrap/>
          </w:tcPr>
          <w:p w:rsidR="00FA0121" w:rsidRPr="005541F0" w:rsidRDefault="00FA0121" w:rsidP="00DC7EBB">
            <w:pPr>
              <w:spacing w:line="120" w:lineRule="atLeast"/>
            </w:pPr>
            <w:r w:rsidRPr="005541F0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A0121" w:rsidRPr="005541F0" w:rsidRDefault="00FA0121" w:rsidP="00DC7EBB">
            <w:pPr>
              <w:spacing w:line="120" w:lineRule="atLeast"/>
              <w:jc w:val="center"/>
            </w:pPr>
            <w:r>
              <w:t>10</w:t>
            </w:r>
          </w:p>
        </w:tc>
        <w:tc>
          <w:tcPr>
            <w:tcW w:w="252" w:type="dxa"/>
          </w:tcPr>
          <w:p w:rsidR="00FA0121" w:rsidRPr="005541F0" w:rsidRDefault="00FA0121" w:rsidP="00DC7EBB">
            <w:pPr>
              <w:spacing w:line="120" w:lineRule="atLeast"/>
            </w:pPr>
            <w:r w:rsidRPr="005541F0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A0121" w:rsidRPr="00387860" w:rsidRDefault="00FA0121" w:rsidP="00DC7EBB">
            <w:pPr>
              <w:spacing w:line="120" w:lineRule="atLeast"/>
              <w:jc w:val="center"/>
            </w:pPr>
            <w:r>
              <w:t>14</w:t>
            </w:r>
          </w:p>
        </w:tc>
        <w:tc>
          <w:tcPr>
            <w:tcW w:w="182" w:type="dxa"/>
          </w:tcPr>
          <w:p w:rsidR="00FA0121" w:rsidRPr="005541F0" w:rsidRDefault="00FA0121" w:rsidP="00DC7EBB">
            <w:pPr>
              <w:spacing w:line="120" w:lineRule="atLeast"/>
            </w:pPr>
            <w:r w:rsidRPr="005541F0">
              <w:t>г.</w:t>
            </w:r>
          </w:p>
        </w:tc>
        <w:tc>
          <w:tcPr>
            <w:tcW w:w="5000" w:type="dxa"/>
          </w:tcPr>
          <w:p w:rsidR="00FA0121" w:rsidRPr="005541F0" w:rsidRDefault="00FA0121" w:rsidP="00DC7EBB">
            <w:pPr>
              <w:spacing w:line="120" w:lineRule="atLeast"/>
            </w:pPr>
          </w:p>
        </w:tc>
        <w:tc>
          <w:tcPr>
            <w:tcW w:w="235" w:type="dxa"/>
          </w:tcPr>
          <w:p w:rsidR="00FA0121" w:rsidRPr="005541F0" w:rsidRDefault="00FA0121" w:rsidP="00DC7EBB">
            <w:pPr>
              <w:spacing w:line="120" w:lineRule="atLeast"/>
            </w:pPr>
            <w:r w:rsidRPr="005541F0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A0121" w:rsidRPr="005541F0" w:rsidRDefault="00FA0121" w:rsidP="00DC7EBB">
            <w:pPr>
              <w:spacing w:line="120" w:lineRule="atLeast"/>
              <w:jc w:val="center"/>
            </w:pPr>
            <w:r>
              <w:t>3046</w:t>
            </w:r>
            <w:bookmarkStart w:id="0" w:name="_GoBack"/>
            <w:bookmarkEnd w:id="0"/>
          </w:p>
        </w:tc>
      </w:tr>
    </w:tbl>
    <w:p w:rsidR="006556EE" w:rsidRDefault="006556EE" w:rsidP="006556EE">
      <w:pPr>
        <w:tabs>
          <w:tab w:val="left" w:pos="4536"/>
        </w:tabs>
        <w:ind w:right="5102"/>
        <w:rPr>
          <w:sz w:val="28"/>
          <w:szCs w:val="28"/>
        </w:rPr>
      </w:pPr>
    </w:p>
    <w:p w:rsidR="006556EE" w:rsidRPr="006556EE" w:rsidRDefault="006556EE" w:rsidP="006556EE">
      <w:pPr>
        <w:tabs>
          <w:tab w:val="left" w:pos="4536"/>
        </w:tabs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устав </w:t>
      </w:r>
      <w:r>
        <w:rPr>
          <w:color w:val="000000"/>
          <w:sz w:val="28"/>
          <w:szCs w:val="28"/>
        </w:rPr>
        <w:t xml:space="preserve">муниципального казенного </w:t>
      </w:r>
    </w:p>
    <w:p w:rsidR="006556EE" w:rsidRDefault="006556EE" w:rsidP="006556EE">
      <w:pPr>
        <w:tabs>
          <w:tab w:val="left" w:pos="4536"/>
        </w:tabs>
        <w:ind w:right="5102"/>
        <w:rPr>
          <w:sz w:val="28"/>
          <w:szCs w:val="28"/>
        </w:rPr>
      </w:pPr>
      <w:r>
        <w:rPr>
          <w:color w:val="000000"/>
          <w:sz w:val="28"/>
          <w:szCs w:val="28"/>
        </w:rPr>
        <w:t>учреждения «</w:t>
      </w:r>
      <w:r>
        <w:rPr>
          <w:sz w:val="28"/>
          <w:szCs w:val="28"/>
        </w:rPr>
        <w:t xml:space="preserve">Единая </w:t>
      </w:r>
    </w:p>
    <w:p w:rsidR="006556EE" w:rsidRDefault="006556EE" w:rsidP="006556EE">
      <w:pPr>
        <w:tabs>
          <w:tab w:val="left" w:pos="4536"/>
        </w:tabs>
        <w:ind w:right="5102"/>
        <w:rPr>
          <w:sz w:val="28"/>
          <w:szCs w:val="28"/>
        </w:rPr>
      </w:pPr>
      <w:r>
        <w:rPr>
          <w:sz w:val="28"/>
          <w:szCs w:val="28"/>
        </w:rPr>
        <w:t>дежурно-диспетчерская служба города Сургута</w:t>
      </w:r>
      <w:r>
        <w:rPr>
          <w:color w:val="000000"/>
          <w:sz w:val="28"/>
          <w:szCs w:val="28"/>
        </w:rPr>
        <w:t>»</w:t>
      </w:r>
    </w:p>
    <w:p w:rsidR="006556EE" w:rsidRDefault="006556EE" w:rsidP="00655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6EE" w:rsidRDefault="006556EE" w:rsidP="00655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6EE" w:rsidRPr="006556EE" w:rsidRDefault="006556EE" w:rsidP="006556EE">
      <w:pPr>
        <w:autoSpaceDE w:val="0"/>
        <w:autoSpaceDN w:val="0"/>
        <w:adjustRightInd w:val="0"/>
        <w:ind w:firstLine="567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A0713D">
        <w:rPr>
          <w:sz w:val="28"/>
          <w:szCs w:val="28"/>
        </w:rPr>
        <w:t>52 Гражданского кодекса Российской Федерации, распоряжением Правительства Ханты-Мансийского автономного округа</w:t>
      </w:r>
      <w:r>
        <w:rPr>
          <w:sz w:val="28"/>
          <w:szCs w:val="28"/>
        </w:rPr>
        <w:t xml:space="preserve"> – </w:t>
      </w:r>
      <w:r w:rsidRPr="00A0713D">
        <w:rPr>
          <w:sz w:val="28"/>
          <w:szCs w:val="28"/>
        </w:rPr>
        <w:t xml:space="preserve">Югры от 23.06.2011 </w:t>
      </w:r>
      <w:r>
        <w:rPr>
          <w:sz w:val="28"/>
          <w:szCs w:val="28"/>
        </w:rPr>
        <w:t xml:space="preserve">№ 301-рп </w:t>
      </w:r>
      <w:r w:rsidRPr="00A0713D">
        <w:rPr>
          <w:sz w:val="28"/>
          <w:szCs w:val="28"/>
        </w:rPr>
        <w:t>«О типовом</w:t>
      </w:r>
      <w:r>
        <w:rPr>
          <w:sz w:val="28"/>
          <w:szCs w:val="28"/>
        </w:rPr>
        <w:t xml:space="preserve"> (примерном)</w:t>
      </w:r>
      <w:r w:rsidRPr="00A0713D">
        <w:rPr>
          <w:sz w:val="28"/>
          <w:szCs w:val="28"/>
        </w:rPr>
        <w:t xml:space="preserve"> положении о Единой дежурно-диспетчерской службе муниципального образования Ханты-Мансий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>ского автономного округа</w:t>
      </w:r>
      <w:r>
        <w:rPr>
          <w:sz w:val="28"/>
          <w:szCs w:val="28"/>
        </w:rPr>
        <w:t xml:space="preserve"> – </w:t>
      </w:r>
      <w:r w:rsidRPr="00A0713D">
        <w:rPr>
          <w:sz w:val="28"/>
          <w:szCs w:val="28"/>
        </w:rPr>
        <w:t>Югры»</w:t>
      </w:r>
      <w:r>
        <w:rPr>
          <w:sz w:val="28"/>
          <w:szCs w:val="28"/>
        </w:rPr>
        <w:t xml:space="preserve"> от 17.01.2014 № 14-рп, </w:t>
      </w:r>
      <w:r w:rsidRPr="00A0713D">
        <w:rPr>
          <w:sz w:val="28"/>
          <w:szCs w:val="28"/>
        </w:rPr>
        <w:t>Уставом муници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>пального образования городско</w:t>
      </w:r>
      <w:r>
        <w:rPr>
          <w:sz w:val="28"/>
          <w:szCs w:val="28"/>
        </w:rPr>
        <w:t>й</w:t>
      </w:r>
      <w:r w:rsidRPr="00A0713D">
        <w:rPr>
          <w:sz w:val="28"/>
          <w:szCs w:val="28"/>
        </w:rPr>
        <w:t xml:space="preserve"> округ город Сургут, распоряжением Админи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>страции города от 30.12.2005 № 3686 «Об утверждении Регламента Админи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>страции города» (с последующими изменениями), распоряжением Админи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>страции города 02.12.2010 № 3671</w:t>
      </w:r>
      <w:r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>«Об утверждении порядка создания, реорга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 xml:space="preserve">низации, изменения типа и ликвидации муниципальных учреждений, а также </w:t>
      </w:r>
      <w:r w:rsidRPr="006556EE">
        <w:rPr>
          <w:spacing w:val="-4"/>
          <w:sz w:val="28"/>
          <w:szCs w:val="28"/>
        </w:rPr>
        <w:t>утверждения уставов муниципальных учреждений и внесения в них изменений»:</w:t>
      </w:r>
    </w:p>
    <w:p w:rsidR="006556EE" w:rsidRPr="00A0713D" w:rsidRDefault="006556EE" w:rsidP="006556EE">
      <w:pPr>
        <w:ind w:firstLine="567"/>
        <w:jc w:val="both"/>
        <w:rPr>
          <w:sz w:val="28"/>
          <w:szCs w:val="28"/>
        </w:rPr>
      </w:pPr>
      <w:r w:rsidRPr="006556EE">
        <w:rPr>
          <w:spacing w:val="-4"/>
          <w:sz w:val="28"/>
          <w:szCs w:val="28"/>
        </w:rPr>
        <w:t>1. Внести в устав муниципального казенного учреждения «Единая дежурно-</w:t>
      </w:r>
      <w:r>
        <w:rPr>
          <w:sz w:val="28"/>
          <w:szCs w:val="28"/>
        </w:rPr>
        <w:t xml:space="preserve"> </w:t>
      </w:r>
      <w:r w:rsidRPr="00A0713D">
        <w:rPr>
          <w:sz w:val="28"/>
          <w:szCs w:val="28"/>
        </w:rPr>
        <w:t xml:space="preserve">диспетчерская служба города Сургута» следующее изменение: </w:t>
      </w:r>
    </w:p>
    <w:p w:rsidR="006556EE" w:rsidRPr="00A0713D" w:rsidRDefault="006556EE" w:rsidP="006556EE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0713D">
        <w:rPr>
          <w:sz w:val="28"/>
          <w:szCs w:val="28"/>
        </w:rPr>
        <w:t xml:space="preserve">Раздел 3 «Организация деятельности и управления учреждением» дополнить </w:t>
      </w:r>
      <w:r>
        <w:rPr>
          <w:sz w:val="28"/>
          <w:szCs w:val="28"/>
        </w:rPr>
        <w:t>пу</w:t>
      </w:r>
      <w:r w:rsidRPr="00A0713D">
        <w:rPr>
          <w:sz w:val="28"/>
          <w:szCs w:val="28"/>
        </w:rPr>
        <w:t>нктом 3.26 следующего содержания:</w:t>
      </w:r>
    </w:p>
    <w:p w:rsidR="006556EE" w:rsidRPr="00A0713D" w:rsidRDefault="006556EE" w:rsidP="006556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«3.26. Требования к помещениям ЕДДС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3D">
        <w:rPr>
          <w:rFonts w:ascii="Times New Roman" w:hAnsi="Times New Roman" w:cs="Times New Roman"/>
          <w:sz w:val="28"/>
          <w:szCs w:val="28"/>
        </w:rPr>
        <w:t>3.26.1. 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13D">
        <w:rPr>
          <w:rFonts w:ascii="Times New Roman" w:hAnsi="Times New Roman" w:cs="Times New Roman"/>
          <w:sz w:val="28"/>
          <w:szCs w:val="28"/>
        </w:rPr>
        <w:t xml:space="preserve">т потребностей в площадях помещений ЕДДС производится на базе требований действующих санитарных правил и норм (СанПиН)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713D">
        <w:rPr>
          <w:rFonts w:ascii="Times New Roman" w:hAnsi="Times New Roman" w:cs="Times New Roman"/>
          <w:sz w:val="28"/>
          <w:szCs w:val="28"/>
        </w:rPr>
        <w:t>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ЧС, а также исходя из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3D">
        <w:rPr>
          <w:rFonts w:ascii="Times New Roman" w:hAnsi="Times New Roman" w:cs="Times New Roman"/>
          <w:sz w:val="28"/>
          <w:szCs w:val="28"/>
        </w:rPr>
        <w:t xml:space="preserve">Площади ЕДДС рассчитываются исходя из требований действующих СНиП 31-05-2003 и </w:t>
      </w:r>
      <w:hyperlink r:id="rId6" w:tooltip="Постановление Главного государственного санитарного врача РФ от 03.06.2003 N 118 (ред. от 03.09.2010) &quot;О введении в действие санитарно-эпидемиологических правил и нормативов СанПиН 2.2.2/2.4.1340-03&quot; (вместе с &quot;СанПиН 2.2.2/2.4.1340-03. 2.2.2. Гигиена труда, т" w:history="1">
        <w:r w:rsidRPr="00A0713D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A0713D">
        <w:rPr>
          <w:rFonts w:ascii="Times New Roman" w:hAnsi="Times New Roman" w:cs="Times New Roman"/>
          <w:sz w:val="28"/>
          <w:szCs w:val="28"/>
        </w:rPr>
        <w:t xml:space="preserve"> 2.2.2/2.4.1340-03 и составляют: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>лощадь рабочего зала для ЕДДС не менее 26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>лощадь комнаты отдыха рассчитывается исходя из нормы 3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713D">
        <w:rPr>
          <w:rFonts w:ascii="Times New Roman" w:hAnsi="Times New Roman" w:cs="Times New Roman"/>
          <w:sz w:val="28"/>
          <w:szCs w:val="28"/>
        </w:rPr>
        <w:lastRenderedPageBreak/>
        <w:t xml:space="preserve">на 1 человека из состава оперативной дежурной смены, но не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713D">
        <w:rPr>
          <w:rFonts w:ascii="Times New Roman" w:hAnsi="Times New Roman" w:cs="Times New Roman"/>
          <w:sz w:val="28"/>
          <w:szCs w:val="28"/>
        </w:rPr>
        <w:t>9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>лощадь комнаты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13D">
        <w:rPr>
          <w:rFonts w:ascii="Times New Roman" w:hAnsi="Times New Roman" w:cs="Times New Roman"/>
          <w:sz w:val="28"/>
          <w:szCs w:val="28"/>
        </w:rPr>
        <w:t>ма пищи рассчитывается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0713D">
        <w:rPr>
          <w:rFonts w:ascii="Times New Roman" w:hAnsi="Times New Roman" w:cs="Times New Roman"/>
          <w:sz w:val="28"/>
          <w:szCs w:val="28"/>
        </w:rPr>
        <w:t>не менее 0,8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на 1 человека из состава оперативной </w:t>
      </w:r>
      <w:r>
        <w:rPr>
          <w:rFonts w:ascii="Times New Roman" w:hAnsi="Times New Roman" w:cs="Times New Roman"/>
          <w:sz w:val="28"/>
          <w:szCs w:val="28"/>
        </w:rPr>
        <w:t>дежурной смены;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 xml:space="preserve">лощадь гардероба рассчитывается исходя из нормы не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713D">
        <w:rPr>
          <w:rFonts w:ascii="Times New Roman" w:hAnsi="Times New Roman" w:cs="Times New Roman"/>
          <w:sz w:val="28"/>
          <w:szCs w:val="28"/>
        </w:rPr>
        <w:t>1,4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 на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работника;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>лощадь вестибюля рассчитывается исходя из нормы 0,2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713D">
        <w:rPr>
          <w:rFonts w:ascii="Times New Roman" w:hAnsi="Times New Roman" w:cs="Times New Roman"/>
          <w:sz w:val="28"/>
          <w:szCs w:val="28"/>
        </w:rPr>
        <w:t xml:space="preserve">на 1 работника из состава оперативной дежурной смены, но не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713D">
        <w:rPr>
          <w:rFonts w:ascii="Times New Roman" w:hAnsi="Times New Roman" w:cs="Times New Roman"/>
          <w:sz w:val="28"/>
          <w:szCs w:val="28"/>
        </w:rPr>
        <w:t>18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 xml:space="preserve">лощадь комнаты уборочного инвентаря рассчитывается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713D">
        <w:rPr>
          <w:rFonts w:ascii="Times New Roman" w:hAnsi="Times New Roman" w:cs="Times New Roman"/>
          <w:sz w:val="28"/>
          <w:szCs w:val="28"/>
        </w:rPr>
        <w:t>из нормы 0,8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на 100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A0713D">
        <w:rPr>
          <w:rFonts w:ascii="Times New Roman" w:hAnsi="Times New Roman" w:cs="Times New Roman"/>
          <w:sz w:val="28"/>
          <w:szCs w:val="28"/>
        </w:rPr>
        <w:t xml:space="preserve"> общей площади, но не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713D">
        <w:rPr>
          <w:rFonts w:ascii="Times New Roman" w:hAnsi="Times New Roman" w:cs="Times New Roman"/>
          <w:sz w:val="28"/>
          <w:szCs w:val="28"/>
        </w:rPr>
        <w:t>4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6556EE" w:rsidRPr="006556EE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>лощадь туалетной комнаты рассчитывается исходя из 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13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0713D">
        <w:rPr>
          <w:rFonts w:ascii="Times New Roman" w:hAnsi="Times New Roman" w:cs="Times New Roman"/>
          <w:sz w:val="28"/>
          <w:szCs w:val="28"/>
        </w:rPr>
        <w:t>4 сантехприбора в помещении по 1,2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на сантехприбор с коэффи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56EE">
        <w:rPr>
          <w:rFonts w:ascii="Times New Roman" w:hAnsi="Times New Roman" w:cs="Times New Roman"/>
          <w:spacing w:val="-4"/>
          <w:sz w:val="28"/>
          <w:szCs w:val="28"/>
        </w:rPr>
        <w:t>циентом 0,8 + 0,7 кв. метра расстояние между приборами + 0,4 кв. метра тамбур.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3D">
        <w:rPr>
          <w:rFonts w:ascii="Times New Roman" w:hAnsi="Times New Roman" w:cs="Times New Roman"/>
          <w:sz w:val="28"/>
          <w:szCs w:val="28"/>
        </w:rPr>
        <w:t xml:space="preserve">Площадь комнаты психологической разгрузки рассчитывается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713D">
        <w:rPr>
          <w:rFonts w:ascii="Times New Roman" w:hAnsi="Times New Roman" w:cs="Times New Roman"/>
          <w:sz w:val="28"/>
          <w:szCs w:val="28"/>
        </w:rPr>
        <w:t>из нормы 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A0713D">
        <w:rPr>
          <w:rFonts w:ascii="Times New Roman" w:hAnsi="Times New Roman" w:cs="Times New Roman"/>
          <w:sz w:val="28"/>
          <w:szCs w:val="28"/>
        </w:rPr>
        <w:t xml:space="preserve"> на 1 человека до 30% от сменяющейся смены.</w:t>
      </w:r>
    </w:p>
    <w:p w:rsidR="006556EE" w:rsidRPr="006556EE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56EE">
        <w:rPr>
          <w:rFonts w:ascii="Times New Roman" w:hAnsi="Times New Roman" w:cs="Times New Roman"/>
          <w:spacing w:val="-4"/>
          <w:sz w:val="28"/>
          <w:szCs w:val="28"/>
        </w:rPr>
        <w:t>Площадь серверной рассчитывается исходя из нормы не менее 6 кв. метров.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3D">
        <w:rPr>
          <w:rFonts w:ascii="Times New Roman" w:hAnsi="Times New Roman" w:cs="Times New Roman"/>
          <w:sz w:val="28"/>
          <w:szCs w:val="28"/>
        </w:rPr>
        <w:t>Площадь помещений руководства ЕДДС рассчитывается исходя из количе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713D">
        <w:rPr>
          <w:rFonts w:ascii="Times New Roman" w:hAnsi="Times New Roman" w:cs="Times New Roman"/>
          <w:sz w:val="28"/>
          <w:szCs w:val="28"/>
        </w:rPr>
        <w:t>ства штатного персонала ЕДДС: до 15 человек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713D">
        <w:rPr>
          <w:rFonts w:ascii="Times New Roman" w:hAnsi="Times New Roman" w:cs="Times New Roman"/>
          <w:sz w:val="28"/>
          <w:szCs w:val="28"/>
        </w:rPr>
        <w:t>9 кв. м</w:t>
      </w:r>
      <w:r>
        <w:rPr>
          <w:rFonts w:ascii="Times New Roman" w:hAnsi="Times New Roman" w:cs="Times New Roman"/>
          <w:sz w:val="28"/>
          <w:szCs w:val="28"/>
        </w:rPr>
        <w:t>етров,</w:t>
      </w:r>
      <w:r w:rsidRPr="00A0713D">
        <w:rPr>
          <w:rFonts w:ascii="Times New Roman" w:hAnsi="Times New Roman" w:cs="Times New Roman"/>
          <w:sz w:val="28"/>
          <w:szCs w:val="28"/>
        </w:rPr>
        <w:t xml:space="preserve"> до 20 человек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713D">
        <w:rPr>
          <w:rFonts w:ascii="Times New Roman" w:hAnsi="Times New Roman" w:cs="Times New Roman"/>
          <w:sz w:val="28"/>
          <w:szCs w:val="28"/>
        </w:rPr>
        <w:t>12 кв. м</w:t>
      </w:r>
      <w:r>
        <w:rPr>
          <w:rFonts w:ascii="Times New Roman" w:hAnsi="Times New Roman" w:cs="Times New Roman"/>
          <w:sz w:val="28"/>
          <w:szCs w:val="28"/>
        </w:rPr>
        <w:t>етров,</w:t>
      </w:r>
      <w:r w:rsidRPr="00A0713D">
        <w:rPr>
          <w:rFonts w:ascii="Times New Roman" w:hAnsi="Times New Roman" w:cs="Times New Roman"/>
          <w:sz w:val="28"/>
          <w:szCs w:val="28"/>
        </w:rPr>
        <w:t xml:space="preserve"> свыше 20 человек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713D">
        <w:rPr>
          <w:rFonts w:ascii="Times New Roman" w:hAnsi="Times New Roman" w:cs="Times New Roman"/>
          <w:sz w:val="28"/>
          <w:szCs w:val="28"/>
        </w:rPr>
        <w:t>18 кв. 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A0713D">
        <w:rPr>
          <w:rFonts w:ascii="Times New Roman" w:hAnsi="Times New Roman" w:cs="Times New Roman"/>
          <w:sz w:val="28"/>
          <w:szCs w:val="28"/>
        </w:rPr>
        <w:t>.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3D">
        <w:rPr>
          <w:rFonts w:ascii="Times New Roman" w:hAnsi="Times New Roman" w:cs="Times New Roman"/>
          <w:sz w:val="28"/>
          <w:szCs w:val="28"/>
        </w:rPr>
        <w:t>3.26.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713D">
        <w:rPr>
          <w:rFonts w:ascii="Times New Roman" w:hAnsi="Times New Roman" w:cs="Times New Roman"/>
          <w:sz w:val="28"/>
          <w:szCs w:val="28"/>
        </w:rPr>
        <w:t>. Общая площадь помещений ЕДДС складывается из совокупности произведенных 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13D">
        <w:rPr>
          <w:rFonts w:ascii="Times New Roman" w:hAnsi="Times New Roman" w:cs="Times New Roman"/>
          <w:sz w:val="28"/>
          <w:szCs w:val="28"/>
        </w:rPr>
        <w:t>тов по отдельным помещениям, необходимым для функ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713D">
        <w:rPr>
          <w:rFonts w:ascii="Times New Roman" w:hAnsi="Times New Roman" w:cs="Times New Roman"/>
          <w:sz w:val="28"/>
          <w:szCs w:val="28"/>
        </w:rPr>
        <w:t>ционирования ЕДДС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13D">
        <w:rPr>
          <w:rFonts w:ascii="Times New Roman" w:hAnsi="Times New Roman" w:cs="Times New Roman"/>
          <w:sz w:val="28"/>
          <w:szCs w:val="28"/>
        </w:rPr>
        <w:t>.</w:t>
      </w:r>
    </w:p>
    <w:p w:rsidR="006556EE" w:rsidRPr="00A0713D" w:rsidRDefault="006556EE" w:rsidP="006556EE">
      <w:pPr>
        <w:ind w:firstLine="567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2. Муниципальному казенному учреждению «Единая дежурно-диспет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>черская служба города Сургута» зарегистрировать изменение в устав учреж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>дения в Инспекции Федеральной налоговой службы России по городу Сургуту.</w:t>
      </w:r>
    </w:p>
    <w:p w:rsidR="006556EE" w:rsidRPr="00A0713D" w:rsidRDefault="006556EE" w:rsidP="006556EE">
      <w:pPr>
        <w:suppressLineNumbers/>
        <w:tabs>
          <w:tab w:val="left" w:pos="720"/>
        </w:tabs>
        <w:ind w:firstLine="567"/>
        <w:jc w:val="both"/>
        <w:rPr>
          <w:rFonts w:cs="Arial"/>
          <w:sz w:val="28"/>
          <w:szCs w:val="28"/>
        </w:rPr>
      </w:pPr>
      <w:r w:rsidRPr="00A0713D">
        <w:rPr>
          <w:sz w:val="28"/>
          <w:szCs w:val="28"/>
        </w:rPr>
        <w:t>3. Контроль за выполнением распоряжения возложить на заместителя главы Администрации города Лапина</w:t>
      </w:r>
      <w:r w:rsidR="00C32C95">
        <w:rPr>
          <w:sz w:val="28"/>
          <w:szCs w:val="28"/>
        </w:rPr>
        <w:t xml:space="preserve"> О.М</w:t>
      </w:r>
      <w:r w:rsidRPr="00A0713D">
        <w:rPr>
          <w:sz w:val="28"/>
          <w:szCs w:val="28"/>
        </w:rPr>
        <w:t>.</w:t>
      </w:r>
    </w:p>
    <w:p w:rsidR="006556EE" w:rsidRPr="00A0713D" w:rsidRDefault="006556EE" w:rsidP="006556EE">
      <w:pPr>
        <w:ind w:firstLine="709"/>
        <w:jc w:val="both"/>
        <w:rPr>
          <w:sz w:val="28"/>
          <w:szCs w:val="28"/>
        </w:rPr>
      </w:pPr>
    </w:p>
    <w:p w:rsidR="006556EE" w:rsidRPr="00A0713D" w:rsidRDefault="006556EE" w:rsidP="006556EE">
      <w:pPr>
        <w:ind w:firstLine="709"/>
        <w:jc w:val="both"/>
        <w:rPr>
          <w:sz w:val="28"/>
          <w:szCs w:val="28"/>
        </w:rPr>
      </w:pPr>
    </w:p>
    <w:p w:rsidR="00D922C9" w:rsidRDefault="006556EE" w:rsidP="006556EE">
      <w:pPr>
        <w:jc w:val="both"/>
        <w:rPr>
          <w:sz w:val="28"/>
          <w:szCs w:val="28"/>
        </w:rPr>
      </w:pPr>
      <w:r w:rsidRPr="00A0713D"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C32C95" w:rsidRDefault="00C32C95">
      <w:pPr>
        <w:ind w:firstLine="567"/>
        <w:jc w:val="both"/>
        <w:rPr>
          <w:sz w:val="28"/>
          <w:szCs w:val="28"/>
        </w:rPr>
        <w:sectPr w:rsidR="00C32C95" w:rsidSect="006556E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564" w:type="dxa"/>
        <w:tblInd w:w="-72" w:type="dxa"/>
        <w:tblLook w:val="01E0" w:firstRow="1" w:lastRow="1" w:firstColumn="1" w:lastColumn="1" w:noHBand="0" w:noVBand="0"/>
      </w:tblPr>
      <w:tblGrid>
        <w:gridCol w:w="5000"/>
        <w:gridCol w:w="4961"/>
        <w:gridCol w:w="4603"/>
      </w:tblGrid>
      <w:tr w:rsidR="006556EE" w:rsidTr="00D235D4">
        <w:tc>
          <w:tcPr>
            <w:tcW w:w="5000" w:type="dxa"/>
          </w:tcPr>
          <w:p w:rsidR="006556EE" w:rsidRPr="009010F6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9010F6">
              <w:rPr>
                <w:sz w:val="28"/>
                <w:szCs w:val="28"/>
              </w:rPr>
              <w:lastRenderedPageBreak/>
              <w:t>УТВЕРЖДЕНО</w:t>
            </w:r>
          </w:p>
          <w:p w:rsidR="006556EE" w:rsidRPr="009010F6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9010F6">
              <w:rPr>
                <w:sz w:val="28"/>
                <w:szCs w:val="28"/>
              </w:rPr>
              <w:t xml:space="preserve">распоряжением </w:t>
            </w:r>
          </w:p>
          <w:p w:rsidR="006556EE" w:rsidRPr="009010F6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9010F6">
              <w:rPr>
                <w:sz w:val="28"/>
                <w:szCs w:val="28"/>
              </w:rPr>
              <w:t>Администрации города</w:t>
            </w:r>
          </w:p>
          <w:p w:rsidR="006556EE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9010F6">
              <w:rPr>
                <w:sz w:val="28"/>
                <w:szCs w:val="28"/>
              </w:rPr>
              <w:t>от ____________ № _______</w:t>
            </w:r>
          </w:p>
          <w:p w:rsidR="006556EE" w:rsidRPr="009010F6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  <w:p w:rsidR="006556EE" w:rsidRPr="009010F6" w:rsidRDefault="006556EE" w:rsidP="00D235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10F6">
              <w:rPr>
                <w:sz w:val="28"/>
                <w:szCs w:val="28"/>
              </w:rPr>
              <w:t>«О внесении изменения в устав</w:t>
            </w:r>
          </w:p>
          <w:p w:rsidR="006556EE" w:rsidRPr="009010F6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9010F6">
              <w:rPr>
                <w:sz w:val="28"/>
                <w:szCs w:val="28"/>
              </w:rPr>
              <w:t xml:space="preserve">муниципального казенного </w:t>
            </w:r>
          </w:p>
          <w:p w:rsidR="006556EE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9010F6">
              <w:rPr>
                <w:sz w:val="28"/>
                <w:szCs w:val="28"/>
              </w:rPr>
              <w:t>учреждения «Единая</w:t>
            </w:r>
          </w:p>
          <w:p w:rsidR="006556EE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9010F6">
              <w:rPr>
                <w:sz w:val="28"/>
                <w:szCs w:val="28"/>
              </w:rPr>
              <w:t>дежурно-диспетчерская</w:t>
            </w:r>
          </w:p>
          <w:p w:rsidR="006556EE" w:rsidRPr="009010F6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9010F6">
              <w:rPr>
                <w:sz w:val="28"/>
                <w:szCs w:val="28"/>
              </w:rPr>
              <w:t xml:space="preserve">служба города Сургута» </w:t>
            </w:r>
          </w:p>
          <w:p w:rsidR="006556EE" w:rsidRPr="009010F6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  <w:p w:rsidR="006556EE" w:rsidRDefault="006556EE" w:rsidP="00D235D4">
            <w:pPr>
              <w:tabs>
                <w:tab w:val="left" w:pos="6480"/>
              </w:tabs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9010F6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 xml:space="preserve"> </w:t>
            </w:r>
          </w:p>
          <w:p w:rsidR="006556EE" w:rsidRDefault="006556EE" w:rsidP="00D235D4">
            <w:pPr>
              <w:tabs>
                <w:tab w:val="left" w:pos="6480"/>
              </w:tabs>
              <w:ind w:right="252"/>
              <w:rPr>
                <w:sz w:val="28"/>
                <w:szCs w:val="28"/>
              </w:rPr>
            </w:pPr>
          </w:p>
          <w:p w:rsidR="006556EE" w:rsidRDefault="006556EE" w:rsidP="00D235D4">
            <w:pPr>
              <w:tabs>
                <w:tab w:val="left" w:pos="6480"/>
              </w:tabs>
              <w:ind w:right="252"/>
              <w:rPr>
                <w:sz w:val="28"/>
                <w:szCs w:val="28"/>
              </w:rPr>
            </w:pPr>
          </w:p>
          <w:p w:rsidR="006556EE" w:rsidRDefault="006556EE" w:rsidP="00D235D4">
            <w:pPr>
              <w:tabs>
                <w:tab w:val="left" w:pos="6480"/>
              </w:tabs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9010F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Д.В. Попов</w:t>
            </w:r>
          </w:p>
        </w:tc>
        <w:tc>
          <w:tcPr>
            <w:tcW w:w="4961" w:type="dxa"/>
          </w:tcPr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общим собранием работников</w:t>
            </w: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казенного</w:t>
            </w: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«Единая </w:t>
            </w: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дежурно-диспетчерская </w:t>
            </w: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города Сургута»</w:t>
            </w: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</w:p>
          <w:p w:rsidR="006556EE" w:rsidRDefault="006556EE" w:rsidP="00D235D4">
            <w:pPr>
              <w:tabs>
                <w:tab w:val="left" w:pos="6480"/>
              </w:tabs>
              <w:ind w:lef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 № ______</w:t>
            </w:r>
          </w:p>
        </w:tc>
        <w:tc>
          <w:tcPr>
            <w:tcW w:w="4603" w:type="dxa"/>
          </w:tcPr>
          <w:p w:rsidR="006556EE" w:rsidRDefault="006556EE" w:rsidP="00D235D4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</w:tr>
    </w:tbl>
    <w:p w:rsidR="006556EE" w:rsidRDefault="006556EE" w:rsidP="006556EE"/>
    <w:p w:rsidR="006556EE" w:rsidRDefault="006556EE" w:rsidP="006556EE">
      <w:pPr>
        <w:jc w:val="center"/>
        <w:rPr>
          <w:b/>
          <w:sz w:val="32"/>
          <w:szCs w:val="32"/>
        </w:rPr>
      </w:pPr>
    </w:p>
    <w:p w:rsidR="006556EE" w:rsidRDefault="006556EE" w:rsidP="006556EE">
      <w:pPr>
        <w:jc w:val="center"/>
        <w:rPr>
          <w:b/>
          <w:sz w:val="32"/>
          <w:szCs w:val="32"/>
        </w:rPr>
      </w:pPr>
    </w:p>
    <w:p w:rsidR="006556EE" w:rsidRDefault="006556EE" w:rsidP="006556EE">
      <w:pPr>
        <w:jc w:val="center"/>
        <w:rPr>
          <w:b/>
          <w:sz w:val="32"/>
          <w:szCs w:val="32"/>
        </w:rPr>
      </w:pPr>
    </w:p>
    <w:p w:rsidR="006556EE" w:rsidRDefault="006556EE" w:rsidP="006556EE">
      <w:pPr>
        <w:jc w:val="center"/>
        <w:rPr>
          <w:b/>
          <w:sz w:val="32"/>
          <w:szCs w:val="32"/>
        </w:rPr>
      </w:pPr>
    </w:p>
    <w:p w:rsidR="006556EE" w:rsidRDefault="006556EE" w:rsidP="006556EE">
      <w:pPr>
        <w:jc w:val="center"/>
        <w:rPr>
          <w:b/>
          <w:sz w:val="32"/>
          <w:szCs w:val="32"/>
        </w:rPr>
      </w:pPr>
    </w:p>
    <w:p w:rsidR="006556EE" w:rsidRPr="00CF09B5" w:rsidRDefault="006556EE" w:rsidP="00CF09B5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CF09B5">
        <w:rPr>
          <w:sz w:val="32"/>
          <w:szCs w:val="32"/>
        </w:rPr>
        <w:t xml:space="preserve">муниципальное казенное учреждение </w:t>
      </w:r>
    </w:p>
    <w:p w:rsidR="006556EE" w:rsidRPr="00CF09B5" w:rsidRDefault="006556EE" w:rsidP="00CF09B5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CF09B5">
        <w:rPr>
          <w:sz w:val="32"/>
          <w:szCs w:val="32"/>
        </w:rPr>
        <w:t xml:space="preserve">«Единая дежурно-диспетчерская служба города Сургута» </w:t>
      </w:r>
    </w:p>
    <w:p w:rsidR="006556EE" w:rsidRPr="00CF09B5" w:rsidRDefault="006556EE" w:rsidP="00CF09B5">
      <w:pPr>
        <w:spacing w:line="360" w:lineRule="auto"/>
        <w:jc w:val="center"/>
        <w:rPr>
          <w:sz w:val="32"/>
          <w:szCs w:val="32"/>
        </w:rPr>
      </w:pPr>
      <w:r w:rsidRPr="00CF09B5">
        <w:rPr>
          <w:sz w:val="32"/>
          <w:szCs w:val="32"/>
        </w:rPr>
        <w:t>Изменение в устав</w:t>
      </w:r>
    </w:p>
    <w:p w:rsidR="006556EE" w:rsidRDefault="006556EE" w:rsidP="006556EE">
      <w:pPr>
        <w:jc w:val="center"/>
        <w:rPr>
          <w:sz w:val="32"/>
          <w:szCs w:val="32"/>
        </w:rPr>
      </w:pPr>
    </w:p>
    <w:p w:rsidR="006556EE" w:rsidRPr="00A0713D" w:rsidRDefault="006556EE" w:rsidP="006556EE">
      <w:pPr>
        <w:ind w:right="99" w:firstLine="567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Раздел 3 «Организация деятельности и управления учреждением» допол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 xml:space="preserve">нить </w:t>
      </w:r>
      <w:r>
        <w:rPr>
          <w:sz w:val="28"/>
          <w:szCs w:val="28"/>
        </w:rPr>
        <w:t>п</w:t>
      </w:r>
      <w:r w:rsidRPr="00A0713D">
        <w:rPr>
          <w:sz w:val="28"/>
          <w:szCs w:val="28"/>
        </w:rPr>
        <w:t>унктом 3.26 следующего содержания:</w:t>
      </w:r>
    </w:p>
    <w:p w:rsidR="006556EE" w:rsidRPr="00A0713D" w:rsidRDefault="006556EE" w:rsidP="006556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«3.26. Требования к помещениям ЕДДС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3D">
        <w:rPr>
          <w:rFonts w:ascii="Times New Roman" w:hAnsi="Times New Roman" w:cs="Times New Roman"/>
          <w:sz w:val="28"/>
          <w:szCs w:val="28"/>
        </w:rPr>
        <w:t>3.26.1. 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13D">
        <w:rPr>
          <w:rFonts w:ascii="Times New Roman" w:hAnsi="Times New Roman" w:cs="Times New Roman"/>
          <w:sz w:val="28"/>
          <w:szCs w:val="28"/>
        </w:rPr>
        <w:t xml:space="preserve">т потребностей в площадях помещений ЕДДС производится на базе требований действующих санитарных правил и норм (СанПиН)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713D">
        <w:rPr>
          <w:rFonts w:ascii="Times New Roman" w:hAnsi="Times New Roman" w:cs="Times New Roman"/>
          <w:sz w:val="28"/>
          <w:szCs w:val="28"/>
        </w:rPr>
        <w:t>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ЧС, а также исходя из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3D">
        <w:rPr>
          <w:rFonts w:ascii="Times New Roman" w:hAnsi="Times New Roman" w:cs="Times New Roman"/>
          <w:sz w:val="28"/>
          <w:szCs w:val="28"/>
        </w:rPr>
        <w:t xml:space="preserve">Площади ЕДДС рассчитываются исходя из требований действующих СНиП 31-05-2003 и </w:t>
      </w:r>
      <w:hyperlink r:id="rId8" w:tooltip="Постановление Главного государственного санитарного врача РФ от 03.06.2003 N 118 (ред. от 03.09.2010) &quot;О введении в действие санитарно-эпидемиологических правил и нормативов СанПиН 2.2.2/2.4.1340-03&quot; (вместе с &quot;СанПиН 2.2.2/2.4.1340-03. 2.2.2. Гигиена труда, т" w:history="1">
        <w:r w:rsidRPr="00A0713D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A0713D">
        <w:rPr>
          <w:rFonts w:ascii="Times New Roman" w:hAnsi="Times New Roman" w:cs="Times New Roman"/>
          <w:sz w:val="28"/>
          <w:szCs w:val="28"/>
        </w:rPr>
        <w:t xml:space="preserve"> 2.2.2/2.4.1340-03 и составляют: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>лощадь рабочего зала для ЕДДС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713D">
        <w:rPr>
          <w:rFonts w:ascii="Times New Roman" w:hAnsi="Times New Roman" w:cs="Times New Roman"/>
          <w:sz w:val="28"/>
          <w:szCs w:val="28"/>
        </w:rPr>
        <w:t>не менее 26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>лощадь комнаты отдыха рассчитывается исходя из нормы 3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56EE">
        <w:rPr>
          <w:rFonts w:ascii="Times New Roman" w:hAnsi="Times New Roman" w:cs="Times New Roman"/>
          <w:spacing w:val="-4"/>
          <w:sz w:val="28"/>
          <w:szCs w:val="28"/>
        </w:rPr>
        <w:t>на 1 человека из состава оперативной дежурной смены, но не менее 9 кв. метров;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комнаты прие</w:t>
      </w:r>
      <w:r w:rsidRPr="00A0713D">
        <w:rPr>
          <w:rFonts w:ascii="Times New Roman" w:hAnsi="Times New Roman" w:cs="Times New Roman"/>
          <w:sz w:val="28"/>
          <w:szCs w:val="28"/>
        </w:rPr>
        <w:t>ма пищи рассчитывается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713D">
        <w:rPr>
          <w:rFonts w:ascii="Times New Roman" w:hAnsi="Times New Roman" w:cs="Times New Roman"/>
          <w:sz w:val="28"/>
          <w:szCs w:val="28"/>
        </w:rPr>
        <w:t>не менее 0,8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на 1 человека из сос</w:t>
      </w:r>
      <w:r>
        <w:rPr>
          <w:rFonts w:ascii="Times New Roman" w:hAnsi="Times New Roman" w:cs="Times New Roman"/>
          <w:sz w:val="28"/>
          <w:szCs w:val="28"/>
        </w:rPr>
        <w:t>тава оперативной дежурной смены;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6EE">
        <w:rPr>
          <w:rFonts w:ascii="Times New Roman" w:hAnsi="Times New Roman" w:cs="Times New Roman"/>
          <w:spacing w:val="-4"/>
          <w:sz w:val="28"/>
          <w:szCs w:val="28"/>
        </w:rPr>
        <w:lastRenderedPageBreak/>
        <w:t>- площадь гардероба рассчитывается исходя из нормы не менее 1,4 кв. метра на</w:t>
      </w:r>
      <w:r>
        <w:rPr>
          <w:rFonts w:ascii="Times New Roman" w:hAnsi="Times New Roman" w:cs="Times New Roman"/>
          <w:sz w:val="28"/>
          <w:szCs w:val="28"/>
        </w:rPr>
        <w:t xml:space="preserve"> 1 работника;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>лощадь вестибюля рассчитывается исходя из нормы 0,2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етра                         </w:t>
      </w:r>
      <w:r w:rsidRPr="00A0713D">
        <w:rPr>
          <w:rFonts w:ascii="Times New Roman" w:hAnsi="Times New Roman" w:cs="Times New Roman"/>
          <w:sz w:val="28"/>
          <w:szCs w:val="28"/>
        </w:rPr>
        <w:t xml:space="preserve">на 1 работника из состава оперативной дежурной смены, но не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713D">
        <w:rPr>
          <w:rFonts w:ascii="Times New Roman" w:hAnsi="Times New Roman" w:cs="Times New Roman"/>
          <w:sz w:val="28"/>
          <w:szCs w:val="28"/>
        </w:rPr>
        <w:t>18 кв.</w:t>
      </w:r>
      <w:r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 xml:space="preserve">лощадь комнаты уборочного инвентаря рассчитывается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56EE">
        <w:rPr>
          <w:rFonts w:ascii="Times New Roman" w:hAnsi="Times New Roman" w:cs="Times New Roman"/>
          <w:spacing w:val="-4"/>
          <w:sz w:val="28"/>
          <w:szCs w:val="28"/>
        </w:rPr>
        <w:t xml:space="preserve">из нормы 0,8 кв. метра на 100 кв. метров общей площади, но не менее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</w:t>
      </w:r>
      <w:r w:rsidRPr="006556EE">
        <w:rPr>
          <w:rFonts w:ascii="Times New Roman" w:hAnsi="Times New Roman" w:cs="Times New Roman"/>
          <w:spacing w:val="-4"/>
          <w:sz w:val="28"/>
          <w:szCs w:val="28"/>
        </w:rPr>
        <w:t>4 кв.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6EE" w:rsidRPr="006556EE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0713D">
        <w:rPr>
          <w:rFonts w:ascii="Times New Roman" w:hAnsi="Times New Roman" w:cs="Times New Roman"/>
          <w:sz w:val="28"/>
          <w:szCs w:val="28"/>
        </w:rPr>
        <w:t>лощадь туалетной комнат</w:t>
      </w:r>
      <w:r>
        <w:rPr>
          <w:rFonts w:ascii="Times New Roman" w:hAnsi="Times New Roman" w:cs="Times New Roman"/>
          <w:sz w:val="28"/>
          <w:szCs w:val="28"/>
        </w:rPr>
        <w:t>ы рассчитывается исходя из расче</w:t>
      </w:r>
      <w:r w:rsidRPr="00A0713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0713D">
        <w:rPr>
          <w:rFonts w:ascii="Times New Roman" w:hAnsi="Times New Roman" w:cs="Times New Roman"/>
          <w:sz w:val="28"/>
          <w:szCs w:val="28"/>
        </w:rPr>
        <w:t>4 сантехприбора в помещении по 1,2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на сантехприбор с коэффи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56EE">
        <w:rPr>
          <w:rFonts w:ascii="Times New Roman" w:hAnsi="Times New Roman" w:cs="Times New Roman"/>
          <w:spacing w:val="-4"/>
          <w:sz w:val="28"/>
          <w:szCs w:val="28"/>
        </w:rPr>
        <w:t>циентом 0,8 + 0,7 кв. метра расстояние между приборами + 0,4 кв. метра тамбур.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3D">
        <w:rPr>
          <w:rFonts w:ascii="Times New Roman" w:hAnsi="Times New Roman" w:cs="Times New Roman"/>
          <w:sz w:val="28"/>
          <w:szCs w:val="28"/>
        </w:rPr>
        <w:t xml:space="preserve">Площадь комнаты психологической разгрузки рассчитывается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713D">
        <w:rPr>
          <w:rFonts w:ascii="Times New Roman" w:hAnsi="Times New Roman" w:cs="Times New Roman"/>
          <w:sz w:val="28"/>
          <w:szCs w:val="28"/>
        </w:rPr>
        <w:t>из нормы 2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етра</w:t>
      </w:r>
      <w:r w:rsidRPr="00A0713D">
        <w:rPr>
          <w:rFonts w:ascii="Times New Roman" w:hAnsi="Times New Roman" w:cs="Times New Roman"/>
          <w:sz w:val="28"/>
          <w:szCs w:val="28"/>
        </w:rPr>
        <w:t xml:space="preserve"> на 1 человека до 30% от сменяющейся смены.</w:t>
      </w:r>
    </w:p>
    <w:p w:rsidR="006556EE" w:rsidRPr="006556EE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56EE">
        <w:rPr>
          <w:rFonts w:ascii="Times New Roman" w:hAnsi="Times New Roman" w:cs="Times New Roman"/>
          <w:spacing w:val="-4"/>
          <w:sz w:val="28"/>
          <w:szCs w:val="28"/>
        </w:rPr>
        <w:t>Площадь серверной рассчитывается исходя из нормы не менее 6 кв. метров.</w:t>
      </w:r>
    </w:p>
    <w:p w:rsidR="006556EE" w:rsidRPr="00A0713D" w:rsidRDefault="006556EE" w:rsidP="006556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3D">
        <w:rPr>
          <w:rFonts w:ascii="Times New Roman" w:hAnsi="Times New Roman" w:cs="Times New Roman"/>
          <w:sz w:val="28"/>
          <w:szCs w:val="28"/>
        </w:rPr>
        <w:t>Площадь помещений руководства ЕДДС рассчитывается исходя из количе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713D">
        <w:rPr>
          <w:rFonts w:ascii="Times New Roman" w:hAnsi="Times New Roman" w:cs="Times New Roman"/>
          <w:sz w:val="28"/>
          <w:szCs w:val="28"/>
        </w:rPr>
        <w:t>ства штатного персонала ЕДДС: до 15 человек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713D">
        <w:rPr>
          <w:rFonts w:ascii="Times New Roman" w:hAnsi="Times New Roman" w:cs="Times New Roman"/>
          <w:sz w:val="28"/>
          <w:szCs w:val="28"/>
        </w:rPr>
        <w:t>9 кв. м</w:t>
      </w:r>
      <w:r>
        <w:rPr>
          <w:rFonts w:ascii="Times New Roman" w:hAnsi="Times New Roman" w:cs="Times New Roman"/>
          <w:sz w:val="28"/>
          <w:szCs w:val="28"/>
        </w:rPr>
        <w:t>етров,</w:t>
      </w:r>
      <w:r w:rsidRPr="00A0713D">
        <w:rPr>
          <w:rFonts w:ascii="Times New Roman" w:hAnsi="Times New Roman" w:cs="Times New Roman"/>
          <w:sz w:val="28"/>
          <w:szCs w:val="28"/>
        </w:rPr>
        <w:t xml:space="preserve"> до 20 человек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713D">
        <w:rPr>
          <w:rFonts w:ascii="Times New Roman" w:hAnsi="Times New Roman" w:cs="Times New Roman"/>
          <w:sz w:val="28"/>
          <w:szCs w:val="28"/>
        </w:rPr>
        <w:t>12 кв. м</w:t>
      </w:r>
      <w:r>
        <w:rPr>
          <w:rFonts w:ascii="Times New Roman" w:hAnsi="Times New Roman" w:cs="Times New Roman"/>
          <w:sz w:val="28"/>
          <w:szCs w:val="28"/>
        </w:rPr>
        <w:t>етров,</w:t>
      </w:r>
      <w:r w:rsidRPr="00A0713D">
        <w:rPr>
          <w:rFonts w:ascii="Times New Roman" w:hAnsi="Times New Roman" w:cs="Times New Roman"/>
          <w:sz w:val="28"/>
          <w:szCs w:val="28"/>
        </w:rPr>
        <w:t xml:space="preserve"> свыше 20 человек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713D">
        <w:rPr>
          <w:rFonts w:ascii="Times New Roman" w:hAnsi="Times New Roman" w:cs="Times New Roman"/>
          <w:sz w:val="28"/>
          <w:szCs w:val="28"/>
        </w:rPr>
        <w:t>18 кв. 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A0713D">
        <w:rPr>
          <w:rFonts w:ascii="Times New Roman" w:hAnsi="Times New Roman" w:cs="Times New Roman"/>
          <w:sz w:val="28"/>
          <w:szCs w:val="28"/>
        </w:rPr>
        <w:t>.</w:t>
      </w:r>
    </w:p>
    <w:p w:rsidR="006556EE" w:rsidRDefault="006556EE" w:rsidP="006556EE">
      <w:pPr>
        <w:ind w:right="99" w:firstLine="567"/>
        <w:jc w:val="both"/>
        <w:rPr>
          <w:sz w:val="28"/>
          <w:szCs w:val="28"/>
        </w:rPr>
      </w:pPr>
      <w:r w:rsidRPr="00A0713D">
        <w:rPr>
          <w:sz w:val="28"/>
          <w:szCs w:val="28"/>
        </w:rPr>
        <w:t>3.26.</w:t>
      </w:r>
      <w:r>
        <w:rPr>
          <w:sz w:val="28"/>
          <w:szCs w:val="28"/>
        </w:rPr>
        <w:t>2</w:t>
      </w:r>
      <w:r w:rsidRPr="00A0713D">
        <w:rPr>
          <w:sz w:val="28"/>
          <w:szCs w:val="28"/>
        </w:rPr>
        <w:t>. Общая площадь помещений ЕДДС складывается из совокупности произве</w:t>
      </w:r>
      <w:r>
        <w:rPr>
          <w:sz w:val="28"/>
          <w:szCs w:val="28"/>
        </w:rPr>
        <w:t>денных расче</w:t>
      </w:r>
      <w:r w:rsidRPr="00A0713D">
        <w:rPr>
          <w:sz w:val="28"/>
          <w:szCs w:val="28"/>
        </w:rPr>
        <w:t>тов по отдельным помещениям, необходимым для функ</w:t>
      </w:r>
      <w:r>
        <w:rPr>
          <w:sz w:val="28"/>
          <w:szCs w:val="28"/>
        </w:rPr>
        <w:t>-</w:t>
      </w:r>
      <w:r w:rsidRPr="00A0713D">
        <w:rPr>
          <w:sz w:val="28"/>
          <w:szCs w:val="28"/>
        </w:rPr>
        <w:t>ционирования ЕДДС.</w:t>
      </w:r>
    </w:p>
    <w:p w:rsidR="00C32C95" w:rsidRDefault="00C32C95" w:rsidP="006556EE">
      <w:pPr>
        <w:ind w:right="99" w:firstLine="567"/>
        <w:jc w:val="both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F09B5" w:rsidRDefault="00CF09B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</w:p>
    <w:p w:rsidR="00C32C95" w:rsidRDefault="00C32C95" w:rsidP="00C32C95">
      <w:pPr>
        <w:ind w:right="9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C32C95" w:rsidRPr="006556EE" w:rsidRDefault="00C32C95" w:rsidP="00C32C95">
      <w:pPr>
        <w:ind w:right="9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sectPr w:rsidR="00C32C95" w:rsidRPr="006556EE" w:rsidSect="00C32C9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B2" w:rsidRDefault="00462DB2" w:rsidP="006556EE">
      <w:r>
        <w:separator/>
      </w:r>
    </w:p>
  </w:endnote>
  <w:endnote w:type="continuationSeparator" w:id="0">
    <w:p w:rsidR="00462DB2" w:rsidRDefault="00462DB2" w:rsidP="0065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B2" w:rsidRDefault="00462DB2" w:rsidP="006556EE">
      <w:r>
        <w:separator/>
      </w:r>
    </w:p>
  </w:footnote>
  <w:footnote w:type="continuationSeparator" w:id="0">
    <w:p w:rsidR="00462DB2" w:rsidRDefault="00462DB2" w:rsidP="00655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20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556EE" w:rsidRPr="006556EE" w:rsidRDefault="00951A2A" w:rsidP="006556EE">
        <w:pPr>
          <w:pStyle w:val="a3"/>
          <w:jc w:val="center"/>
          <w:rPr>
            <w:sz w:val="20"/>
            <w:szCs w:val="20"/>
          </w:rPr>
        </w:pPr>
        <w:r w:rsidRPr="006556EE">
          <w:rPr>
            <w:sz w:val="20"/>
            <w:szCs w:val="20"/>
          </w:rPr>
          <w:fldChar w:fldCharType="begin"/>
        </w:r>
        <w:r w:rsidR="006556EE" w:rsidRPr="006556EE">
          <w:rPr>
            <w:sz w:val="20"/>
            <w:szCs w:val="20"/>
          </w:rPr>
          <w:instrText xml:space="preserve"> PAGE   \* MERGEFORMAT </w:instrText>
        </w:r>
        <w:r w:rsidRPr="006556EE">
          <w:rPr>
            <w:sz w:val="20"/>
            <w:szCs w:val="20"/>
          </w:rPr>
          <w:fldChar w:fldCharType="separate"/>
        </w:r>
        <w:r w:rsidR="00FA0121">
          <w:rPr>
            <w:noProof/>
            <w:sz w:val="20"/>
            <w:szCs w:val="20"/>
          </w:rPr>
          <w:t>2</w:t>
        </w:r>
        <w:r w:rsidRPr="006556E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6EE"/>
    <w:rsid w:val="0002750F"/>
    <w:rsid w:val="000C5CA0"/>
    <w:rsid w:val="000E2D3F"/>
    <w:rsid w:val="00103B83"/>
    <w:rsid w:val="00122909"/>
    <w:rsid w:val="001E3E49"/>
    <w:rsid w:val="001F13D9"/>
    <w:rsid w:val="00200FC0"/>
    <w:rsid w:val="00207876"/>
    <w:rsid w:val="002C6BE3"/>
    <w:rsid w:val="002D3691"/>
    <w:rsid w:val="00304637"/>
    <w:rsid w:val="00316B58"/>
    <w:rsid w:val="00364437"/>
    <w:rsid w:val="00370986"/>
    <w:rsid w:val="003801CD"/>
    <w:rsid w:val="003B6071"/>
    <w:rsid w:val="003E6A7D"/>
    <w:rsid w:val="00407417"/>
    <w:rsid w:val="00433C67"/>
    <w:rsid w:val="00462DB2"/>
    <w:rsid w:val="00476344"/>
    <w:rsid w:val="004C344C"/>
    <w:rsid w:val="004D1CC4"/>
    <w:rsid w:val="00514AC2"/>
    <w:rsid w:val="005316B6"/>
    <w:rsid w:val="005B0D2A"/>
    <w:rsid w:val="00643C84"/>
    <w:rsid w:val="006556EE"/>
    <w:rsid w:val="0065768F"/>
    <w:rsid w:val="006622B2"/>
    <w:rsid w:val="006659C7"/>
    <w:rsid w:val="00694E5D"/>
    <w:rsid w:val="006E6E24"/>
    <w:rsid w:val="00731D3B"/>
    <w:rsid w:val="007B49FD"/>
    <w:rsid w:val="007E632A"/>
    <w:rsid w:val="008166AD"/>
    <w:rsid w:val="008616BF"/>
    <w:rsid w:val="0089238F"/>
    <w:rsid w:val="008D743A"/>
    <w:rsid w:val="008E0690"/>
    <w:rsid w:val="00933EC9"/>
    <w:rsid w:val="009438C3"/>
    <w:rsid w:val="009503CE"/>
    <w:rsid w:val="00951A2A"/>
    <w:rsid w:val="00982878"/>
    <w:rsid w:val="009D667C"/>
    <w:rsid w:val="00A01447"/>
    <w:rsid w:val="00A830A3"/>
    <w:rsid w:val="00B22F7E"/>
    <w:rsid w:val="00C15614"/>
    <w:rsid w:val="00C32C95"/>
    <w:rsid w:val="00C43853"/>
    <w:rsid w:val="00C62B54"/>
    <w:rsid w:val="00CA079C"/>
    <w:rsid w:val="00CA1FD4"/>
    <w:rsid w:val="00CC35AB"/>
    <w:rsid w:val="00CD2C82"/>
    <w:rsid w:val="00CF09B5"/>
    <w:rsid w:val="00D6492C"/>
    <w:rsid w:val="00D65567"/>
    <w:rsid w:val="00D75077"/>
    <w:rsid w:val="00D760A7"/>
    <w:rsid w:val="00D92E2E"/>
    <w:rsid w:val="00E01A4A"/>
    <w:rsid w:val="00E026D0"/>
    <w:rsid w:val="00E24B9F"/>
    <w:rsid w:val="00E82359"/>
    <w:rsid w:val="00E908DF"/>
    <w:rsid w:val="00F1782D"/>
    <w:rsid w:val="00F3167A"/>
    <w:rsid w:val="00F33BB7"/>
    <w:rsid w:val="00F925FB"/>
    <w:rsid w:val="00F935FE"/>
    <w:rsid w:val="00FA0121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960EF-891F-43EC-B956-CB785DBC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6E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6EE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56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556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56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A012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6064AB1FC0FE2D178C516A07820A9BE85E5C44476CE4492612B8D559950801C4C3B52C4917BCCXFt5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96064AB1FC0FE2D178C516A07820A9BE85E5C44476CE4492612B8D559950801C4C3B52C4917BCCXFt5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Тертышникова Екатерина Геннадьевна</cp:lastModifiedBy>
  <cp:revision>2</cp:revision>
  <cp:lastPrinted>2014-10-01T04:18:00Z</cp:lastPrinted>
  <dcterms:created xsi:type="dcterms:W3CDTF">2018-01-12T09:00:00Z</dcterms:created>
  <dcterms:modified xsi:type="dcterms:W3CDTF">2018-01-12T09:20:00Z</dcterms:modified>
</cp:coreProperties>
</file>