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23" w:rsidRPr="00106323" w:rsidRDefault="00106323" w:rsidP="00106323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06323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106323" w:rsidRPr="00106323" w:rsidRDefault="00106323" w:rsidP="0010632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06323" w:rsidRPr="00106323" w:rsidRDefault="00106323" w:rsidP="0010632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06323" w:rsidRPr="00106323" w:rsidRDefault="00106323" w:rsidP="00106323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10632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106323" w:rsidRPr="00106323" w:rsidRDefault="00106323" w:rsidP="0010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23" w:rsidRPr="00106323" w:rsidRDefault="00106323" w:rsidP="0010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23" w:rsidRPr="00106323" w:rsidRDefault="00106323" w:rsidP="0010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23" w:rsidRPr="00106323" w:rsidRDefault="00106323" w:rsidP="0010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23" w:rsidRPr="00106323" w:rsidRDefault="00106323" w:rsidP="0010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23" w:rsidRPr="00106323" w:rsidRDefault="00106323" w:rsidP="0010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06323" w:rsidRPr="00106323" w:rsidTr="007704B2">
        <w:trPr>
          <w:jc w:val="center"/>
        </w:trPr>
        <w:tc>
          <w:tcPr>
            <w:tcW w:w="142" w:type="dxa"/>
            <w:noWrap/>
          </w:tcPr>
          <w:p w:rsidR="00106323" w:rsidRPr="00106323" w:rsidRDefault="00106323" w:rsidP="00106323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106323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06323" w:rsidRPr="00106323" w:rsidRDefault="00106323" w:rsidP="0010632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106323" w:rsidRPr="00106323" w:rsidRDefault="00106323" w:rsidP="00106323">
            <w:pPr>
              <w:spacing w:line="120" w:lineRule="atLeast"/>
              <w:rPr>
                <w:sz w:val="24"/>
                <w:szCs w:val="24"/>
              </w:rPr>
            </w:pPr>
            <w:r w:rsidRPr="00106323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06323" w:rsidRPr="00106323" w:rsidRDefault="00106323" w:rsidP="0010632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06323" w:rsidRPr="00106323" w:rsidRDefault="00106323" w:rsidP="00106323">
            <w:pPr>
              <w:spacing w:line="120" w:lineRule="atLeast"/>
              <w:rPr>
                <w:sz w:val="24"/>
                <w:szCs w:val="24"/>
              </w:rPr>
            </w:pPr>
            <w:r w:rsidRPr="00106323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06323" w:rsidRPr="00106323" w:rsidRDefault="00106323" w:rsidP="0010632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82" w:type="dxa"/>
          </w:tcPr>
          <w:p w:rsidR="00106323" w:rsidRPr="00106323" w:rsidRDefault="00106323" w:rsidP="00106323">
            <w:pPr>
              <w:spacing w:line="120" w:lineRule="atLeast"/>
              <w:rPr>
                <w:sz w:val="24"/>
                <w:szCs w:val="24"/>
              </w:rPr>
            </w:pPr>
            <w:r w:rsidRPr="00106323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06323" w:rsidRPr="00106323" w:rsidRDefault="00106323" w:rsidP="0010632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06323" w:rsidRPr="00106323" w:rsidRDefault="00106323" w:rsidP="00106323">
            <w:pPr>
              <w:spacing w:line="120" w:lineRule="atLeast"/>
              <w:rPr>
                <w:sz w:val="24"/>
                <w:szCs w:val="24"/>
              </w:rPr>
            </w:pPr>
            <w:r w:rsidRPr="00106323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06323" w:rsidRPr="00106323" w:rsidRDefault="00106323" w:rsidP="0010632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2105</w:t>
            </w:r>
          </w:p>
        </w:tc>
      </w:tr>
    </w:tbl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комитете по земельным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отношениям Администрации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п.5 ст.35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пп.7 п.1 ст.36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пп.2 п.7 ст.54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городской округ город Сургут,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от 24.06.2015 № 720-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 «О внесении изменений в решение Думы города                 от 01.03.2011 № 862-IV ДГ «О структуре Администрации города», распоряжением Администрации города от 01.03.2006 № 490 «Об утверждении требований к оформлению 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о структурных подразделениях Администрации              города» (с последующими изменениями):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комитете по земельным отношениям Администрации города согласно приложению.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Управлению информационной поли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тики опубликовать настоящее            распоряжение в средствах массовой информации и разместить на официальном интернет-сайте Администрации города.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распоряжения оставляю за собой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Д.В. Попов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left="5954" w:firstLine="540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left="5954" w:firstLine="540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комитете по земельным отношениям Администрации города 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Комитет по земельным отношениям Администрации города (далее – комитет) является структурным подразделением исполнительно-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распоряди</w:t>
      </w:r>
      <w:proofErr w:type="spellEnd"/>
      <w:r>
        <w:rPr>
          <w:rFonts w:ascii="Times New Roman" w:hAnsi="Times New Roman" w:cs="Times New Roman"/>
          <w:sz w:val="28"/>
          <w:szCs w:val="28"/>
        </w:rPr>
        <w:t>-тельного органа местного самоуправления городской округ город Сургут –                Администрации города.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руководствуется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Российской Федерации, законодательством Российской Федерации,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тономного округа – Югры,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образования городской округ город Сургут, иными муниципальными правовыми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 города, 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акже настоящим положением.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Комитет не является юридическим лицом, имеет печать с собственным наименованием, соответствующие штампы и бланки, необходимые                           для его деятельности.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Местонахождение комитета: город Сургут, улица</w:t>
      </w:r>
      <w:r>
        <w:rPr>
          <w:rFonts w:ascii="Times New Roman" w:hAnsi="Times New Roman" w:cs="Times New Roman"/>
          <w:sz w:val="28"/>
          <w:szCs w:val="28"/>
        </w:rPr>
        <w:t xml:space="preserve"> Восход, 4.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Финансирование расходов на содержание комитета осуществляется              за счет средств бюджета города в пределах утвержденных ассигнований.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>
        <w:rPr>
          <w:rFonts w:ascii="Times New Roman" w:hAnsi="Times New Roman" w:cs="Times New Roman"/>
          <w:sz w:val="28"/>
          <w:szCs w:val="28"/>
        </w:rPr>
        <w:t>2. Цели комитета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создан в целях реализации: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вопроса местного значения по управлению </w:t>
      </w:r>
      <w:r>
        <w:rPr>
          <w:rFonts w:ascii="Times New Roman" w:hAnsi="Times New Roman" w:cs="Times New Roman"/>
          <w:sz w:val="28"/>
          <w:szCs w:val="28"/>
        </w:rPr>
        <w:t>и распоряжению земельными участками, находящимися в муниципальной собственности городского округа;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переданного государственного полномочия по распоряжению земельными </w:t>
      </w:r>
      <w:r>
        <w:rPr>
          <w:rFonts w:ascii="Times New Roman" w:hAnsi="Times New Roman" w:cs="Times New Roman"/>
          <w:sz w:val="28"/>
          <w:szCs w:val="28"/>
        </w:rPr>
        <w:t xml:space="preserve">участками, государственная собственность на которые не разграничена,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 пределах своих полномочий (функций).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3. Функции комитета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Осуществление мониторинга, анализа и прогнозирования поступлений средств от использования земельных участков (аренда, выкупная стоимость, плата за сервитут, плата за перераспределение) в б</w:t>
      </w:r>
      <w:r>
        <w:rPr>
          <w:rFonts w:ascii="Times New Roman" w:hAnsi="Times New Roman" w:cs="Times New Roman"/>
          <w:sz w:val="28"/>
          <w:szCs w:val="28"/>
        </w:rPr>
        <w:t>юджет городского округа.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Подготовка информации по исполнению доходной части бюджета               городского округа от использования земельных участков (аренда, выкупная стоимость, плата за сервитут, плата за перераспределение).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Организация и обе</w:t>
      </w:r>
      <w:r>
        <w:rPr>
          <w:rFonts w:ascii="Times New Roman" w:hAnsi="Times New Roman" w:cs="Times New Roman"/>
          <w:sz w:val="28"/>
          <w:szCs w:val="28"/>
        </w:rPr>
        <w:t>спечение контроля полноты и своевременности             уплаты неналоговых доходов от использования земельных участков (аренда, выкупная стоимость, плата за сервитут, плата за перераспределение) в бюджет городского округа, пени, штрафов по ним в соответств</w:t>
      </w:r>
      <w:r>
        <w:rPr>
          <w:rFonts w:ascii="Times New Roman" w:hAnsi="Times New Roman" w:cs="Times New Roman"/>
          <w:sz w:val="28"/>
          <w:szCs w:val="28"/>
        </w:rPr>
        <w:t>ии с заключенными               договорами.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Выполнение функции ответственного структурного подразделения              за формирование и обеспечение исполнения муниципального заказа в сфере управления и распоряжения земельными ресурсами.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деятельности комитета в рамках реализации муниципальных программ.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Осуществление информационной деятельности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Подготовка отчетности по муниципальным контрактам и иным              гражданско-правовым договорам, заключенным в предела</w:t>
      </w:r>
      <w:r>
        <w:rPr>
          <w:rFonts w:ascii="Times New Roman" w:hAnsi="Times New Roman" w:cs="Times New Roman"/>
          <w:sz w:val="28"/>
          <w:szCs w:val="28"/>
        </w:rPr>
        <w:t>х полномочий                    комитета, в соответствии с действующим законодательством.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Ведение претензионной работы, досудебной подготовки материалов        по муниципальным контрактам, гражданско-правовым договорам,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заклю-ченным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полномо</w:t>
      </w:r>
      <w:r>
        <w:rPr>
          <w:rFonts w:ascii="Times New Roman" w:hAnsi="Times New Roman" w:cs="Times New Roman"/>
          <w:sz w:val="28"/>
          <w:szCs w:val="28"/>
        </w:rPr>
        <w:t>чий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3.9. Подготовка отчетных, статистических, аналитических,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и других материалов.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Организация работы по анализу состояния и эффективности                       использования земельных участков и на их основе подготовка предло</w:t>
      </w:r>
      <w:r>
        <w:rPr>
          <w:rFonts w:ascii="Times New Roman" w:hAnsi="Times New Roman" w:cs="Times New Roman"/>
          <w:sz w:val="28"/>
          <w:szCs w:val="28"/>
        </w:rPr>
        <w:t>жений               по совершенствованию механизма практической реализации решений в области использования земельных ресурсов и вовлечения земель в рыночный оборот.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Ведение подраздела «земельные участки» реестра муниципальной собственности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в порядке, установленном действующим             законодательством.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Оформление выписок из реестра муниципальной собственности               в части земельных участков, подготовка ответов об отсутствии сведений                   в реестре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собственности в части земельных участков.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Формирование муниципальной собственности в части земельных участков в соответствии с процедурой разграничения государственной собственности.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Осуществление учета и хранения свидетельств о госу</w:t>
      </w:r>
      <w:r>
        <w:rPr>
          <w:rFonts w:ascii="Times New Roman" w:hAnsi="Times New Roman" w:cs="Times New Roman"/>
          <w:sz w:val="28"/>
          <w:szCs w:val="28"/>
        </w:rPr>
        <w:t>дарственной        регистрации права муниципальной собственности на земельные участки.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Участие в подготовке предложений о передаче муниципальных               земельных участков в государственную собственность Российской Федерации, субъекта Российско</w:t>
      </w:r>
      <w:r>
        <w:rPr>
          <w:rFonts w:ascii="Times New Roman" w:hAnsi="Times New Roman" w:cs="Times New Roman"/>
          <w:sz w:val="28"/>
          <w:szCs w:val="28"/>
        </w:rPr>
        <w:t>й Федерации.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Участие в подготовке предложений о передаче муниципальных              земельных участков из государственной собственности Российской Федерации, собственности субъекта Российской Федерации в муниципальную собственность.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актов, актов приема-передачи, необходимых для принятия земельных участков в муниципальную собственность из государственной собственности Российской Федерации,             собственности субъекта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t>при передаче муниципальных земельных участков в государственную собственность Российской Федерации, собственность субъекта Российской Федерации.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Подготовка документов при принятии земельных участков из частной собственности граждан и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подготовки документов в отношении земельных участков, изымаемых для муниципальных нужд.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Подготовка проекта соглашений об определении долей в праве общей долевой собственности на земельные участки.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Обеспечение сбора документов дл</w:t>
      </w:r>
      <w:r>
        <w:rPr>
          <w:rFonts w:ascii="Times New Roman" w:hAnsi="Times New Roman" w:cs="Times New Roman"/>
          <w:sz w:val="28"/>
          <w:szCs w:val="28"/>
        </w:rPr>
        <w:t>я государственной регистрации права, перехода права, прекращения права муниципальной собственности                  на земельные участки и представление интересов городского округа в органах, осуществляющих государственную регистрацию прав на недвижимое им</w:t>
      </w:r>
      <w:r>
        <w:rPr>
          <w:rFonts w:ascii="Times New Roman" w:hAnsi="Times New Roman" w:cs="Times New Roman"/>
          <w:sz w:val="28"/>
          <w:szCs w:val="28"/>
        </w:rPr>
        <w:t>ущество и сделок с ним, по вопросам государственной регистрации права на муниципальные земельные участки.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Осуществление контроля проведения работы по государственной            регистрации права постоянного (бессрочного) пользования земельными       </w:t>
      </w:r>
      <w:r>
        <w:rPr>
          <w:rFonts w:ascii="Times New Roman" w:hAnsi="Times New Roman" w:cs="Times New Roman"/>
          <w:sz w:val="28"/>
          <w:szCs w:val="28"/>
        </w:rPr>
        <w:t xml:space="preserve">           участками, подписание договоров безвозмездного пользования земельными участками муниципальными учреждениями в целях последующего обеспечения государственной регистрации права муниципальной собственности на такие земельные участки.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Ведение </w:t>
      </w:r>
      <w:r>
        <w:rPr>
          <w:rFonts w:ascii="Times New Roman" w:hAnsi="Times New Roman" w:cs="Times New Roman"/>
          <w:sz w:val="28"/>
          <w:szCs w:val="28"/>
        </w:rPr>
        <w:t>учета заявлений граждан на получение садовых, дачных, огородных земельных участков.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Подготовка проектов решений Администрации города: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предоставлении земельных участков в собственность бесплатно, постоянное (бессрочное) пользование;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участка;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разделе земельного участка, объединении земельных участков;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предварительном согласовании предоставления земельного участка;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уточнении характеристик земельного участка;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установлении соответствия разреш</w:t>
      </w:r>
      <w:r>
        <w:rPr>
          <w:rFonts w:ascii="Times New Roman" w:hAnsi="Times New Roman" w:cs="Times New Roman"/>
          <w:sz w:val="28"/>
          <w:szCs w:val="28"/>
        </w:rPr>
        <w:t>енного использования земельного участка;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прекращении права постоянного (бессрочного) пользования земельным участком;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земельного участка из одной категории в другую в случаях, установленных законом, об отнесении земельного участка к определ</w:t>
      </w:r>
      <w:r>
        <w:rPr>
          <w:rFonts w:ascii="Times New Roman" w:hAnsi="Times New Roman" w:cs="Times New Roman"/>
          <w:sz w:val="28"/>
          <w:szCs w:val="28"/>
        </w:rPr>
        <w:t>енной           категории земель;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схемы расположения земельного участка на кадастровом плане территории;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муниципальные правовые акты.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 Подготовка проектов договоров аренды земельных участков, безвозмездного по</w:t>
      </w:r>
      <w:r>
        <w:rPr>
          <w:rFonts w:ascii="Times New Roman" w:hAnsi="Times New Roman" w:cs="Times New Roman"/>
          <w:sz w:val="28"/>
          <w:szCs w:val="28"/>
        </w:rPr>
        <w:t>льзования земельными участками, купли-продажи земельных              участков, проекты дополнительных соглашений и соглашений о расторжении указанных договоров.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Подготовка расчетов выкупной стоимости земельных участков, платы за сервитут, платы за пе</w:t>
      </w:r>
      <w:r>
        <w:rPr>
          <w:rFonts w:ascii="Times New Roman" w:hAnsi="Times New Roman" w:cs="Times New Roman"/>
          <w:sz w:val="28"/>
          <w:szCs w:val="28"/>
        </w:rPr>
        <w:t>рераспределение земель или земельных участков.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Подготовка расчетов и перерасчетов размера арендной платы к договорам аренды земельных участков.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Проведение технических сверок по внесенным платежам по арендной плате, пени с арендаторами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участков, платы за сервитут без подготовки актов сверки.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Ведение функции депозитария договоров аренды земельных                     участков, безвозмездного (срочного) пользования земельными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участками,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дополнительных соглашений к ним и</w:t>
      </w:r>
      <w:r>
        <w:rPr>
          <w:rFonts w:ascii="Times New Roman" w:hAnsi="Times New Roman" w:cs="Times New Roman"/>
          <w:sz w:val="28"/>
          <w:szCs w:val="28"/>
        </w:rPr>
        <w:t xml:space="preserve"> соглашений об их расторжении,                        договоров купли-продажи земельных участков,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перераспреде-лении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соглашений об установлении сервитута.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Рассмотрение заявлений о заключении соглашения об установлении сервитута на земельный участок и подготовка соглашений об установлении сервитутов на земельные участки, заключаемые от Администрации города, подготовка уведомлений (предложений) о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заключения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согла-шения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 или подготовка проекта решения Администрации города об отказе в установлении сервитута.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3.30. Рассмотрение заявлений о перераспределении земель и (или) земельных </w:t>
      </w:r>
      <w:r>
        <w:rPr>
          <w:rFonts w:ascii="Times New Roman" w:hAnsi="Times New Roman" w:cs="Times New Roman"/>
          <w:sz w:val="28"/>
          <w:szCs w:val="28"/>
        </w:rPr>
        <w:t>участков и подготовка проекта решения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о </w:t>
      </w:r>
      <w:r>
        <w:rPr>
          <w:rFonts w:ascii="Times New Roman" w:hAnsi="Times New Roman" w:cs="Times New Roman"/>
          <w:spacing w:val="-6"/>
          <w:sz w:val="28"/>
          <w:szCs w:val="28"/>
        </w:rPr>
        <w:t>перераспределении земель (или) земельных участков или об отказе в заключении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             о перераспределении земель и (или) земельных участков, либо подготовка               согласия на заключение соглашения о перераспредел</w:t>
      </w:r>
      <w:r>
        <w:rPr>
          <w:rFonts w:ascii="Times New Roman" w:hAnsi="Times New Roman" w:cs="Times New Roman"/>
          <w:sz w:val="28"/>
          <w:szCs w:val="28"/>
        </w:rPr>
        <w:t>ении земель                              и (или) земельных участков в соответствии с утвержденным проектом меже-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Рассмотрение заявлений о выдаче разрешений на использование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земель или земельных участков без их предоставл</w:t>
      </w:r>
      <w:r>
        <w:rPr>
          <w:rFonts w:ascii="Times New Roman" w:hAnsi="Times New Roman" w:cs="Times New Roman"/>
          <w:spacing w:val="-4"/>
          <w:sz w:val="28"/>
          <w:szCs w:val="28"/>
        </w:rPr>
        <w:t>ения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   в порядке, установленном Правительством Российской Федерации и субъектом Российской Федерации, и подготовка проектов решений Администрации                      города о выдаче разрешения или об отказе в выдаче разрешения.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32. Обеспечение подготовки документов по принудительному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прекра-щению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собственности, постоянного (бессрочного) пользования, аренды, безвозмездного пользования на земельный участок при его ненадлежащем             использовании после получения соответ</w:t>
      </w:r>
      <w:r>
        <w:rPr>
          <w:rFonts w:ascii="Times New Roman" w:hAnsi="Times New Roman" w:cs="Times New Roman"/>
          <w:sz w:val="28"/>
          <w:szCs w:val="28"/>
        </w:rPr>
        <w:t>ствующих сведений от органа государственного земельного надзора.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Обеспечение размещения в официальных печатных изданиях и сети </w:t>
      </w:r>
      <w:r>
        <w:rPr>
          <w:rFonts w:ascii="Times New Roman" w:hAnsi="Times New Roman" w:cs="Times New Roman"/>
          <w:spacing w:val="-6"/>
          <w:sz w:val="28"/>
          <w:szCs w:val="28"/>
        </w:rPr>
        <w:t>Интернет информации о предоставлении земельного участка для целей,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статье 39.18 Земельного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Участие в подготовке документов или подготовка документов                      в случае, если заказчиком инвентаризации земель является Администрация               города, для утверждения результатов инвентаризации земель.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 Участие в р</w:t>
      </w:r>
      <w:r>
        <w:rPr>
          <w:rFonts w:ascii="Times New Roman" w:hAnsi="Times New Roman" w:cs="Times New Roman"/>
          <w:sz w:val="28"/>
          <w:szCs w:val="28"/>
        </w:rPr>
        <w:t>аботе согласительной комиссии при проведении                      комплексных кадастровых работ в установленном порядке.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Участие в согласовании проведения кадастровых работ в случаях                и порядке, установленных законом.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Участие в подготовке предложений по разработке проектов </w:t>
      </w:r>
      <w:r>
        <w:rPr>
          <w:rFonts w:ascii="Times New Roman" w:hAnsi="Times New Roman" w:cs="Times New Roman"/>
          <w:spacing w:val="-4"/>
          <w:sz w:val="28"/>
          <w:szCs w:val="28"/>
        </w:rPr>
        <w:t>планировки и проектов межевания территорий – элементов планировочной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застроенных многоквартирными жилыми домами. 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Подготовка проектов описания границ, проектов схем границ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 заключений о соблюдении требований к установлению и изменению границ территорий, на которых осуществляется территориальное общественное самоуправление.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3.39. Ведение информационной системы по учету и оформлению прав                  </w:t>
      </w:r>
      <w:r>
        <w:rPr>
          <w:rFonts w:ascii="Times New Roman" w:hAnsi="Times New Roman" w:cs="Times New Roman"/>
          <w:sz w:val="28"/>
          <w:szCs w:val="28"/>
        </w:rPr>
        <w:t>на земельные участки «Кадастровый офис» («Землепользование»), в том числе «Модуль учета арендных платежей», информационной системы «Единое окно», в том числе подсистемы «Мониторинг», ИС «Собственники, ИС ЗУМО.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3.40. Проведение натурных осмотров земельных у</w:t>
      </w:r>
      <w:r>
        <w:rPr>
          <w:rFonts w:ascii="Times New Roman" w:hAnsi="Times New Roman" w:cs="Times New Roman"/>
          <w:spacing w:val="-4"/>
          <w:sz w:val="28"/>
          <w:szCs w:val="28"/>
        </w:rPr>
        <w:t>частков в целях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решений по обращениям, находящимся на рассмотрении, в пределах функций комитета, составление актов осмотра земельных участков.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3.41. Рассмотрение обращений физических и юридических лиц,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город</w:t>
      </w:r>
      <w:r>
        <w:rPr>
          <w:rFonts w:ascii="Times New Roman" w:hAnsi="Times New Roman" w:cs="Times New Roman"/>
          <w:sz w:val="28"/>
          <w:szCs w:val="28"/>
        </w:rPr>
        <w:t>а, Думы города, Контрольно-счетной           палаты города, а также органов государственной власти, правоохранительных                  и судебных органов в пределах, установленных законодательством.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3.42. Участие в межведомственном электронном взаимодейст</w:t>
      </w:r>
      <w:r>
        <w:rPr>
          <w:rFonts w:ascii="Times New Roman" w:hAnsi="Times New Roman" w:cs="Times New Roman"/>
          <w:spacing w:val="-6"/>
          <w:sz w:val="28"/>
          <w:szCs w:val="28"/>
        </w:rPr>
        <w:t>вии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кадастровой палаты, федеральной налоговой службы, в том числе                    в части получения выписок о правах на земельные участки и объекты недвижимости, кадастровых планов (кадастровых выписок) земельных участков         </w:t>
      </w:r>
      <w:r>
        <w:rPr>
          <w:rFonts w:ascii="Times New Roman" w:hAnsi="Times New Roman" w:cs="Times New Roman"/>
          <w:sz w:val="28"/>
          <w:szCs w:val="28"/>
        </w:rPr>
        <w:t xml:space="preserve">          в целях рассмотрения обращений; сведений о кадастровой стоимости                            земельных участков, выписок из ЕГРЮЛ, ЕГРИП.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3.43. Участие в межведомственном электронном взаимодействии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кадастровой палаты в части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в установленном           порядке решений Администрации города: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разделе земельного участка, объединении земельных участков;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предварительном согласовании предоставления земельного участка;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уточнении характеристик земельного уч</w:t>
      </w:r>
      <w:r>
        <w:rPr>
          <w:rFonts w:ascii="Times New Roman" w:hAnsi="Times New Roman" w:cs="Times New Roman"/>
          <w:sz w:val="28"/>
          <w:szCs w:val="28"/>
        </w:rPr>
        <w:t>астка;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установлении соответствия разрешенного использования земельного участка;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схемы расположения земельного участка на кадастровом плане территории;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перераспределении земель (или) земельных участков;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земельного учас</w:t>
      </w:r>
      <w:r>
        <w:rPr>
          <w:rFonts w:ascii="Times New Roman" w:hAnsi="Times New Roman" w:cs="Times New Roman"/>
          <w:sz w:val="28"/>
          <w:szCs w:val="28"/>
        </w:rPr>
        <w:t>тка из одной категории в другую в случаях, установленных законом, об отнесении земельного участка к определенной              категории земель;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прекращении права постоянного (бессрочного) пользования земельным участком, на котором отсутствуют объекты к</w:t>
      </w:r>
      <w:r>
        <w:rPr>
          <w:rFonts w:ascii="Times New Roman" w:hAnsi="Times New Roman" w:cs="Times New Roman"/>
          <w:sz w:val="28"/>
          <w:szCs w:val="28"/>
        </w:rPr>
        <w:t>апитального строительства.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3.44. Участие в разработке Правил землепользования и застройки,                         внесении изменений и дополнений в них.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3.45. В части повышения качества оказания муниципальных и государственных услуг в области земельных от</w:t>
      </w:r>
      <w:r>
        <w:rPr>
          <w:rFonts w:ascii="Times New Roman" w:hAnsi="Times New Roman" w:cs="Times New Roman"/>
          <w:sz w:val="28"/>
          <w:szCs w:val="28"/>
        </w:rPr>
        <w:t>ношений: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административных регламентов оказания муниципальных              услуг в области земельных отношений;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оказание муниципальных услуг,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комитета, в соответствии с утвержденным реестром муниципальны</w:t>
      </w:r>
      <w:r>
        <w:rPr>
          <w:rFonts w:ascii="Times New Roman" w:hAnsi="Times New Roman" w:cs="Times New Roman"/>
          <w:sz w:val="28"/>
          <w:szCs w:val="28"/>
        </w:rPr>
        <w:t>х      услуг, в том числе через многофункциональный центр предоставления услуг;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оказании государственных услуг;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проверок полноты и качества оказания муниципальных услуг в порядке, установленном административными регламентами.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3.46</w:t>
      </w:r>
      <w:r>
        <w:rPr>
          <w:rFonts w:ascii="Times New Roman" w:hAnsi="Times New Roman" w:cs="Times New Roman"/>
          <w:sz w:val="28"/>
          <w:szCs w:val="28"/>
        </w:rPr>
        <w:t>. Обеспечение контроля исполнения договорных обязательств по договорам аренды земельных участков, безвозмездного (срочного) пользования              земельными участками, купли-продажи земельных участков, соглашений                    об установлении серви</w:t>
      </w:r>
      <w:r>
        <w:rPr>
          <w:rFonts w:ascii="Times New Roman" w:hAnsi="Times New Roman" w:cs="Times New Roman"/>
          <w:sz w:val="28"/>
          <w:szCs w:val="28"/>
        </w:rPr>
        <w:t>тутов, соглашений о перераспределении земель                        и (или) земельных участков в части своевременности внесения платы                           за использование земельных участков (аренда, выкупная стоимость, плата                   за серв</w:t>
      </w:r>
      <w:r>
        <w:rPr>
          <w:rFonts w:ascii="Times New Roman" w:hAnsi="Times New Roman" w:cs="Times New Roman"/>
          <w:sz w:val="28"/>
          <w:szCs w:val="28"/>
        </w:rPr>
        <w:t>итут, плата за перераспределение, пени), выполнения обязанности                    по подписанию и государственной регистрации договоров и соглашений                              в пределах времени, установленного для совершения данных действий.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3.47. Разр</w:t>
      </w:r>
      <w:r>
        <w:rPr>
          <w:rFonts w:ascii="Times New Roman" w:hAnsi="Times New Roman" w:cs="Times New Roman"/>
          <w:sz w:val="28"/>
          <w:szCs w:val="28"/>
        </w:rPr>
        <w:t>аботка проектов муниципальных нормативных актов в области управления и распоряжения земельными ресурсами.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3.48. Обеспечение исполнения федеральных законов, а также иных нормативных правовых актов Российской Федерации, нормативных правовых актов Ханты-Манси</w:t>
      </w:r>
      <w:r>
        <w:rPr>
          <w:rFonts w:ascii="Times New Roman" w:hAnsi="Times New Roman" w:cs="Times New Roman"/>
          <w:sz w:val="28"/>
          <w:szCs w:val="28"/>
        </w:rPr>
        <w:t>йского автономного округа – Югры, муниципальных правовых актов по вопросам мобилизационной подготовки.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3.49. Участие в профилактике терроризма и экстремизма, а также 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минимизации и (или) ликвидации последствий проявлений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полномочиями, возложенными на него настоящим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3.50. Осуществление иных функций для реализации целей своего создания в соответствии с законодательством и муниципальными правовыми актами.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11"/>
      <w:bookmarkEnd w:id="4"/>
      <w:r>
        <w:rPr>
          <w:rFonts w:ascii="Times New Roman" w:hAnsi="Times New Roman" w:cs="Times New Roman"/>
          <w:sz w:val="28"/>
          <w:szCs w:val="28"/>
        </w:rPr>
        <w:t>4. Структура комитета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Структура </w:t>
      </w:r>
      <w:r>
        <w:rPr>
          <w:rFonts w:ascii="Times New Roman" w:hAnsi="Times New Roman" w:cs="Times New Roman"/>
          <w:sz w:val="28"/>
          <w:szCs w:val="28"/>
        </w:rPr>
        <w:t>и штатное расписание комитета утверждаются распоряжением Администрации города.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Деятельность структурных подразделений комитета осуществляется              в соответствии с положениями о них, утвержденными председателем комитета.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Статус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комитета 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Комитет возглавляет председатель, назначаемый на должность и освобождаемый от должности Главой города по представлению заместителя главы Администрации города, курирующего деятельность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комитета осуществляет непос</w:t>
      </w:r>
      <w:r>
        <w:rPr>
          <w:rFonts w:ascii="Times New Roman" w:hAnsi="Times New Roman" w:cs="Times New Roman"/>
          <w:sz w:val="28"/>
          <w:szCs w:val="28"/>
        </w:rPr>
        <w:t xml:space="preserve">редственное руководство деятельностью комитета на основе единоначалия и несет персональную ответственность за выполнение возложенных на комитет функций, за несоблюдение действующего законодательства, сохранность документов, находящихся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ведении комитета, за разглашение служебной информации, состояние                       трудовой и исполнительской дисциплины.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Председатель комитета: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4"/>
      <w:bookmarkEnd w:id="5"/>
      <w:r>
        <w:rPr>
          <w:rFonts w:ascii="Times New Roman" w:hAnsi="Times New Roman" w:cs="Times New Roman"/>
          <w:sz w:val="28"/>
          <w:szCs w:val="28"/>
        </w:rPr>
        <w:t>5.3.1. Представляет на утверждение Главе города по согласованию с курирующим заместителем главы Адм</w:t>
      </w:r>
      <w:r>
        <w:rPr>
          <w:rFonts w:ascii="Times New Roman" w:hAnsi="Times New Roman" w:cs="Times New Roman"/>
          <w:sz w:val="28"/>
          <w:szCs w:val="28"/>
        </w:rPr>
        <w:t>инистрации города положение о комитете, изменения и дополнения к нему.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Утверждает приказом положения о структурных подразделениях    комитета и согласовывает должностные инструкции работников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Представляет на утверждение 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курирующим заместителем главы Администрации города штатное расписание              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Представляет Главе города по согласованию с курирующим заместителем главы Администрации города предложения о замещении вакантных должнос</w:t>
      </w:r>
      <w:r>
        <w:rPr>
          <w:rFonts w:ascii="Times New Roman" w:hAnsi="Times New Roman" w:cs="Times New Roman"/>
          <w:sz w:val="28"/>
          <w:szCs w:val="28"/>
        </w:rPr>
        <w:t>тей работников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Дает работникам комитета обязательные для них письменные                  или устные указания по вопросам, отнесенным к компетенции комитета,                контролирует их исполнение.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Проводит совещания по вопросам д</w:t>
      </w:r>
      <w:r>
        <w:rPr>
          <w:rFonts w:ascii="Times New Roman" w:hAnsi="Times New Roman" w:cs="Times New Roman"/>
          <w:sz w:val="28"/>
          <w:szCs w:val="28"/>
        </w:rPr>
        <w:t>еятельности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 Направляет Главе города представления о поощрении или дисциплинарном взыскании работников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5.3.8. Отвечает в установленном порядке на письма граждан и организаций.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5.3.9. Ведет в пределах функций, возложенных на комите</w:t>
      </w:r>
      <w:r>
        <w:rPr>
          <w:rFonts w:ascii="Times New Roman" w:hAnsi="Times New Roman" w:cs="Times New Roman"/>
          <w:sz w:val="28"/>
          <w:szCs w:val="28"/>
        </w:rPr>
        <w:t>т, прием граждан и представителей организаций.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5.3.10. Направляет в управление кадров и муниципальной службы заявки для включения в план на дополнительное профессиональное образование             работников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5.3.11. Вносит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Главе города проекты муниципальных правовых актов по вопросам, входящим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тенцию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5.3.12. Согласовывает проекты муниципальных правовых актов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входящим в компетенцию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5.3.13. Организует исполнение муниципа</w:t>
      </w:r>
      <w:r>
        <w:rPr>
          <w:rFonts w:ascii="Times New Roman" w:hAnsi="Times New Roman" w:cs="Times New Roman"/>
          <w:sz w:val="28"/>
          <w:szCs w:val="28"/>
        </w:rPr>
        <w:t>льных правовых актов, касающихся деятельности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5.3.14. Издает в пределах своей компетенции приказы, обязательные               для исполнения работниками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5.3.15. Осуществляет иные полномочия, возложенные на него в установленном порядке.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Председатель комитета вправе в установленном порядке делегировать отдельные предоставленные ему полномочия своему заместителю.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период временного отсутствия председателя комитета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исполняет заместитель председателя комитета.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комитета назначается на должность и освобождается от должности Главой города по представлению председателя комитета и согласованию заместителя главы Администрации города, курирующего деятельность комитета.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</w:t>
      </w:r>
      <w:r>
        <w:rPr>
          <w:rFonts w:ascii="Times New Roman" w:hAnsi="Times New Roman" w:cs="Times New Roman"/>
          <w:sz w:val="28"/>
          <w:szCs w:val="28"/>
        </w:rPr>
        <w:t>ения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Персональная ответственность председателя и работников комитета устанавливается в трудовых договорах и должностных инструкциях.</w:t>
      </w:r>
    </w:p>
    <w:p w:rsidR="000E3A1F" w:rsidRDefault="005D25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Изменения и дополнения в настоящее положение вносятся распоряжением Администрации города.</w:t>
      </w:r>
    </w:p>
    <w:p w:rsidR="000E3A1F" w:rsidRDefault="000E3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3A1F">
      <w:head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45" w:rsidRDefault="005D2545">
      <w:pPr>
        <w:spacing w:after="0" w:line="240" w:lineRule="auto"/>
      </w:pPr>
      <w:r>
        <w:separator/>
      </w:r>
    </w:p>
  </w:endnote>
  <w:endnote w:type="continuationSeparator" w:id="0">
    <w:p w:rsidR="005D2545" w:rsidRDefault="005D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45" w:rsidRDefault="005D2545">
      <w:pPr>
        <w:spacing w:after="0" w:line="240" w:lineRule="auto"/>
      </w:pPr>
      <w:r>
        <w:separator/>
      </w:r>
    </w:p>
  </w:footnote>
  <w:footnote w:type="continuationSeparator" w:id="0">
    <w:p w:rsidR="005D2545" w:rsidRDefault="005D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6737"/>
      <w:docPartObj>
        <w:docPartGallery w:val="Page Numbers (Top of Page)"/>
        <w:docPartUnique/>
      </w:docPartObj>
    </w:sdtPr>
    <w:sdtEndPr/>
    <w:sdtContent>
      <w:p w:rsidR="000E3A1F" w:rsidRDefault="005D2545">
        <w:pPr>
          <w:pStyle w:val="a3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323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A1F" w:rsidRDefault="000E3A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1F"/>
    <w:rsid w:val="000E3A1F"/>
    <w:rsid w:val="00106323"/>
    <w:rsid w:val="005B02EB"/>
    <w:rsid w:val="005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661CA3-6AC2-4C62-A549-858AC67E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rsid w:val="0010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09ABCE4D0A34C88C9152F1C1921DA6B9B0BC3C947FA258D6F583ADCD37BA38864E9F7A3736848396028D26U2r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9ABCE4D0A34C88C9152F1C1921DA6B9B0BC3C947FA258D6F583ADCD37BA38864E9F7A3736848396028021U2rE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9ABCE4D0A34C88C9152F1C1921DA6B9B0BC3C947FA258D6F583ADCD37BA38864E9F7A3736848396028022U2r3G" TargetMode="External"/><Relationship Id="rId11" Type="http://schemas.openxmlformats.org/officeDocument/2006/relationships/hyperlink" Target="consultantplus://offline/ref=EA09ABCE4D0A34C88C9152F1C1921DA6B9B0BC3C947FA258D6F583ADCD37BA3886U4rE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A09ABCE4D0A34C88C914CFCD7FE4AA9BDB3E5349E29F604DDF58BUFr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09ABCE4D0A34C88C9152F1C1921DA6B9B0BC3C9D78A853D5FFDEA7C56EB63AU8r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2015-08-24T12:48:00Z</cp:lastPrinted>
  <dcterms:created xsi:type="dcterms:W3CDTF">2017-11-02T05:56:00Z</dcterms:created>
  <dcterms:modified xsi:type="dcterms:W3CDTF">2017-11-02T05:56:00Z</dcterms:modified>
</cp:coreProperties>
</file>