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97708">
        <w:trPr>
          <w:jc w:val="center"/>
        </w:trPr>
        <w:tc>
          <w:tcPr>
            <w:tcW w:w="142" w:type="dxa"/>
            <w:noWrap/>
          </w:tcPr>
          <w:p w:rsidR="00497708" w:rsidRDefault="00967FB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97708" w:rsidRDefault="00C50D0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497708" w:rsidRDefault="00967F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97708" w:rsidRPr="00C50D02" w:rsidRDefault="00C50D0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497708" w:rsidRDefault="00967F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97708" w:rsidRDefault="00C50D0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97708" w:rsidRDefault="00967F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97708" w:rsidRDefault="0049770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97708" w:rsidRDefault="00967F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97708" w:rsidRPr="00C50D02" w:rsidRDefault="00C50D0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1047</w:t>
            </w:r>
          </w:p>
        </w:tc>
      </w:tr>
    </w:tbl>
    <w:p w:rsidR="00497708" w:rsidRDefault="00497708">
      <w:pPr>
        <w:rPr>
          <w:rFonts w:cs="Times New Roman"/>
        </w:rPr>
      </w:pPr>
    </w:p>
    <w:p w:rsidR="00497708" w:rsidRDefault="00864382">
      <w:pPr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967F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97708" w:rsidRDefault="00967F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967FB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967FB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97708" w:rsidRDefault="0049770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97708" w:rsidRDefault="00967F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97708" w:rsidRDefault="00967F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97708" w:rsidRDefault="00967FB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97708" w:rsidRDefault="00967FB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97708" w:rsidRDefault="0049770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="00967FBA">
        <w:rPr>
          <w:rFonts w:eastAsia="Calibri" w:cs="Times New Roman"/>
        </w:rPr>
        <w:t xml:space="preserve">О </w:t>
      </w:r>
      <w:r w:rsidR="00967FBA">
        <w:rPr>
          <w:szCs w:val="28"/>
        </w:rPr>
        <w:t xml:space="preserve">внесении изменений </w:t>
      </w:r>
    </w:p>
    <w:p w:rsidR="00497708" w:rsidRDefault="00967FBA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497708" w:rsidRDefault="00967FBA">
      <w:pPr>
        <w:rPr>
          <w:szCs w:val="28"/>
        </w:rPr>
      </w:pPr>
      <w:r>
        <w:rPr>
          <w:szCs w:val="28"/>
        </w:rPr>
        <w:t xml:space="preserve">города от 27.08.2013 № 3007 </w:t>
      </w:r>
    </w:p>
    <w:p w:rsidR="00497708" w:rsidRDefault="00967FBA">
      <w:pPr>
        <w:rPr>
          <w:szCs w:val="28"/>
        </w:rPr>
      </w:pPr>
      <w:r>
        <w:rPr>
          <w:szCs w:val="28"/>
        </w:rPr>
        <w:t xml:space="preserve">«О разработке муниципальной </w:t>
      </w:r>
    </w:p>
    <w:p w:rsidR="00497708" w:rsidRDefault="00967FBA">
      <w:pPr>
        <w:rPr>
          <w:szCs w:val="28"/>
        </w:rPr>
      </w:pPr>
      <w:r>
        <w:rPr>
          <w:szCs w:val="28"/>
        </w:rPr>
        <w:t xml:space="preserve">программы «Обеспечение </w:t>
      </w:r>
    </w:p>
    <w:p w:rsidR="00497708" w:rsidRDefault="00967FBA">
      <w:pPr>
        <w:rPr>
          <w:szCs w:val="28"/>
        </w:rPr>
      </w:pPr>
      <w:r>
        <w:rPr>
          <w:szCs w:val="28"/>
        </w:rPr>
        <w:t xml:space="preserve">деятельности Администрации </w:t>
      </w:r>
    </w:p>
    <w:p w:rsidR="00497708" w:rsidRDefault="00967FBA">
      <w:pPr>
        <w:rPr>
          <w:szCs w:val="28"/>
        </w:rPr>
      </w:pPr>
      <w:r>
        <w:rPr>
          <w:szCs w:val="28"/>
        </w:rPr>
        <w:t>города на 2014 – 2030 годы»</w:t>
      </w:r>
    </w:p>
    <w:p w:rsidR="00497708" w:rsidRDefault="00497708">
      <w:pPr>
        <w:rPr>
          <w:szCs w:val="28"/>
        </w:rPr>
      </w:pPr>
    </w:p>
    <w:p w:rsidR="00497708" w:rsidRDefault="00497708">
      <w:pPr>
        <w:rPr>
          <w:szCs w:val="28"/>
        </w:rPr>
      </w:pPr>
    </w:p>
    <w:p w:rsidR="00497708" w:rsidRDefault="00967FBA">
      <w:pPr>
        <w:pStyle w:val="1"/>
        <w:ind w:firstLine="567"/>
        <w:jc w:val="both"/>
      </w:pPr>
      <w:r>
        <w:t xml:space="preserve">В соответствии со ст.179 Бюджетного кодекса Российской Федерации,           постановлением Администрации города </w:t>
      </w:r>
      <w:r>
        <w:rPr>
          <w:spacing w:val="-4"/>
        </w:rPr>
        <w:t>от 17.07.2013 № 5159 «Об утверждении порядка принятия решений о разработке,</w:t>
      </w:r>
      <w:r>
        <w:t xml:space="preserve">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497708" w:rsidRDefault="00967FBA">
      <w:pPr>
        <w:pStyle w:val="1"/>
        <w:ind w:firstLine="567"/>
        <w:jc w:val="both"/>
        <w:rPr>
          <w:szCs w:val="28"/>
        </w:rPr>
      </w:pPr>
      <w:r>
        <w:t xml:space="preserve">1. </w:t>
      </w:r>
      <w:r>
        <w:rPr>
          <w:szCs w:val="28"/>
        </w:rPr>
        <w:t>Внести в распоряжение Администрации города от 27.08.2013                             № 3007 «О разработке муниципальной программы «Обеспечение деятельности Администрации города на 2014 – 2030 годы» (с изменениями от 13.11.2013            № 3948, 01.08.2014 № 2240, 14.10.2014 № 3258, 21.11.2014 № 3902, 10.03.2015 № 831, 02.04.2015 № 1150, 15.07.2015 № 1831, 24.09.2015 № 2299, 25.03.2016           № 466, 20.05.2016 № 864, 09.08.2016 № 1481) следующие изменения:</w:t>
      </w:r>
    </w:p>
    <w:p w:rsidR="00497708" w:rsidRDefault="00967FBA">
      <w:pPr>
        <w:pStyle w:val="1"/>
        <w:ind w:firstLine="567"/>
        <w:jc w:val="both"/>
        <w:rPr>
          <w:szCs w:val="28"/>
        </w:rPr>
      </w:pPr>
      <w:r>
        <w:rPr>
          <w:spacing w:val="-4"/>
        </w:rPr>
        <w:t>в разделе «Наименование администратора и соадминистраторов программы»</w:t>
      </w:r>
      <w:r>
        <w:t xml:space="preserve"> приложения 2 к распоряжению</w:t>
      </w:r>
      <w:r>
        <w:rPr>
          <w:szCs w:val="28"/>
        </w:rPr>
        <w:t>:</w:t>
      </w:r>
    </w:p>
    <w:p w:rsidR="00497708" w:rsidRDefault="00967FBA">
      <w:pPr>
        <w:ind w:firstLine="567"/>
        <w:jc w:val="both"/>
      </w:pPr>
      <w:r>
        <w:rPr>
          <w:spacing w:val="-6"/>
        </w:rPr>
        <w:t>- слова «- служба помощников;», «- архивный отдел;», «- отдел инвестиций;»</w:t>
      </w:r>
      <w:r>
        <w:t xml:space="preserve">            исключить;</w:t>
      </w:r>
    </w:p>
    <w:p w:rsidR="00497708" w:rsidRDefault="00967FBA">
      <w:pPr>
        <w:ind w:firstLine="567"/>
        <w:jc w:val="both"/>
        <w:rPr>
          <w:rFonts w:cs="Arial"/>
          <w:szCs w:val="28"/>
        </w:rPr>
      </w:pPr>
      <w:r>
        <w:rPr>
          <w:spacing w:val="-4"/>
        </w:rPr>
        <w:t>- слова «- управление общественных связей; - управление информационной</w:t>
      </w:r>
      <w:r>
        <w:t xml:space="preserve"> политики;» заменить словами «- </w:t>
      </w:r>
      <w:r>
        <w:rPr>
          <w:rFonts w:cs="Arial"/>
          <w:szCs w:val="28"/>
        </w:rPr>
        <w:t xml:space="preserve">управление по связям с общественностью                 и средствами массовой информации»; </w:t>
      </w:r>
    </w:p>
    <w:p w:rsidR="00497708" w:rsidRDefault="00967FBA">
      <w:pPr>
        <w:ind w:firstLine="567"/>
        <w:jc w:val="both"/>
        <w:rPr>
          <w:szCs w:val="28"/>
        </w:rPr>
      </w:pPr>
      <w:r>
        <w:rPr>
          <w:rFonts w:cs="Arial"/>
          <w:szCs w:val="28"/>
        </w:rPr>
        <w:t>- слова «управление общего обеспечения деятельности Администрации         города» заменить словами «</w:t>
      </w:r>
      <w:r>
        <w:rPr>
          <w:szCs w:val="28"/>
        </w:rPr>
        <w:t>управление организационной работы и документационного обеспечения»;</w:t>
      </w:r>
    </w:p>
    <w:p w:rsidR="00497708" w:rsidRDefault="00967FBA">
      <w:pPr>
        <w:ind w:firstLine="567"/>
        <w:jc w:val="both"/>
      </w:pPr>
      <w:r>
        <w:rPr>
          <w:szCs w:val="28"/>
        </w:rPr>
        <w:t>- слова «отдел по вопросам общественной безопасности» заменить          словами «управление по обеспечению деятельности административных               и других коллегиальных органов»;</w:t>
      </w:r>
    </w:p>
    <w:p w:rsidR="00497708" w:rsidRDefault="00967FBA">
      <w:pPr>
        <w:ind w:firstLine="567"/>
        <w:jc w:val="both"/>
      </w:pPr>
      <w:r>
        <w:t>- после слов «контрольно-ревизионное управление;» дополнить словами             «- управление по труду;».</w:t>
      </w:r>
    </w:p>
    <w:p w:rsidR="00497708" w:rsidRDefault="00967FBA">
      <w:pPr>
        <w:ind w:firstLine="567"/>
        <w:jc w:val="both"/>
      </w:pPr>
      <w:r>
        <w:t xml:space="preserve">2. </w:t>
      </w:r>
      <w:r>
        <w:rPr>
          <w:rFonts w:cs="Arial"/>
          <w:szCs w:val="28"/>
        </w:rPr>
        <w:t>Управлению по связям с общественностью и средствами массовой         информации</w:t>
      </w:r>
      <w:r>
        <w:t xml:space="preserve"> опубликовать настоящее распоряжение в средствах массовой         информации и разместить на официальном портале Администрации города. </w:t>
      </w:r>
    </w:p>
    <w:p w:rsidR="00497708" w:rsidRDefault="00497708">
      <w:pPr>
        <w:ind w:firstLine="567"/>
      </w:pPr>
    </w:p>
    <w:p w:rsidR="00497708" w:rsidRDefault="00497708"/>
    <w:p w:rsidR="00497708" w:rsidRDefault="00497708"/>
    <w:p w:rsidR="00497708" w:rsidRDefault="00967FBA">
      <w:pPr>
        <w:rPr>
          <w:szCs w:val="28"/>
        </w:rPr>
      </w:pPr>
      <w:r>
        <w:t>Глава города                                                                                           В.Н. Шувалов</w:t>
      </w:r>
    </w:p>
    <w:p w:rsidR="00497708" w:rsidRDefault="00497708">
      <w:pPr>
        <w:tabs>
          <w:tab w:val="left" w:pos="2784"/>
        </w:tabs>
        <w:rPr>
          <w:szCs w:val="28"/>
        </w:rPr>
      </w:pPr>
    </w:p>
    <w:p w:rsidR="00497708" w:rsidRDefault="00497708">
      <w:pPr>
        <w:ind w:right="175"/>
        <w:jc w:val="both"/>
      </w:pPr>
    </w:p>
    <w:p w:rsidR="00497708" w:rsidRDefault="00497708">
      <w:pPr>
        <w:ind w:right="175"/>
        <w:jc w:val="both"/>
        <w:rPr>
          <w:rFonts w:eastAsia="Calibri" w:cs="Times New Roman"/>
        </w:rPr>
      </w:pPr>
    </w:p>
    <w:sectPr w:rsidR="00497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8"/>
    <w:rsid w:val="00497708"/>
    <w:rsid w:val="00864382"/>
    <w:rsid w:val="00967FBA"/>
    <w:rsid w:val="00A37914"/>
    <w:rsid w:val="00C5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A4FB67-0006-420F-A93F-77B70AF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2017-06-19T05:58:00Z</cp:lastPrinted>
  <dcterms:created xsi:type="dcterms:W3CDTF">2017-06-26T05:07:00Z</dcterms:created>
  <dcterms:modified xsi:type="dcterms:W3CDTF">2017-06-26T05:07:00Z</dcterms:modified>
</cp:coreProperties>
</file>