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A5ACB" w:rsidTr="00934891">
        <w:trPr>
          <w:jc w:val="center"/>
        </w:trPr>
        <w:tc>
          <w:tcPr>
            <w:tcW w:w="142" w:type="dxa"/>
            <w:noWrap/>
          </w:tcPr>
          <w:p w:rsidR="00FA5ACB" w:rsidRPr="005541F0" w:rsidRDefault="00FA5AC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A5ACB" w:rsidRPr="00EC7D10" w:rsidRDefault="008A31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FA5ACB" w:rsidRPr="005541F0" w:rsidRDefault="00FA5A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5ACB" w:rsidRPr="008A3170" w:rsidRDefault="008A31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FA5ACB" w:rsidRPr="005541F0" w:rsidRDefault="00FA5A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A5ACB" w:rsidRPr="00EC7D10" w:rsidRDefault="008A31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A5ACB" w:rsidRPr="005541F0" w:rsidRDefault="00FA5A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A5ACB" w:rsidRPr="005541F0" w:rsidRDefault="00FA5AC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A5ACB" w:rsidRPr="005541F0" w:rsidRDefault="00FA5A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A5ACB" w:rsidRPr="008A3170" w:rsidRDefault="008A31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1154</w:t>
            </w:r>
          </w:p>
        </w:tc>
      </w:tr>
    </w:tbl>
    <w:p w:rsidR="00FA5ACB" w:rsidRPr="00EE45CB" w:rsidRDefault="00FA5AC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A5ACB" w:rsidRPr="00C46D9A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5ACB" w:rsidRPr="005541F0" w:rsidRDefault="00FA5AC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A5ACB" w:rsidRPr="005541F0" w:rsidRDefault="00FA5AC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A5ACB" w:rsidRPr="005541F0" w:rsidRDefault="00FA5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A5ACB" w:rsidRPr="00C46D9A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A5ACB" w:rsidRPr="005541F0" w:rsidRDefault="00FA5AC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A5ACB" w:rsidRPr="005541F0" w:rsidRDefault="00FA5AC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A5ACB" w:rsidRPr="005541F0" w:rsidRDefault="00FA5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проведении повторного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аукциона в электронной форме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продаже муниципального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имущества (встроенное нежилое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помещение </w:t>
      </w:r>
      <w:r>
        <w:rPr>
          <w:sz w:val="28"/>
          <w:lang w:val="ru-RU"/>
        </w:rPr>
        <w:t xml:space="preserve">и доля </w:t>
      </w:r>
      <w:r>
        <w:rPr>
          <w:sz w:val="28"/>
          <w:szCs w:val="28"/>
          <w:lang w:val="ru-RU"/>
        </w:rPr>
        <w:t xml:space="preserve">в праве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собственности на встроенное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нежилое помещение,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расположенные по адресу: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 Сургут, 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ind w:right="31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улица Магистральная, дом 32)</w:t>
      </w: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jc w:val="both"/>
        <w:rPr>
          <w:sz w:val="28"/>
          <w:szCs w:val="24"/>
          <w:lang w:val="ru-RU"/>
        </w:rPr>
      </w:pP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jc w:val="both"/>
        <w:rPr>
          <w:sz w:val="28"/>
          <w:szCs w:val="24"/>
          <w:lang w:val="ru-RU"/>
        </w:rPr>
      </w:pPr>
    </w:p>
    <w:p w:rsidR="00FA5ACB" w:rsidRDefault="00FA5ACB" w:rsidP="00FA5ACB">
      <w:pPr>
        <w:pStyle w:val="a4"/>
        <w:tabs>
          <w:tab w:val="clear" w:pos="540"/>
          <w:tab w:val="left" w:pos="708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решениями Думы города от 31.05.2016 № 883-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ДГ                          «О прогнозном плане приватизации муниципального имущества на 2017 год                       и плановый период 2018 – 2019 годов», от 19.04.2017 № 101-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ДГ «Об условиях приватизации муниципального имущества (встроенное нежилое помещение                     </w:t>
      </w:r>
      <w:r>
        <w:rPr>
          <w:sz w:val="28"/>
          <w:lang w:val="ru-RU"/>
        </w:rPr>
        <w:t xml:space="preserve"> и доля </w:t>
      </w:r>
      <w:r>
        <w:rPr>
          <w:sz w:val="28"/>
          <w:szCs w:val="28"/>
          <w:lang w:val="ru-RU"/>
        </w:rPr>
        <w:t>в</w:t>
      </w:r>
      <w:r w:rsidRPr="00FA5A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праве собственности на встроенное нежилое помещение, </w:t>
      </w:r>
      <w:proofErr w:type="spellStart"/>
      <w:r>
        <w:rPr>
          <w:sz w:val="28"/>
          <w:szCs w:val="28"/>
          <w:lang w:val="ru-RU"/>
        </w:rPr>
        <w:t>располо</w:t>
      </w:r>
      <w:proofErr w:type="spellEnd"/>
      <w:r>
        <w:rPr>
          <w:sz w:val="28"/>
          <w:szCs w:val="28"/>
          <w:lang w:val="ru-RU"/>
        </w:rPr>
        <w:t xml:space="preserve">-                       </w:t>
      </w:r>
      <w:proofErr w:type="spellStart"/>
      <w:r>
        <w:rPr>
          <w:sz w:val="28"/>
          <w:szCs w:val="28"/>
          <w:lang w:val="ru-RU"/>
        </w:rPr>
        <w:t>женные</w:t>
      </w:r>
      <w:proofErr w:type="spellEnd"/>
      <w:r>
        <w:rPr>
          <w:sz w:val="28"/>
          <w:szCs w:val="28"/>
          <w:lang w:val="ru-RU"/>
        </w:rPr>
        <w:t xml:space="preserve"> по адресу: г.</w:t>
      </w:r>
      <w:r w:rsidRPr="00FA5A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Сургут, ул. Магистральная, д. 32)», распоряжениями                      Администрации города от 30.12.2005 № 3686 «Об утверждении Регламента                  Администрации города», от 10.01.2017 № 01 «О передаче некоторых полно-                </w:t>
      </w:r>
      <w:proofErr w:type="spellStart"/>
      <w:r>
        <w:rPr>
          <w:sz w:val="28"/>
          <w:szCs w:val="28"/>
          <w:lang w:val="ru-RU"/>
        </w:rPr>
        <w:t>мочий</w:t>
      </w:r>
      <w:proofErr w:type="spellEnd"/>
      <w:r>
        <w:rPr>
          <w:sz w:val="28"/>
          <w:szCs w:val="28"/>
          <w:lang w:val="ru-RU"/>
        </w:rPr>
        <w:t xml:space="preserve"> высшим должностным лицам Администрации города»:</w:t>
      </w:r>
    </w:p>
    <w:p w:rsidR="00FA5ACB" w:rsidRDefault="00FA5ACB" w:rsidP="00FA5ACB">
      <w:pPr>
        <w:pStyle w:val="a4"/>
        <w:tabs>
          <w:tab w:val="clear" w:pos="540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4"/>
          <w:lang w:val="ru-RU"/>
        </w:rPr>
        <w:t xml:space="preserve">1. </w:t>
      </w:r>
      <w:r>
        <w:rPr>
          <w:sz w:val="28"/>
          <w:szCs w:val="28"/>
          <w:lang w:val="ru-RU"/>
        </w:rPr>
        <w:t>Провести повторный аукцион в электронной форме по продаже муниципального имущества:</w:t>
      </w:r>
    </w:p>
    <w:p w:rsidR="00FA5ACB" w:rsidRDefault="00FA5ACB" w:rsidP="00FA5ACB">
      <w:pPr>
        <w:pStyle w:val="a4"/>
        <w:tabs>
          <w:tab w:val="clear" w:pos="54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Встроенное нежилое помещение общей площадью 31,4 кв. </w:t>
      </w:r>
      <w:proofErr w:type="gramStart"/>
      <w:r>
        <w:rPr>
          <w:sz w:val="28"/>
          <w:szCs w:val="28"/>
          <w:lang w:val="ru-RU"/>
        </w:rPr>
        <w:t xml:space="preserve">метра,   </w:t>
      </w:r>
      <w:proofErr w:type="gramEnd"/>
      <w:r>
        <w:rPr>
          <w:sz w:val="28"/>
          <w:szCs w:val="28"/>
          <w:lang w:val="ru-RU"/>
        </w:rPr>
        <w:t xml:space="preserve">                  расположенное по адресу: Ханты-Мансийский автономный округ – Югра,                        город Сургут, улица Магистральная, дом 32, этаж 1, номер на поэтажном                      плане 12, кадастровый (или условный) номер </w:t>
      </w:r>
      <w:r>
        <w:rPr>
          <w:sz w:val="28"/>
          <w:lang w:val="ru-RU"/>
        </w:rPr>
        <w:t>86:10:0000000:9061                               (86-86-03/046/2012-989)</w:t>
      </w:r>
      <w:r>
        <w:rPr>
          <w:sz w:val="28"/>
          <w:szCs w:val="28"/>
          <w:lang w:val="ru-RU"/>
        </w:rPr>
        <w:t>.</w:t>
      </w:r>
    </w:p>
    <w:p w:rsidR="00FA5ACB" w:rsidRDefault="00FA5ACB" w:rsidP="00FA5ACB">
      <w:pPr>
        <w:pStyle w:val="a4"/>
        <w:tabs>
          <w:tab w:val="clear" w:pos="54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Доля </w:t>
      </w:r>
      <w:r>
        <w:rPr>
          <w:sz w:val="28"/>
          <w:lang w:val="ru-RU"/>
        </w:rPr>
        <w:t xml:space="preserve">342/1000 в праве собственности на встроенное нежилое </w:t>
      </w:r>
      <w:proofErr w:type="spellStart"/>
      <w:r>
        <w:rPr>
          <w:sz w:val="28"/>
          <w:lang w:val="ru-RU"/>
        </w:rPr>
        <w:t>поме</w:t>
      </w:r>
      <w:proofErr w:type="spellEnd"/>
      <w:r>
        <w:rPr>
          <w:sz w:val="28"/>
          <w:lang w:val="ru-RU"/>
        </w:rPr>
        <w:t xml:space="preserve">-             </w:t>
      </w:r>
      <w:proofErr w:type="spellStart"/>
      <w:r>
        <w:rPr>
          <w:sz w:val="28"/>
          <w:lang w:val="ru-RU"/>
        </w:rPr>
        <w:t>щение</w:t>
      </w:r>
      <w:proofErr w:type="spellEnd"/>
      <w:r>
        <w:rPr>
          <w:sz w:val="28"/>
          <w:lang w:val="ru-RU"/>
        </w:rPr>
        <w:t xml:space="preserve"> общей площадью 7,3 кв. метра, </w:t>
      </w:r>
      <w:r>
        <w:rPr>
          <w:sz w:val="28"/>
          <w:szCs w:val="28"/>
          <w:lang w:val="ru-RU"/>
        </w:rPr>
        <w:t xml:space="preserve">расположенное по адресу: Ханты-                    Мансийский автономный округ – Югра, город Сургут, улица Магистральная, дом 32, этаж 1, номер на поэтажном плане 17, кадастровый (или условный)                     номер </w:t>
      </w:r>
      <w:r>
        <w:rPr>
          <w:sz w:val="28"/>
          <w:lang w:val="ru-RU"/>
        </w:rPr>
        <w:t>86:10:0000000:9063 (86-86-03/046/2012-990).</w:t>
      </w:r>
    </w:p>
    <w:p w:rsidR="00FA5ACB" w:rsidRDefault="00FA5ACB" w:rsidP="00FA5ACB">
      <w:pPr>
        <w:pStyle w:val="a4"/>
        <w:tabs>
          <w:tab w:val="clear" w:pos="540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Комитету по управлению имуществом:</w:t>
      </w:r>
    </w:p>
    <w:p w:rsidR="00FA5ACB" w:rsidRDefault="00FA5ACB" w:rsidP="00FA5ACB">
      <w:pPr>
        <w:pStyle w:val="a4"/>
        <w:tabs>
          <w:tab w:val="clear" w:pos="54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Определить даты и время начала и окончания регистрации заявок                       на участие в аукционе, срок и условия внесения задатка, дату признания претендентов участниками аукциона, дату и время проведения процедуры продажи имущества, подведения итогов аукциона.</w:t>
      </w:r>
    </w:p>
    <w:p w:rsidR="00FA5ACB" w:rsidRDefault="00FA5ACB" w:rsidP="00FA5ACB">
      <w:pPr>
        <w:pStyle w:val="a4"/>
        <w:tabs>
          <w:tab w:val="clear" w:pos="54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Подготовить и разместить на официальном сайте Российской Феде-               рации для размещения информации о проведении торгов и на универсальной торговой платформе закрытого акционерного общества «Сбербанк-Автоматизированная система торгов» информационное сообщение о проведении аукциона             в электронной форме по продаже муниципального имущества и об итогах                     его продажи.</w:t>
      </w:r>
    </w:p>
    <w:p w:rsidR="00FA5ACB" w:rsidRDefault="00FA5ACB" w:rsidP="00FA5ACB">
      <w:pPr>
        <w:widowControl w:val="0"/>
        <w:tabs>
          <w:tab w:val="left" w:pos="993"/>
        </w:tabs>
        <w:snapToGrid w:val="0"/>
        <w:ind w:firstLine="567"/>
        <w:jc w:val="both"/>
        <w:rPr>
          <w:szCs w:val="28"/>
        </w:rPr>
      </w:pPr>
      <w:r>
        <w:rPr>
          <w:szCs w:val="28"/>
        </w:rPr>
        <w:t xml:space="preserve">3. Управлению по связям с общественностью и средствами массовой информации разместить </w:t>
      </w:r>
      <w:r w:rsidR="00FD673B">
        <w:rPr>
          <w:szCs w:val="28"/>
        </w:rPr>
        <w:t xml:space="preserve">информационное сообщение об итогах продажи имущества               на аукционе </w:t>
      </w:r>
      <w:r>
        <w:rPr>
          <w:szCs w:val="28"/>
        </w:rPr>
        <w:t>на официальном портале Администрации города.</w:t>
      </w:r>
    </w:p>
    <w:p w:rsidR="00FA5ACB" w:rsidRDefault="00FA5ACB" w:rsidP="00FA5ACB">
      <w:pPr>
        <w:widowControl w:val="0"/>
        <w:tabs>
          <w:tab w:val="left" w:pos="993"/>
        </w:tabs>
        <w:snapToGri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FA5ACB" w:rsidRDefault="00FA5ACB" w:rsidP="00FA5ACB">
      <w:pPr>
        <w:ind w:firstLine="567"/>
        <w:jc w:val="both"/>
        <w:rPr>
          <w:szCs w:val="24"/>
        </w:rPr>
      </w:pPr>
    </w:p>
    <w:p w:rsidR="00FA5ACB" w:rsidRDefault="00FA5ACB" w:rsidP="00FA5ACB">
      <w:pPr>
        <w:jc w:val="both"/>
        <w:rPr>
          <w:szCs w:val="24"/>
        </w:rPr>
      </w:pPr>
    </w:p>
    <w:p w:rsidR="00FA5ACB" w:rsidRDefault="00FA5ACB" w:rsidP="00FA5ACB">
      <w:pPr>
        <w:jc w:val="both"/>
        <w:rPr>
          <w:szCs w:val="24"/>
        </w:rPr>
      </w:pPr>
    </w:p>
    <w:p w:rsidR="00FA5ACB" w:rsidRDefault="00FA5ACB" w:rsidP="00FA5ACB">
      <w:pPr>
        <w:jc w:val="both"/>
        <w:rPr>
          <w:szCs w:val="20"/>
        </w:rPr>
      </w:pPr>
      <w:r>
        <w:t>Заместитель главы</w:t>
      </w:r>
    </w:p>
    <w:p w:rsidR="00FA5ACB" w:rsidRDefault="00FA5ACB" w:rsidP="00FA5ACB">
      <w:pPr>
        <w:rPr>
          <w:szCs w:val="24"/>
        </w:rPr>
      </w:pPr>
      <w:r>
        <w:t>Администрации города</w:t>
      </w:r>
      <w:r w:rsidRPr="00FA5ACB">
        <w:t xml:space="preserve"> </w:t>
      </w:r>
      <w:r>
        <w:t xml:space="preserve">                                                                         Н.Н. Кривцов</w:t>
      </w:r>
    </w:p>
    <w:p w:rsidR="00FA5ACB" w:rsidRDefault="00FA5ACB" w:rsidP="00FA5ACB">
      <w:pPr>
        <w:jc w:val="both"/>
        <w:rPr>
          <w:szCs w:val="24"/>
        </w:rPr>
      </w:pPr>
    </w:p>
    <w:sectPr w:rsidR="00FA5AC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CB"/>
    <w:rsid w:val="004014FB"/>
    <w:rsid w:val="004613CB"/>
    <w:rsid w:val="008A3170"/>
    <w:rsid w:val="00B1514A"/>
    <w:rsid w:val="00B52DDA"/>
    <w:rsid w:val="00DC76AD"/>
    <w:rsid w:val="00DD6A1E"/>
    <w:rsid w:val="00FA5ACB"/>
    <w:rsid w:val="00FC3DD3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2656-3002-4789-AD7A-35330437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FA5ACB"/>
    <w:pPr>
      <w:widowControl w:val="0"/>
      <w:tabs>
        <w:tab w:val="left" w:pos="540"/>
        <w:tab w:val="left" w:pos="1520"/>
        <w:tab w:val="left" w:pos="3300"/>
      </w:tabs>
      <w:snapToGrid w:val="0"/>
      <w:spacing w:before="420"/>
      <w:ind w:firstLine="567"/>
    </w:pPr>
    <w:rPr>
      <w:rFonts w:eastAsia="Times New Roman" w:cs="Times New Roman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A5ACB"/>
    <w:rPr>
      <w:rFonts w:ascii="Times New Roman" w:eastAsia="Times New Roman" w:hAnsi="Times New Rom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80D5-0E63-43C1-8A96-520A6528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2017-07-03T08:48:00Z</cp:lastPrinted>
  <dcterms:created xsi:type="dcterms:W3CDTF">2017-07-10T04:31:00Z</dcterms:created>
  <dcterms:modified xsi:type="dcterms:W3CDTF">2017-07-10T04:31:00Z</dcterms:modified>
</cp:coreProperties>
</file>