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92B03">
        <w:trPr>
          <w:jc w:val="center"/>
        </w:trPr>
        <w:tc>
          <w:tcPr>
            <w:tcW w:w="142" w:type="dxa"/>
            <w:noWrap/>
          </w:tcPr>
          <w:p w:rsidR="00592B03" w:rsidRDefault="00A9330A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92B03" w:rsidRDefault="001B284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592B03" w:rsidRDefault="00A9330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92B03" w:rsidRPr="001B2845" w:rsidRDefault="001B284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592B03" w:rsidRDefault="00A9330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92B03" w:rsidRDefault="001B284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92B03" w:rsidRDefault="00A9330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92B03" w:rsidRDefault="00592B0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92B03" w:rsidRDefault="00A9330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92B03" w:rsidRPr="001B2845" w:rsidRDefault="001B284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1233</w:t>
            </w:r>
          </w:p>
        </w:tc>
      </w:tr>
    </w:tbl>
    <w:p w:rsidR="00592B03" w:rsidRDefault="00F06AD9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B03" w:rsidRDefault="00592B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92B03" w:rsidRDefault="00592B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92B03" w:rsidRDefault="00A9330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92B03" w:rsidRDefault="00A9330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92B03" w:rsidRDefault="00592B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92B03" w:rsidRDefault="00A9330A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92B03" w:rsidRDefault="00592B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92B03" w:rsidRDefault="00592B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92B03" w:rsidRDefault="00A9330A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92B03" w:rsidRDefault="00592B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92B03" w:rsidRDefault="00592B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92B03" w:rsidRDefault="00592B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92B03" w:rsidRDefault="00592B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92B03" w:rsidRDefault="00A9330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92B03" w:rsidRDefault="00A9330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92B03" w:rsidRDefault="00592B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92B03" w:rsidRDefault="00A9330A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92B03" w:rsidRDefault="00592B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92B03" w:rsidRDefault="00592B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92B03" w:rsidRDefault="00A9330A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92B03" w:rsidRDefault="00592B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92B03" w:rsidRDefault="00592B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92B03" w:rsidRDefault="00A9330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</w:t>
      </w:r>
    </w:p>
    <w:p w:rsidR="00592B03" w:rsidRDefault="00A9330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правового акта</w:t>
      </w:r>
    </w:p>
    <w:p w:rsidR="00592B03" w:rsidRDefault="00592B03">
      <w:pPr>
        <w:ind w:firstLine="567"/>
        <w:jc w:val="both"/>
        <w:rPr>
          <w:rFonts w:cs="Times New Roman"/>
          <w:szCs w:val="28"/>
        </w:rPr>
      </w:pPr>
    </w:p>
    <w:p w:rsidR="00592B03" w:rsidRDefault="00592B03">
      <w:pPr>
        <w:ind w:firstLine="567"/>
        <w:jc w:val="both"/>
        <w:rPr>
          <w:rFonts w:cs="Times New Roman"/>
          <w:szCs w:val="28"/>
        </w:rPr>
      </w:pPr>
    </w:p>
    <w:p w:rsidR="00592B03" w:rsidRDefault="00A9330A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>
        <w:rPr>
          <w:spacing w:val="-4"/>
          <w:szCs w:val="28"/>
        </w:rPr>
        <w:t>распоряжениями Администрации города</w:t>
      </w:r>
      <w:r>
        <w:rPr>
          <w:szCs w:val="28"/>
        </w:rPr>
        <w:t xml:space="preserve"> от 30.12.2005              № 3686 «Об утверждении Регламента Администрации города», от 10.01.2017                              № 01 «О передаче некоторых полномочий высшим должностным лицам Администрации города»:</w:t>
      </w:r>
    </w:p>
    <w:p w:rsidR="00592B03" w:rsidRDefault="00A9330A">
      <w:pPr>
        <w:ind w:firstLine="567"/>
        <w:jc w:val="both"/>
        <w:rPr>
          <w:szCs w:val="28"/>
        </w:rPr>
      </w:pPr>
      <w:r>
        <w:rPr>
          <w:szCs w:val="28"/>
        </w:rPr>
        <w:t>1. Признать утратившим силу распоряжение Администрации города                     от 28.03.2000 № 788 «О передаче территорий закрытых кладбищ на содержание и контроль муниципальному коммунальному предприятию».</w:t>
      </w:r>
      <w:bookmarkStart w:id="0" w:name="sub_2"/>
    </w:p>
    <w:p w:rsidR="00592B03" w:rsidRDefault="00A9330A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2. Управлению по связям с общественностью и средствами массовой            информации </w:t>
      </w:r>
      <w:hyperlink r:id="rId4" w:history="1">
        <w:r>
          <w:rPr>
            <w:rStyle w:val="a6"/>
            <w:rFonts w:eastAsiaTheme="majorEastAsia"/>
            <w:color w:val="auto"/>
            <w:szCs w:val="28"/>
          </w:rPr>
          <w:t>опубликовать</w:t>
        </w:r>
      </w:hyperlink>
      <w:r>
        <w:rPr>
          <w:szCs w:val="28"/>
        </w:rPr>
        <w:t xml:space="preserve"> настоящее распоряжение в средствах массовой                 информации и </w:t>
      </w:r>
      <w:bookmarkStart w:id="1" w:name="sub_3"/>
      <w:bookmarkEnd w:id="0"/>
      <w:r>
        <w:rPr>
          <w:rFonts w:eastAsia="Calibri"/>
          <w:szCs w:val="28"/>
        </w:rPr>
        <w:t>разместить на официальном портале Администрации города.</w:t>
      </w:r>
      <w:bookmarkStart w:id="2" w:name="sub_4"/>
      <w:bookmarkEnd w:id="1"/>
    </w:p>
    <w:p w:rsidR="00592B03" w:rsidRDefault="00A9330A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  главы Администрации города Кривцова Н.Н.</w:t>
      </w:r>
    </w:p>
    <w:bookmarkEnd w:id="2"/>
    <w:p w:rsidR="00592B03" w:rsidRDefault="00592B03">
      <w:pPr>
        <w:pStyle w:val="a5"/>
        <w:rPr>
          <w:sz w:val="28"/>
          <w:szCs w:val="28"/>
        </w:rPr>
      </w:pPr>
    </w:p>
    <w:p w:rsidR="00592B03" w:rsidRDefault="00592B03">
      <w:pPr>
        <w:pStyle w:val="a5"/>
        <w:rPr>
          <w:sz w:val="28"/>
          <w:szCs w:val="28"/>
        </w:rPr>
      </w:pPr>
    </w:p>
    <w:p w:rsidR="00592B03" w:rsidRDefault="00592B03">
      <w:pPr>
        <w:pStyle w:val="a5"/>
        <w:rPr>
          <w:sz w:val="28"/>
          <w:szCs w:val="28"/>
        </w:rPr>
      </w:pPr>
    </w:p>
    <w:p w:rsidR="00592B03" w:rsidRDefault="00A9330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А.А. Жердев</w:t>
      </w:r>
    </w:p>
    <w:sectPr w:rsidR="00592B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03"/>
    <w:rsid w:val="00060F9B"/>
    <w:rsid w:val="001B2845"/>
    <w:rsid w:val="00592B03"/>
    <w:rsid w:val="00A9330A"/>
    <w:rsid w:val="00F0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F84EB2-754A-4605-85CC-F08EC092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14124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2017-07-17T11:47:00Z</cp:lastPrinted>
  <dcterms:created xsi:type="dcterms:W3CDTF">2017-07-20T11:17:00Z</dcterms:created>
  <dcterms:modified xsi:type="dcterms:W3CDTF">2017-07-20T11:17:00Z</dcterms:modified>
</cp:coreProperties>
</file>