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46D23" w:rsidTr="00934891">
        <w:trPr>
          <w:jc w:val="center"/>
        </w:trPr>
        <w:tc>
          <w:tcPr>
            <w:tcW w:w="142" w:type="dxa"/>
            <w:noWrap/>
          </w:tcPr>
          <w:p w:rsidR="00346D23" w:rsidRPr="005541F0" w:rsidRDefault="00346D23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46D23" w:rsidRPr="00EC7D10" w:rsidRDefault="00330DF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346D23" w:rsidRPr="005541F0" w:rsidRDefault="00346D2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46D23" w:rsidRPr="00330DFC" w:rsidRDefault="00330DF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346D23" w:rsidRPr="005541F0" w:rsidRDefault="00346D2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46D23" w:rsidRPr="00EC7D10" w:rsidRDefault="00330DF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46D23" w:rsidRPr="005541F0" w:rsidRDefault="00346D2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46D23" w:rsidRPr="005541F0" w:rsidRDefault="00346D23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46D23" w:rsidRPr="005541F0" w:rsidRDefault="00346D2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46D23" w:rsidRPr="00330DFC" w:rsidRDefault="00330DF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1734</w:t>
            </w:r>
          </w:p>
        </w:tc>
      </w:tr>
    </w:tbl>
    <w:p w:rsidR="00346D23" w:rsidRPr="00EE45CB" w:rsidRDefault="00346D23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D23" w:rsidRPr="005541F0" w:rsidRDefault="00346D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46D23" w:rsidRPr="005541F0" w:rsidRDefault="00346D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46D23" w:rsidRPr="005541F0" w:rsidRDefault="00346D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46D23" w:rsidRPr="005541F0" w:rsidRDefault="00346D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46D23" w:rsidRPr="00C46D9A" w:rsidRDefault="00346D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46D23" w:rsidRPr="005541F0" w:rsidRDefault="00346D2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46D23" w:rsidRPr="005541F0" w:rsidRDefault="00346D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46D23" w:rsidRPr="005541F0" w:rsidRDefault="00346D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46D23" w:rsidRPr="005541F0" w:rsidRDefault="00346D2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346D23" w:rsidRPr="005541F0" w:rsidRDefault="00346D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46D23" w:rsidRPr="005541F0" w:rsidRDefault="00346D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46D23" w:rsidRPr="005541F0" w:rsidRDefault="00346D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46D23" w:rsidRPr="005541F0" w:rsidRDefault="00346D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46D23" w:rsidRPr="005541F0" w:rsidRDefault="00346D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46D23" w:rsidRPr="005541F0" w:rsidRDefault="00346D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46D23" w:rsidRPr="00C46D9A" w:rsidRDefault="00346D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46D23" w:rsidRPr="005541F0" w:rsidRDefault="00346D2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46D23" w:rsidRPr="005541F0" w:rsidRDefault="00346D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46D23" w:rsidRPr="005541F0" w:rsidRDefault="00346D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46D23" w:rsidRPr="005541F0" w:rsidRDefault="00346D2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346D23" w:rsidRPr="005541F0" w:rsidRDefault="00346D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46D23" w:rsidRPr="005541F0" w:rsidRDefault="00346D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46D23" w:rsidRPr="00346D23" w:rsidRDefault="00346D23" w:rsidP="00346D23">
      <w:r w:rsidRPr="00346D23">
        <w:t>О внесении изменения в распоряжение</w:t>
      </w:r>
    </w:p>
    <w:p w:rsidR="00346D23" w:rsidRDefault="00346D23" w:rsidP="00346D23">
      <w:r w:rsidRPr="00346D23">
        <w:t xml:space="preserve">Администрации города от 27.08.2013 </w:t>
      </w:r>
    </w:p>
    <w:p w:rsidR="00346D23" w:rsidRDefault="00346D23" w:rsidP="00346D23">
      <w:r w:rsidRPr="00346D23">
        <w:t>№ 3007</w:t>
      </w:r>
      <w:r>
        <w:t xml:space="preserve"> </w:t>
      </w:r>
      <w:r w:rsidRPr="00346D23">
        <w:t xml:space="preserve">«О разработке муниципальной </w:t>
      </w:r>
    </w:p>
    <w:p w:rsidR="00F76608" w:rsidRDefault="00346D23" w:rsidP="00346D23">
      <w:r>
        <w:t>п</w:t>
      </w:r>
      <w:r w:rsidRPr="00346D23">
        <w:t>рограммы</w:t>
      </w:r>
      <w:r>
        <w:t xml:space="preserve"> </w:t>
      </w:r>
      <w:r w:rsidRPr="00346D23">
        <w:t xml:space="preserve">«Обеспечение </w:t>
      </w:r>
    </w:p>
    <w:p w:rsidR="00F76608" w:rsidRDefault="00346D23" w:rsidP="00346D23">
      <w:r w:rsidRPr="00346D23">
        <w:t>деятельности Администрации</w:t>
      </w:r>
      <w:r>
        <w:t xml:space="preserve"> </w:t>
      </w:r>
    </w:p>
    <w:p w:rsidR="00346D23" w:rsidRPr="00346D23" w:rsidRDefault="00346D23" w:rsidP="00346D23">
      <w:r w:rsidRPr="00346D23">
        <w:t>города на 2014 – 2030 годы»</w:t>
      </w:r>
    </w:p>
    <w:p w:rsidR="00346D23" w:rsidRPr="00346D23" w:rsidRDefault="00346D23" w:rsidP="00346D23"/>
    <w:p w:rsidR="00346D23" w:rsidRPr="00346D23" w:rsidRDefault="00346D23" w:rsidP="00346D23"/>
    <w:p w:rsidR="00346D23" w:rsidRPr="00346D23" w:rsidRDefault="00346D23" w:rsidP="00346D23">
      <w:pPr>
        <w:ind w:firstLine="567"/>
        <w:jc w:val="both"/>
      </w:pPr>
      <w:r w:rsidRPr="00346D23">
        <w:t>В соответс</w:t>
      </w:r>
      <w:r>
        <w:t>твии со ст.</w:t>
      </w:r>
      <w:r w:rsidRPr="00346D23">
        <w:t xml:space="preserve">179 Бюджетного кодекса Российской Федерации, </w:t>
      </w:r>
      <w:r>
        <w:t xml:space="preserve">                 </w:t>
      </w:r>
      <w:r w:rsidRPr="00346D23">
        <w:t>постановлением Администрации города</w:t>
      </w:r>
      <w:r>
        <w:t xml:space="preserve"> </w:t>
      </w:r>
      <w:r w:rsidRPr="00346D23">
        <w:t>от 17.07.2013 № 5159 «Об утверждении порядка принятия решений о разработке, формирования и реализации муниципальных программ городского округа город Сургут», распоряжением Админи</w:t>
      </w:r>
      <w:r w:rsidRPr="0009185D">
        <w:rPr>
          <w:spacing w:val="-4"/>
        </w:rPr>
        <w:t xml:space="preserve">страции города от 30.12.2005 № 3686 «Об утверждении Регламента Администрации </w:t>
      </w:r>
      <w:r w:rsidRPr="00346D23">
        <w:t>города»:</w:t>
      </w:r>
    </w:p>
    <w:p w:rsidR="00346D23" w:rsidRPr="00346D23" w:rsidRDefault="00346D23" w:rsidP="00346D23">
      <w:pPr>
        <w:ind w:firstLine="567"/>
        <w:jc w:val="both"/>
      </w:pPr>
      <w:r>
        <w:t xml:space="preserve">1. </w:t>
      </w:r>
      <w:r w:rsidRPr="00346D23">
        <w:t>Внести в распоряжение Администрации города от 27.08.2013 № 3007</w:t>
      </w:r>
      <w:r>
        <w:t xml:space="preserve">                 </w:t>
      </w:r>
      <w:r w:rsidRPr="00346D23">
        <w:t xml:space="preserve"> «О разработке муниципальной программы «Обеспечение деятельности Администрации города на 2014 – 2030 годы» (с изменениями от 13.11.2013</w:t>
      </w:r>
      <w:r>
        <w:t xml:space="preserve"> </w:t>
      </w:r>
      <w:r w:rsidRPr="00346D23">
        <w:t>№ 3948, 01.08.2014 № 2240, 14.10.2014 № 3258, 21.11.2014 № 3902, 10.03.2015 № 831, 02.04.2015 № 1150, 15.07.2015 № 1831, 24.09.2015 № 2299</w:t>
      </w:r>
      <w:r>
        <w:t xml:space="preserve">, </w:t>
      </w:r>
      <w:r w:rsidRPr="00346D23">
        <w:t>25.03.2016 № 466, 20.05.2016 № 864, 09.08.2016 № 1481, 21.06.2017 № 1047)</w:t>
      </w:r>
      <w:r>
        <w:t xml:space="preserve"> </w:t>
      </w:r>
      <w:r w:rsidRPr="00346D23">
        <w:t>изменени</w:t>
      </w:r>
      <w:r>
        <w:t xml:space="preserve">е, изложив </w:t>
      </w:r>
      <w:r w:rsidRPr="00346D23">
        <w:t>приложение 2 к распоряжению в новой редакции согласно приложению к настоящему распоряжению.</w:t>
      </w:r>
    </w:p>
    <w:p w:rsidR="00346D23" w:rsidRPr="00346D23" w:rsidRDefault="00346D23" w:rsidP="00346D23">
      <w:pPr>
        <w:ind w:firstLine="567"/>
        <w:jc w:val="both"/>
      </w:pPr>
      <w:r w:rsidRPr="00346D23">
        <w:t>2.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346D23" w:rsidRPr="00346D23" w:rsidRDefault="00346D23" w:rsidP="00346D23">
      <w:pPr>
        <w:ind w:firstLine="567"/>
        <w:jc w:val="both"/>
      </w:pPr>
      <w:r w:rsidRPr="00346D23">
        <w:t>3. Настоящее распоряжение вступает в силу с 01.01.2018.</w:t>
      </w:r>
    </w:p>
    <w:p w:rsidR="00346D23" w:rsidRPr="00346D23" w:rsidRDefault="00346D23" w:rsidP="00346D23">
      <w:pPr>
        <w:ind w:firstLine="567"/>
        <w:jc w:val="both"/>
      </w:pPr>
    </w:p>
    <w:p w:rsidR="00346D23" w:rsidRDefault="00346D23" w:rsidP="00346D23">
      <w:pPr>
        <w:jc w:val="both"/>
      </w:pPr>
    </w:p>
    <w:p w:rsidR="00C11A2A" w:rsidRPr="00346D23" w:rsidRDefault="00C11A2A" w:rsidP="00346D23">
      <w:pPr>
        <w:jc w:val="both"/>
      </w:pPr>
    </w:p>
    <w:p w:rsidR="00346D23" w:rsidRPr="00346D23" w:rsidRDefault="00346D23" w:rsidP="00346D23">
      <w:pPr>
        <w:jc w:val="both"/>
      </w:pPr>
      <w:r w:rsidRPr="00346D23">
        <w:t xml:space="preserve">Глава города                                                                </w:t>
      </w:r>
      <w:r>
        <w:t xml:space="preserve">     </w:t>
      </w:r>
      <w:r w:rsidRPr="00346D23">
        <w:t xml:space="preserve">                           В.Н. Шувалов</w:t>
      </w:r>
    </w:p>
    <w:p w:rsidR="00346D23" w:rsidRPr="00346D23" w:rsidRDefault="00346D23" w:rsidP="00346D23"/>
    <w:p w:rsidR="00346D23" w:rsidRPr="00346D23" w:rsidRDefault="00346D23" w:rsidP="00346D23"/>
    <w:p w:rsidR="00346D23" w:rsidRPr="00346D23" w:rsidRDefault="00346D23" w:rsidP="00346D23">
      <w:pPr>
        <w:ind w:left="6096"/>
        <w:rPr>
          <w:bCs/>
        </w:rPr>
      </w:pPr>
      <w:r w:rsidRPr="00346D23">
        <w:rPr>
          <w:bCs/>
        </w:rPr>
        <w:t xml:space="preserve">Приложение </w:t>
      </w:r>
      <w:r w:rsidRPr="00346D23">
        <w:rPr>
          <w:bCs/>
        </w:rPr>
        <w:br/>
        <w:t xml:space="preserve">к </w:t>
      </w:r>
      <w:r w:rsidRPr="00346D23">
        <w:t>распоряжению</w:t>
      </w:r>
      <w:r w:rsidRPr="00346D23">
        <w:rPr>
          <w:bCs/>
        </w:rPr>
        <w:t xml:space="preserve"> </w:t>
      </w:r>
    </w:p>
    <w:p w:rsidR="00346D23" w:rsidRPr="00346D23" w:rsidRDefault="00346D23" w:rsidP="00346D23">
      <w:pPr>
        <w:ind w:left="6096"/>
      </w:pPr>
      <w:r w:rsidRPr="00346D23">
        <w:rPr>
          <w:bCs/>
        </w:rPr>
        <w:t>Администрации города</w:t>
      </w:r>
      <w:r w:rsidRPr="00346D23">
        <w:rPr>
          <w:bCs/>
        </w:rPr>
        <w:br/>
        <w:t>от ________</w:t>
      </w:r>
      <w:r>
        <w:rPr>
          <w:bCs/>
        </w:rPr>
        <w:t xml:space="preserve">___ </w:t>
      </w:r>
      <w:r w:rsidRPr="00346D23">
        <w:rPr>
          <w:bCs/>
        </w:rPr>
        <w:t>№</w:t>
      </w:r>
      <w:r>
        <w:rPr>
          <w:bCs/>
        </w:rPr>
        <w:t xml:space="preserve"> </w:t>
      </w:r>
      <w:r w:rsidRPr="00346D23">
        <w:rPr>
          <w:bCs/>
        </w:rPr>
        <w:t>________</w:t>
      </w:r>
    </w:p>
    <w:p w:rsidR="00346D23" w:rsidRPr="00346D23" w:rsidRDefault="00346D23" w:rsidP="00346D23"/>
    <w:p w:rsidR="00346D23" w:rsidRPr="00346D23" w:rsidRDefault="00346D23" w:rsidP="00346D23">
      <w:pPr>
        <w:jc w:val="center"/>
        <w:rPr>
          <w:bCs/>
        </w:rPr>
      </w:pPr>
      <w:r w:rsidRPr="00346D23">
        <w:rPr>
          <w:bCs/>
        </w:rPr>
        <w:t>Па</w:t>
      </w:r>
      <w:r>
        <w:rPr>
          <w:bCs/>
        </w:rPr>
        <w:t xml:space="preserve">спорт </w:t>
      </w:r>
      <w:r>
        <w:rPr>
          <w:bCs/>
        </w:rPr>
        <w:br/>
        <w:t>муниципальной программы «</w:t>
      </w:r>
      <w:r w:rsidRPr="00346D23">
        <w:rPr>
          <w:bCs/>
        </w:rPr>
        <w:t xml:space="preserve">Обеспечение деятельности Администрации города на 2014 </w:t>
      </w:r>
      <w:r>
        <w:rPr>
          <w:bCs/>
        </w:rPr>
        <w:t>–</w:t>
      </w:r>
      <w:r w:rsidRPr="00346D23">
        <w:rPr>
          <w:bCs/>
        </w:rPr>
        <w:t xml:space="preserve"> 20</w:t>
      </w:r>
      <w:r>
        <w:rPr>
          <w:bCs/>
        </w:rPr>
        <w:t>30 годы»</w:t>
      </w:r>
    </w:p>
    <w:p w:rsidR="00346D23" w:rsidRPr="00346D23" w:rsidRDefault="00346D23" w:rsidP="00346D23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6066"/>
      </w:tblGrid>
      <w:tr w:rsidR="00346D23" w:rsidRPr="00346D23" w:rsidTr="00346D23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23" w:rsidRPr="00346D23" w:rsidRDefault="00346D23" w:rsidP="00346D23">
            <w:r w:rsidRPr="00346D23">
              <w:t>Наименование программы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D23" w:rsidRDefault="00346D23" w:rsidP="00346D23">
            <w:r w:rsidRPr="00346D23">
              <w:t xml:space="preserve">муниципальная программа </w:t>
            </w:r>
            <w:r>
              <w:t>«</w:t>
            </w:r>
            <w:r w:rsidRPr="00346D23">
              <w:t xml:space="preserve">Обеспечение </w:t>
            </w:r>
          </w:p>
          <w:p w:rsidR="00346D23" w:rsidRPr="00346D23" w:rsidRDefault="00346D23" w:rsidP="00346D23">
            <w:r w:rsidRPr="00346D23">
              <w:t>деятельности Администрации города</w:t>
            </w:r>
          </w:p>
          <w:p w:rsidR="00346D23" w:rsidRPr="00346D23" w:rsidRDefault="00346D23" w:rsidP="00346D23">
            <w:r>
              <w:t xml:space="preserve">на 2014 – </w:t>
            </w:r>
            <w:r w:rsidRPr="00346D23">
              <w:t>2</w:t>
            </w:r>
            <w:r>
              <w:t>030</w:t>
            </w:r>
            <w:r w:rsidR="00C11A2A">
              <w:t xml:space="preserve"> </w:t>
            </w:r>
            <w:r>
              <w:t>годы»</w:t>
            </w:r>
          </w:p>
        </w:tc>
      </w:tr>
      <w:tr w:rsidR="00346D23" w:rsidRPr="00346D23" w:rsidTr="00346D23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23" w:rsidRPr="00346D23" w:rsidRDefault="00346D23" w:rsidP="00346D23">
            <w:r w:rsidRPr="00346D23">
              <w:t>Основание для разработки программы</w:t>
            </w:r>
            <w:r>
              <w:t xml:space="preserve"> (</w:t>
            </w:r>
            <w:r w:rsidRPr="00346D23">
              <w:t xml:space="preserve">наименование, номер и дата правового </w:t>
            </w:r>
            <w:r w:rsidRPr="00346D23">
              <w:rPr>
                <w:spacing w:val="-6"/>
              </w:rPr>
              <w:t>акта, послужившего основой</w:t>
            </w:r>
          </w:p>
          <w:p w:rsidR="00346D23" w:rsidRPr="00346D23" w:rsidRDefault="00346D23" w:rsidP="00346D23">
            <w:r w:rsidRPr="00346D23">
              <w:t>для разработки программы</w:t>
            </w:r>
            <w:r>
              <w:t>)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D23" w:rsidRPr="00346D23" w:rsidRDefault="00346D23" w:rsidP="00346D23">
            <w:r w:rsidRPr="00346D23">
              <w:t>- Бюджетный кодекс Российской Федерации;</w:t>
            </w:r>
          </w:p>
          <w:p w:rsidR="00346D23" w:rsidRPr="00346D23" w:rsidRDefault="00346D23" w:rsidP="00346D23">
            <w:r w:rsidRPr="00346D23">
              <w:t>- Федеральный закон от 06.10.2003</w:t>
            </w:r>
            <w:r>
              <w:t xml:space="preserve"> № </w:t>
            </w:r>
            <w:r w:rsidRPr="00346D23">
              <w:t xml:space="preserve">131-ФЗ </w:t>
            </w:r>
            <w:r>
              <w:t>«</w:t>
            </w:r>
            <w:r w:rsidRPr="00346D23">
              <w:t>Об общих принципах организации местного самоуправления в Российской Федерации</w:t>
            </w:r>
            <w:r>
              <w:t>»</w:t>
            </w:r>
            <w:r w:rsidRPr="00346D23">
              <w:t>;</w:t>
            </w:r>
          </w:p>
          <w:p w:rsidR="0009185D" w:rsidRPr="0009185D" w:rsidRDefault="00F76608" w:rsidP="00346D23">
            <w:r>
              <w:rPr>
                <w:spacing w:val="-6"/>
              </w:rPr>
              <w:t>- З</w:t>
            </w:r>
            <w:r w:rsidR="00346D23" w:rsidRPr="00C11A2A">
              <w:rPr>
                <w:spacing w:val="-6"/>
              </w:rPr>
              <w:t>акон Ханты-Мансийского автономного округа –</w:t>
            </w:r>
            <w:r w:rsidR="00346D23" w:rsidRPr="00346D23">
              <w:t xml:space="preserve"> Югры от 30.09.2008 №</w:t>
            </w:r>
            <w:r w:rsidR="00346D23">
              <w:t xml:space="preserve"> </w:t>
            </w:r>
            <w:r w:rsidR="00346D23" w:rsidRPr="00346D23">
              <w:t xml:space="preserve">91-оз </w:t>
            </w:r>
            <w:r w:rsidR="00346D23">
              <w:t>«</w:t>
            </w:r>
            <w:r w:rsidR="00346D23" w:rsidRPr="00346D23">
              <w:t xml:space="preserve">О наделении </w:t>
            </w:r>
            <w:r w:rsidR="00C11A2A">
              <w:t xml:space="preserve">               </w:t>
            </w:r>
            <w:r w:rsidR="00346D23" w:rsidRPr="00346D23">
              <w:t>органов местного самоуправления муници</w:t>
            </w:r>
            <w:r w:rsidR="0009185D" w:rsidRPr="0009185D">
              <w:t>-</w:t>
            </w:r>
          </w:p>
          <w:p w:rsidR="0009185D" w:rsidRDefault="00346D23" w:rsidP="00346D23">
            <w:r w:rsidRPr="00346D23">
              <w:t>п</w:t>
            </w:r>
            <w:r w:rsidR="0009185D">
              <w:t>а</w:t>
            </w:r>
            <w:r w:rsidRPr="00346D23">
              <w:t xml:space="preserve">льных образований Ханты-Мансийского </w:t>
            </w:r>
          </w:p>
          <w:p w:rsidR="00C11A2A" w:rsidRDefault="00346D23" w:rsidP="00346D23">
            <w:r w:rsidRPr="00346D23">
              <w:t xml:space="preserve">автономного округа </w:t>
            </w:r>
            <w:r>
              <w:t>–</w:t>
            </w:r>
            <w:r w:rsidRPr="00346D23">
              <w:t xml:space="preserve"> Югры отдельными государственными полномочиями в сфере государственной регистрац</w:t>
            </w:r>
            <w:r>
              <w:t>ии актов гражданского</w:t>
            </w:r>
            <w:r w:rsidR="00C11A2A">
              <w:t xml:space="preserve"> </w:t>
            </w:r>
          </w:p>
          <w:p w:rsidR="00346D23" w:rsidRPr="00346D23" w:rsidRDefault="00346D23" w:rsidP="00346D23">
            <w:r>
              <w:t>состояния»</w:t>
            </w:r>
            <w:r w:rsidRPr="00346D23">
              <w:t>;</w:t>
            </w:r>
          </w:p>
          <w:p w:rsidR="00346D23" w:rsidRPr="00346D23" w:rsidRDefault="00346D23" w:rsidP="00346D23">
            <w:r w:rsidRPr="00C11A2A">
              <w:rPr>
                <w:spacing w:val="-6"/>
              </w:rPr>
              <w:t xml:space="preserve">- </w:t>
            </w:r>
            <w:r w:rsidR="0009185D">
              <w:rPr>
                <w:spacing w:val="-6"/>
              </w:rPr>
              <w:t>З</w:t>
            </w:r>
            <w:r w:rsidRPr="00C11A2A">
              <w:rPr>
                <w:spacing w:val="-6"/>
              </w:rPr>
              <w:t>акон Ханты-Мансийского автономного округа –</w:t>
            </w:r>
            <w:r w:rsidRPr="00346D23">
              <w:t xml:space="preserve"> </w:t>
            </w:r>
            <w:r w:rsidRPr="00C11A2A">
              <w:rPr>
                <w:spacing w:val="-8"/>
              </w:rPr>
              <w:t>Югры от 31.03.2009 № 36-оз «О наделении органов</w:t>
            </w:r>
            <w:r w:rsidRPr="00346D23">
              <w:t xml:space="preserve"> местного самоуправления муниципальных образований Ханты-Мансийского автономного округа </w:t>
            </w:r>
            <w:r>
              <w:t>–</w:t>
            </w:r>
            <w:r w:rsidRPr="00346D23">
              <w:t xml:space="preserve">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</w:t>
            </w:r>
            <w:r>
              <w:t>»</w:t>
            </w:r>
            <w:r w:rsidRPr="00346D23">
              <w:t>;</w:t>
            </w:r>
          </w:p>
          <w:p w:rsidR="00C11A2A" w:rsidRDefault="00C11A2A" w:rsidP="00346D23">
            <w:r w:rsidRPr="00C11A2A">
              <w:rPr>
                <w:spacing w:val="-6"/>
              </w:rPr>
              <w:t xml:space="preserve">- </w:t>
            </w:r>
            <w:r w:rsidR="0009185D">
              <w:rPr>
                <w:spacing w:val="-6"/>
              </w:rPr>
              <w:t>З</w:t>
            </w:r>
            <w:r w:rsidR="00346D23" w:rsidRPr="00C11A2A">
              <w:rPr>
                <w:spacing w:val="-6"/>
              </w:rPr>
              <w:t>акон Ханты-Мансийского автономного округа –</w:t>
            </w:r>
            <w:r w:rsidR="00346D23" w:rsidRPr="00346D23">
              <w:t xml:space="preserve"> Ю</w:t>
            </w:r>
            <w:r w:rsidR="00346D23">
              <w:t xml:space="preserve">гры от 18.10.2010 № </w:t>
            </w:r>
            <w:r w:rsidR="00346D23" w:rsidRPr="00346D23">
              <w:t xml:space="preserve">149-оз </w:t>
            </w:r>
            <w:r w:rsidR="00346D23">
              <w:t>«</w:t>
            </w:r>
            <w:r w:rsidR="00346D23" w:rsidRPr="00346D23">
              <w:t xml:space="preserve">О наделении </w:t>
            </w:r>
          </w:p>
          <w:p w:rsidR="00C11A2A" w:rsidRDefault="00346D23" w:rsidP="00346D23">
            <w:r w:rsidRPr="00C11A2A">
              <w:rPr>
                <w:spacing w:val="-8"/>
              </w:rPr>
              <w:t>органов местного самоуправления муниципальных</w:t>
            </w:r>
            <w:r w:rsidRPr="00346D23">
              <w:t xml:space="preserve"> образований Ханты-Мансийского автономного округа </w:t>
            </w:r>
            <w:r>
              <w:t>–</w:t>
            </w:r>
            <w:r w:rsidRPr="00346D23">
              <w:t xml:space="preserve"> Югры отдельными государственными полномочиями по хранению, </w:t>
            </w:r>
            <w:r w:rsidRPr="00346D23">
              <w:rPr>
                <w:spacing w:val="-8"/>
              </w:rPr>
              <w:t>комплектованию, учету и использованию архивных</w:t>
            </w:r>
            <w:r w:rsidRPr="00346D23">
              <w:t xml:space="preserve"> документов, </w:t>
            </w:r>
          </w:p>
          <w:p w:rsidR="00346D23" w:rsidRPr="00346D23" w:rsidRDefault="00346D23" w:rsidP="00346D23">
            <w:r w:rsidRPr="00346D23">
              <w:t>относящихся к государственной собственности Ханты-Мансий</w:t>
            </w:r>
            <w:r>
              <w:t>ского автономного округа – Югры»</w:t>
            </w:r>
            <w:r w:rsidRPr="00346D23">
              <w:t>;</w:t>
            </w:r>
          </w:p>
          <w:p w:rsidR="00C11A2A" w:rsidRDefault="00346D23" w:rsidP="00346D23">
            <w:pPr>
              <w:rPr>
                <w:bCs/>
              </w:rPr>
            </w:pPr>
            <w:r w:rsidRPr="00C11A2A">
              <w:rPr>
                <w:spacing w:val="-10"/>
              </w:rPr>
              <w:t xml:space="preserve">- </w:t>
            </w:r>
            <w:r w:rsidR="0009185D">
              <w:rPr>
                <w:bCs/>
                <w:spacing w:val="-10"/>
              </w:rPr>
              <w:t>З</w:t>
            </w:r>
            <w:r w:rsidRPr="00C11A2A">
              <w:rPr>
                <w:bCs/>
                <w:spacing w:val="-10"/>
              </w:rPr>
              <w:t>акон Ханты-Мансийского автономного округа –</w:t>
            </w:r>
            <w:r w:rsidRPr="00346D23">
              <w:rPr>
                <w:bCs/>
              </w:rPr>
              <w:t xml:space="preserve"> Югры от 23.12.2016 № 102-оз </w:t>
            </w:r>
            <w:r>
              <w:rPr>
                <w:bCs/>
              </w:rPr>
              <w:t>«</w:t>
            </w:r>
            <w:r w:rsidRPr="00346D23">
              <w:rPr>
                <w:bCs/>
              </w:rPr>
              <w:t xml:space="preserve">О наделении </w:t>
            </w:r>
          </w:p>
          <w:p w:rsidR="00C11A2A" w:rsidRDefault="00346D23" w:rsidP="00346D23">
            <w:pPr>
              <w:rPr>
                <w:bCs/>
              </w:rPr>
            </w:pPr>
            <w:r w:rsidRPr="00C11A2A">
              <w:rPr>
                <w:bCs/>
                <w:spacing w:val="-8"/>
              </w:rPr>
              <w:t>органов местного самоуправления муниципальных</w:t>
            </w:r>
            <w:r w:rsidRPr="00346D23">
              <w:rPr>
                <w:bCs/>
              </w:rPr>
              <w:t xml:space="preserve"> образований Ханты-Мансийского автономного округа </w:t>
            </w:r>
            <w:r>
              <w:rPr>
                <w:bCs/>
              </w:rPr>
              <w:t>–</w:t>
            </w:r>
            <w:r w:rsidRPr="00346D23">
              <w:rPr>
                <w:bCs/>
              </w:rPr>
              <w:t xml:space="preserve"> Югры отдельными государственными полномочиями по организации осуществления мероприятий по проведению дезинсекции </w:t>
            </w:r>
          </w:p>
          <w:p w:rsidR="00346D23" w:rsidRPr="00346D23" w:rsidRDefault="00346D23" w:rsidP="00346D23">
            <w:pPr>
              <w:rPr>
                <w:bCs/>
              </w:rPr>
            </w:pPr>
            <w:r w:rsidRPr="00C11A2A">
              <w:rPr>
                <w:bCs/>
                <w:spacing w:val="-6"/>
              </w:rPr>
              <w:t>и дератизации в Ханты-Мансийском автономном</w:t>
            </w:r>
            <w:r w:rsidRPr="00346D23">
              <w:rPr>
                <w:bCs/>
              </w:rPr>
              <w:t xml:space="preserve"> округе </w:t>
            </w:r>
            <w:r>
              <w:rPr>
                <w:bCs/>
              </w:rPr>
              <w:t>–</w:t>
            </w:r>
            <w:r w:rsidRPr="00346D23">
              <w:rPr>
                <w:bCs/>
              </w:rPr>
              <w:t xml:space="preserve"> Югре</w:t>
            </w:r>
            <w:r>
              <w:rPr>
                <w:bCs/>
              </w:rPr>
              <w:t>»</w:t>
            </w:r>
            <w:r w:rsidRPr="00346D23">
              <w:rPr>
                <w:bCs/>
              </w:rPr>
              <w:t>;</w:t>
            </w:r>
          </w:p>
          <w:p w:rsidR="00C11A2A" w:rsidRDefault="00346D23" w:rsidP="00346D23">
            <w:pPr>
              <w:rPr>
                <w:bCs/>
              </w:rPr>
            </w:pPr>
            <w:r w:rsidRPr="00C11A2A">
              <w:rPr>
                <w:spacing w:val="-8"/>
              </w:rPr>
              <w:t xml:space="preserve">- </w:t>
            </w:r>
            <w:r w:rsidR="0009185D">
              <w:rPr>
                <w:spacing w:val="-8"/>
              </w:rPr>
              <w:t>З</w:t>
            </w:r>
            <w:r w:rsidRPr="00C11A2A">
              <w:rPr>
                <w:bCs/>
                <w:spacing w:val="-8"/>
              </w:rPr>
              <w:t>акон Ханты-Мансийского автономного округа –</w:t>
            </w:r>
            <w:r w:rsidRPr="00346D23">
              <w:rPr>
                <w:bCs/>
              </w:rPr>
              <w:t xml:space="preserve"> Ю</w:t>
            </w:r>
            <w:r>
              <w:rPr>
                <w:bCs/>
              </w:rPr>
              <w:t>гры от 17.11.2016 № 79-оз «</w:t>
            </w:r>
            <w:r w:rsidRPr="00346D23">
              <w:rPr>
                <w:bCs/>
              </w:rPr>
              <w:t xml:space="preserve">О наделении </w:t>
            </w:r>
          </w:p>
          <w:p w:rsidR="00C11A2A" w:rsidRDefault="00346D23" w:rsidP="00346D23">
            <w:pPr>
              <w:rPr>
                <w:bCs/>
              </w:rPr>
            </w:pPr>
            <w:r w:rsidRPr="00346D23">
              <w:rPr>
                <w:bCs/>
              </w:rPr>
              <w:t>органов местного самоуправления муниципа</w:t>
            </w:r>
            <w:r w:rsidR="00C11A2A">
              <w:rPr>
                <w:bCs/>
              </w:rPr>
              <w:t>-</w:t>
            </w:r>
            <w:r w:rsidRPr="00346D23">
              <w:rPr>
                <w:bCs/>
              </w:rPr>
              <w:t xml:space="preserve">льных образований Ханты-Мансийского автономного округа </w:t>
            </w:r>
            <w:r w:rsidR="0009185D">
              <w:rPr>
                <w:bCs/>
              </w:rPr>
              <w:t>–</w:t>
            </w:r>
            <w:r w:rsidRPr="00346D23">
              <w:rPr>
                <w:bCs/>
              </w:rPr>
              <w:t xml:space="preserve"> Югры отдельными государственными полномочиями в сфере обращения </w:t>
            </w:r>
          </w:p>
          <w:p w:rsidR="00346D23" w:rsidRPr="00346D23" w:rsidRDefault="00346D23" w:rsidP="00346D23">
            <w:pPr>
              <w:rPr>
                <w:bCs/>
              </w:rPr>
            </w:pPr>
            <w:r w:rsidRPr="00346D23">
              <w:rPr>
                <w:bCs/>
              </w:rPr>
              <w:t>с твердыми коммунальными отходами</w:t>
            </w:r>
            <w:r>
              <w:rPr>
                <w:bCs/>
              </w:rPr>
              <w:t>»</w:t>
            </w:r>
            <w:r w:rsidRPr="00346D23">
              <w:rPr>
                <w:bCs/>
              </w:rPr>
              <w:t>;</w:t>
            </w:r>
          </w:p>
          <w:p w:rsidR="00346D23" w:rsidRPr="00346D23" w:rsidRDefault="00346D23" w:rsidP="00346D23">
            <w:pPr>
              <w:rPr>
                <w:bCs/>
              </w:rPr>
            </w:pPr>
            <w:r w:rsidRPr="00346D23">
              <w:t xml:space="preserve">- </w:t>
            </w:r>
            <w:r w:rsidRPr="00346D23">
              <w:rPr>
                <w:bCs/>
              </w:rPr>
              <w:t xml:space="preserve">постановление Правительства Ханты-Мансийского </w:t>
            </w:r>
            <w:r>
              <w:rPr>
                <w:bCs/>
              </w:rPr>
              <w:t>автономного округа</w:t>
            </w:r>
            <w:r w:rsidRPr="00346D23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346D23">
              <w:rPr>
                <w:bCs/>
              </w:rPr>
              <w:t xml:space="preserve"> Югры от 17.10.2014 </w:t>
            </w:r>
          </w:p>
          <w:p w:rsidR="00346D23" w:rsidRDefault="00346D23" w:rsidP="00346D23">
            <w:pPr>
              <w:rPr>
                <w:bCs/>
              </w:rPr>
            </w:pPr>
            <w:r w:rsidRPr="00346D23">
              <w:rPr>
                <w:bCs/>
              </w:rPr>
              <w:t xml:space="preserve">№ 374-п </w:t>
            </w:r>
            <w:r>
              <w:rPr>
                <w:bCs/>
              </w:rPr>
              <w:t>«</w:t>
            </w:r>
            <w:r w:rsidRPr="00346D23">
              <w:rPr>
                <w:bCs/>
              </w:rPr>
              <w:t xml:space="preserve">О государственной программе Ханты-Мансийского автономного округа </w:t>
            </w:r>
            <w:r>
              <w:rPr>
                <w:bCs/>
              </w:rPr>
              <w:t>–</w:t>
            </w:r>
            <w:r w:rsidRPr="00346D23">
              <w:rPr>
                <w:bCs/>
              </w:rPr>
              <w:t xml:space="preserve"> Ю</w:t>
            </w:r>
            <w:r>
              <w:rPr>
                <w:bCs/>
              </w:rPr>
              <w:t xml:space="preserve">гры </w:t>
            </w:r>
          </w:p>
          <w:p w:rsidR="00346D23" w:rsidRPr="00346D23" w:rsidRDefault="00346D23" w:rsidP="00346D23">
            <w:pPr>
              <w:rPr>
                <w:bCs/>
              </w:rPr>
            </w:pPr>
            <w:r>
              <w:rPr>
                <w:bCs/>
              </w:rPr>
              <w:t>«</w:t>
            </w:r>
            <w:r w:rsidRPr="00346D23">
              <w:rPr>
                <w:bCs/>
              </w:rPr>
              <w:t>Развитие государственной гражданской службы, муниципальной службы и резерва управленческих кадров в Ханты-</w:t>
            </w:r>
            <w:r>
              <w:rPr>
                <w:bCs/>
              </w:rPr>
              <w:t xml:space="preserve">Мансийском </w:t>
            </w:r>
            <w:r w:rsidRPr="00346D23">
              <w:rPr>
                <w:bCs/>
                <w:spacing w:val="-4"/>
              </w:rPr>
              <w:t>автономном округе – Югре в 2016 – 2020 годах»;</w:t>
            </w:r>
          </w:p>
          <w:p w:rsidR="00346D23" w:rsidRDefault="00346D23" w:rsidP="00346D23">
            <w:r w:rsidRPr="00346D23">
              <w:t xml:space="preserve">- постановление Правительства Ханты-Мансийского автономного округа </w:t>
            </w:r>
            <w:r>
              <w:t>–</w:t>
            </w:r>
            <w:r w:rsidRPr="00346D23">
              <w:t xml:space="preserve"> Югры от 09.10.2013 №</w:t>
            </w:r>
            <w:r>
              <w:t xml:space="preserve"> </w:t>
            </w:r>
            <w:r w:rsidRPr="00346D23">
              <w:t xml:space="preserve">408-п </w:t>
            </w:r>
            <w:r>
              <w:t>«</w:t>
            </w:r>
            <w:r w:rsidRPr="00346D23">
              <w:t xml:space="preserve">О государственной программе Ханты-Мансийского автономного округа </w:t>
            </w:r>
            <w:r>
              <w:t>–</w:t>
            </w:r>
            <w:r w:rsidRPr="00346D23">
              <w:t xml:space="preserve"> Ю</w:t>
            </w:r>
            <w:r>
              <w:t>гры «</w:t>
            </w:r>
            <w:r w:rsidRPr="00346D23">
              <w:t xml:space="preserve">Обеспечение доступным и комфортным </w:t>
            </w:r>
          </w:p>
          <w:p w:rsidR="00346D23" w:rsidRPr="00346D23" w:rsidRDefault="00346D23" w:rsidP="00346D23">
            <w:r w:rsidRPr="00346D23">
              <w:t xml:space="preserve">жильем жителей Ханты-Мансийского автономного округа </w:t>
            </w:r>
            <w:r>
              <w:t>–</w:t>
            </w:r>
            <w:r w:rsidRPr="00346D23">
              <w:t xml:space="preserve"> Югры в 2016</w:t>
            </w:r>
            <w:r>
              <w:t xml:space="preserve"> – 20</w:t>
            </w:r>
            <w:r w:rsidRPr="00346D23">
              <w:t>20</w:t>
            </w:r>
            <w:r>
              <w:t xml:space="preserve"> годах»</w:t>
            </w:r>
            <w:r w:rsidRPr="00346D23">
              <w:t>;</w:t>
            </w:r>
          </w:p>
          <w:p w:rsidR="00346D23" w:rsidRDefault="00346D23" w:rsidP="00346D23">
            <w:r w:rsidRPr="00346D23">
              <w:t xml:space="preserve">- постановление Правительства Ханты-Мансийского автономного округа </w:t>
            </w:r>
            <w:r>
              <w:t>–</w:t>
            </w:r>
            <w:r w:rsidRPr="00346D23">
              <w:t xml:space="preserve"> Югры от 09.10.2013 №</w:t>
            </w:r>
            <w:r>
              <w:t xml:space="preserve"> </w:t>
            </w:r>
            <w:r w:rsidRPr="00346D23">
              <w:t xml:space="preserve">427-п </w:t>
            </w:r>
            <w:r>
              <w:t>«</w:t>
            </w:r>
            <w:r w:rsidRPr="00346D23">
              <w:t xml:space="preserve">О государственной программе Ханты-Мансийского автономного округа </w:t>
            </w:r>
            <w:r>
              <w:t>–</w:t>
            </w:r>
            <w:r w:rsidRPr="00346D23">
              <w:t xml:space="preserve"> Югры</w:t>
            </w:r>
          </w:p>
          <w:p w:rsidR="00346D23" w:rsidRDefault="00346D23" w:rsidP="00346D23">
            <w:r>
              <w:t>«</w:t>
            </w:r>
            <w:r w:rsidRPr="00346D23">
              <w:t>Развитие культуры и туризма в Ханты-</w:t>
            </w:r>
          </w:p>
          <w:p w:rsidR="00346D23" w:rsidRPr="00346D23" w:rsidRDefault="00346D23" w:rsidP="00346D23">
            <w:r w:rsidRPr="00346D23">
              <w:rPr>
                <w:spacing w:val="-6"/>
              </w:rPr>
              <w:t>Мансийском автономном округе – Югре на 2016 –</w:t>
            </w:r>
            <w:r>
              <w:t xml:space="preserve"> </w:t>
            </w:r>
            <w:r w:rsidRPr="00346D23">
              <w:t>2020</w:t>
            </w:r>
            <w:r>
              <w:t xml:space="preserve"> </w:t>
            </w:r>
            <w:r w:rsidRPr="00346D23">
              <w:t>годы</w:t>
            </w:r>
            <w:r>
              <w:t>»</w:t>
            </w:r>
            <w:r w:rsidRPr="00346D23">
              <w:t>;</w:t>
            </w:r>
          </w:p>
          <w:p w:rsidR="00346D23" w:rsidRPr="00346D23" w:rsidRDefault="00346D23" w:rsidP="00346D23">
            <w:pPr>
              <w:rPr>
                <w:bCs/>
              </w:rPr>
            </w:pPr>
            <w:r w:rsidRPr="00346D23">
              <w:t>- п</w:t>
            </w:r>
            <w:r w:rsidRPr="00346D23">
              <w:rPr>
                <w:bCs/>
              </w:rPr>
              <w:t xml:space="preserve">остановление Правительства Ханты-Мансийского </w:t>
            </w:r>
            <w:r>
              <w:rPr>
                <w:bCs/>
              </w:rPr>
              <w:t>автономного округа</w:t>
            </w:r>
            <w:r w:rsidRPr="00346D23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346D23">
              <w:rPr>
                <w:bCs/>
              </w:rPr>
              <w:t xml:space="preserve"> Югры от 09.10.2013</w:t>
            </w:r>
          </w:p>
          <w:p w:rsidR="00346D23" w:rsidRDefault="00346D23" w:rsidP="00346D23">
            <w:pPr>
              <w:rPr>
                <w:bCs/>
              </w:rPr>
            </w:pPr>
            <w:r>
              <w:rPr>
                <w:bCs/>
              </w:rPr>
              <w:t>№ 414-п «</w:t>
            </w:r>
            <w:r w:rsidRPr="00346D23">
              <w:rPr>
                <w:bCs/>
              </w:rPr>
              <w:t xml:space="preserve">О государственной программе Ханты-Мансийского автономного округа </w:t>
            </w:r>
            <w:r>
              <w:rPr>
                <w:bCs/>
              </w:rPr>
              <w:t>–</w:t>
            </w:r>
            <w:r w:rsidRPr="00346D23">
              <w:rPr>
                <w:bCs/>
              </w:rPr>
              <w:t xml:space="preserve"> Ю</w:t>
            </w:r>
            <w:r>
              <w:rPr>
                <w:bCs/>
              </w:rPr>
              <w:t xml:space="preserve">гры </w:t>
            </w:r>
          </w:p>
          <w:p w:rsidR="00346D23" w:rsidRPr="00346D23" w:rsidRDefault="00346D23" w:rsidP="00346D23">
            <w:pPr>
              <w:rPr>
                <w:bCs/>
                <w:spacing w:val="-8"/>
              </w:rPr>
            </w:pPr>
            <w:r w:rsidRPr="00346D23">
              <w:rPr>
                <w:bCs/>
                <w:spacing w:val="-8"/>
              </w:rPr>
              <w:t>«Развитие здравоохранения на 2016 – 2020 годы»;</w:t>
            </w:r>
          </w:p>
          <w:p w:rsidR="00346D23" w:rsidRPr="00346D23" w:rsidRDefault="00346D23" w:rsidP="00346D23">
            <w:pPr>
              <w:rPr>
                <w:bCs/>
              </w:rPr>
            </w:pPr>
            <w:r w:rsidRPr="00346D23">
              <w:t xml:space="preserve">- </w:t>
            </w:r>
            <w:r w:rsidRPr="00346D23">
              <w:rPr>
                <w:bCs/>
              </w:rPr>
              <w:t xml:space="preserve">постановление Правительства Ханты-Мансийского </w:t>
            </w:r>
            <w:r>
              <w:rPr>
                <w:bCs/>
              </w:rPr>
              <w:t>автономного округа</w:t>
            </w:r>
            <w:r w:rsidRPr="00346D23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346D23">
              <w:rPr>
                <w:bCs/>
              </w:rPr>
              <w:t xml:space="preserve"> Югры от 09.10.2013 </w:t>
            </w:r>
          </w:p>
          <w:p w:rsidR="00346D23" w:rsidRPr="00346D23" w:rsidRDefault="00346D23" w:rsidP="00346D23">
            <w:pPr>
              <w:rPr>
                <w:bCs/>
              </w:rPr>
            </w:pPr>
            <w:r w:rsidRPr="00346D23">
              <w:rPr>
                <w:bCs/>
              </w:rPr>
              <w:t xml:space="preserve">№ 426-п </w:t>
            </w:r>
            <w:r w:rsidR="00C11A2A">
              <w:rPr>
                <w:bCs/>
              </w:rPr>
              <w:t>«</w:t>
            </w:r>
            <w:r w:rsidRPr="00346D23">
              <w:rPr>
                <w:bCs/>
              </w:rPr>
              <w:t xml:space="preserve">О государственной программе Ханты-Мансийского автономного округа </w:t>
            </w:r>
            <w:r>
              <w:rPr>
                <w:bCs/>
              </w:rPr>
              <w:t>–</w:t>
            </w:r>
            <w:r w:rsidRPr="00346D23">
              <w:rPr>
                <w:bCs/>
              </w:rPr>
              <w:t xml:space="preserve"> Ю</w:t>
            </w:r>
            <w:r>
              <w:rPr>
                <w:bCs/>
              </w:rPr>
              <w:t>гры «</w:t>
            </w:r>
            <w:r w:rsidRPr="00346D23">
              <w:rPr>
                <w:bCs/>
              </w:rPr>
              <w:t xml:space="preserve">Обеспечение экологической безопасности Ханты-Мансийского автономного округа </w:t>
            </w:r>
            <w:r>
              <w:rPr>
                <w:bCs/>
              </w:rPr>
              <w:t>–</w:t>
            </w:r>
            <w:r w:rsidRPr="00346D23">
              <w:rPr>
                <w:bCs/>
              </w:rPr>
              <w:t xml:space="preserve"> Ю</w:t>
            </w:r>
            <w:r>
              <w:rPr>
                <w:bCs/>
              </w:rPr>
              <w:t>гры на 2016 – 2020 годы»</w:t>
            </w:r>
            <w:r w:rsidRPr="00346D23">
              <w:rPr>
                <w:bCs/>
              </w:rPr>
              <w:t>;</w:t>
            </w:r>
          </w:p>
          <w:p w:rsidR="00346D23" w:rsidRDefault="00346D23" w:rsidP="00346D23">
            <w:r w:rsidRPr="00346D23">
              <w:t xml:space="preserve">- постановление Правительства Ханты-Мансийского автономного округа </w:t>
            </w:r>
            <w:r>
              <w:t>–</w:t>
            </w:r>
            <w:r w:rsidRPr="00346D23">
              <w:t xml:space="preserve"> Ю</w:t>
            </w:r>
            <w:r>
              <w:t>гры от 09.10.2013 № 419-п «</w:t>
            </w:r>
            <w:r w:rsidRPr="00346D23">
              <w:t xml:space="preserve">О государственной программе Ханты-Мансийского автономного округа </w:t>
            </w:r>
            <w:r>
              <w:t>–</w:t>
            </w:r>
            <w:r w:rsidRPr="00346D23">
              <w:t xml:space="preserve"> Юг</w:t>
            </w:r>
            <w:r>
              <w:t>ры</w:t>
            </w:r>
          </w:p>
          <w:p w:rsidR="00346D23" w:rsidRPr="00346D23" w:rsidRDefault="00346D23" w:rsidP="00346D23">
            <w:r w:rsidRPr="00346D23">
              <w:rPr>
                <w:spacing w:val="-4"/>
              </w:rPr>
              <w:t>«Социально-экономическое развитие, инвестиции</w:t>
            </w:r>
            <w:r w:rsidRPr="00346D23">
              <w:t xml:space="preserve"> и инновации Ханты-Мансийского автономного округа </w:t>
            </w:r>
            <w:r>
              <w:t>–</w:t>
            </w:r>
            <w:r w:rsidRPr="00346D23">
              <w:t xml:space="preserve"> Югры на 2016</w:t>
            </w:r>
            <w:r>
              <w:t xml:space="preserve"> – </w:t>
            </w:r>
            <w:r w:rsidRPr="00346D23">
              <w:t>2020</w:t>
            </w:r>
            <w:r>
              <w:t xml:space="preserve"> годы»</w:t>
            </w:r>
            <w:r w:rsidRPr="00346D23">
              <w:t>;</w:t>
            </w:r>
          </w:p>
          <w:p w:rsidR="00346D23" w:rsidRPr="00346D23" w:rsidRDefault="00346D23" w:rsidP="00346D23">
            <w:r w:rsidRPr="00346D23">
              <w:rPr>
                <w:spacing w:val="-8"/>
              </w:rPr>
              <w:t>- решение Думы города от 08.06.2015 № 718-V</w:t>
            </w:r>
            <w:r>
              <w:rPr>
                <w:spacing w:val="-8"/>
              </w:rPr>
              <w:t xml:space="preserve"> </w:t>
            </w:r>
            <w:r w:rsidRPr="00346D23">
              <w:rPr>
                <w:spacing w:val="-8"/>
              </w:rPr>
              <w:t>ДГ</w:t>
            </w:r>
            <w:r>
              <w:t xml:space="preserve"> </w:t>
            </w:r>
            <w:r w:rsidRPr="00346D23">
              <w:rPr>
                <w:spacing w:val="-6"/>
              </w:rPr>
              <w:t>«О Стратегии социально-экономического развития</w:t>
            </w:r>
            <w:r w:rsidRPr="00346D23">
              <w:t xml:space="preserve"> муниципального образования городской округ город Сур</w:t>
            </w:r>
            <w:r>
              <w:t>гут на период до 2030 года»</w:t>
            </w:r>
            <w:r w:rsidRPr="00346D23">
              <w:t>;</w:t>
            </w:r>
          </w:p>
          <w:p w:rsidR="00346D23" w:rsidRDefault="00346D23" w:rsidP="00346D23">
            <w:r w:rsidRPr="00346D23">
              <w:t xml:space="preserve">- постановление Администрации города </w:t>
            </w:r>
          </w:p>
          <w:p w:rsidR="00346D23" w:rsidRPr="00346D23" w:rsidRDefault="00346D23" w:rsidP="00346D23">
            <w:r>
              <w:t xml:space="preserve">от 17.07.2013 № </w:t>
            </w:r>
            <w:r w:rsidRPr="00346D23">
              <w:t xml:space="preserve">5159 </w:t>
            </w:r>
            <w:r>
              <w:t>«</w:t>
            </w:r>
            <w:r w:rsidRPr="00346D23">
              <w:t>Об утверждении порядка принятия решений о разработке, формирования и реализации муниципальных программ городского округа город Сургут</w:t>
            </w:r>
            <w:r>
              <w:t>»</w:t>
            </w:r>
          </w:p>
        </w:tc>
      </w:tr>
      <w:tr w:rsidR="00346D23" w:rsidRPr="00346D23" w:rsidTr="00346D23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23" w:rsidRPr="00346D23" w:rsidRDefault="00346D23" w:rsidP="00346D23">
            <w:r w:rsidRPr="00346D23">
              <w:t>Куратор программы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D23" w:rsidRPr="00346D23" w:rsidRDefault="00346D23" w:rsidP="00346D23">
            <w:r w:rsidRPr="00346D23">
              <w:t>Глава города</w:t>
            </w:r>
          </w:p>
        </w:tc>
      </w:tr>
      <w:tr w:rsidR="00346D23" w:rsidRPr="00346D23" w:rsidTr="00346D23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23" w:rsidRDefault="00346D23" w:rsidP="00346D23">
            <w:bookmarkStart w:id="0" w:name="sub_204"/>
            <w:r w:rsidRPr="00346D23">
              <w:t xml:space="preserve">Наименование </w:t>
            </w:r>
          </w:p>
          <w:p w:rsidR="00346D23" w:rsidRPr="00346D23" w:rsidRDefault="00346D23" w:rsidP="00346D23">
            <w:r w:rsidRPr="00346D23">
              <w:t>администратора</w:t>
            </w:r>
            <w:bookmarkEnd w:id="0"/>
          </w:p>
          <w:p w:rsidR="00346D23" w:rsidRPr="00346D23" w:rsidRDefault="00346D23" w:rsidP="00346D23">
            <w:r w:rsidRPr="00346D23">
              <w:t>и соадминистраторов</w:t>
            </w:r>
          </w:p>
          <w:p w:rsidR="00346D23" w:rsidRPr="00346D23" w:rsidRDefault="00346D23" w:rsidP="00346D23">
            <w:r w:rsidRPr="00346D23">
              <w:t>программы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D23" w:rsidRPr="00346D23" w:rsidRDefault="00346D23" w:rsidP="00346D23">
            <w:r>
              <w:t>а</w:t>
            </w:r>
            <w:r w:rsidRPr="00346D23">
              <w:t xml:space="preserve">дминистратор </w:t>
            </w:r>
            <w:r>
              <w:t>–</w:t>
            </w:r>
            <w:r w:rsidRPr="00346D23">
              <w:t xml:space="preserve"> управление бюджетного учёта и отчётности.</w:t>
            </w:r>
          </w:p>
          <w:p w:rsidR="00346D23" w:rsidRPr="00346D23" w:rsidRDefault="00346D23" w:rsidP="00346D23">
            <w:r w:rsidRPr="00346D23">
              <w:t>Соадминистраторы:</w:t>
            </w:r>
          </w:p>
          <w:p w:rsidR="00346D23" w:rsidRPr="00346D23" w:rsidRDefault="00346D23" w:rsidP="00346D23">
            <w:r w:rsidRPr="00346D23">
              <w:t>- департамент городского хозяйства;</w:t>
            </w:r>
          </w:p>
          <w:p w:rsidR="00346D23" w:rsidRPr="00346D23" w:rsidRDefault="00346D23" w:rsidP="00346D23">
            <w:r w:rsidRPr="00346D23">
              <w:t>- департамент архитектуры и градостроительства;</w:t>
            </w:r>
          </w:p>
          <w:p w:rsidR="00346D23" w:rsidRPr="00346D23" w:rsidRDefault="00346D23" w:rsidP="00346D23">
            <w:r w:rsidRPr="00346D23">
              <w:t>- управление кадров и муниципальной службы;</w:t>
            </w:r>
          </w:p>
          <w:p w:rsidR="00346D23" w:rsidRDefault="00346D23" w:rsidP="00346D23">
            <w:r w:rsidRPr="00346D23">
              <w:t xml:space="preserve">- управление по связям с общественностью </w:t>
            </w:r>
          </w:p>
          <w:p w:rsidR="00346D23" w:rsidRPr="00346D23" w:rsidRDefault="00346D23" w:rsidP="00346D23">
            <w:r w:rsidRPr="00346D23">
              <w:t>и средствами массовой информации;</w:t>
            </w:r>
          </w:p>
          <w:p w:rsidR="00346D23" w:rsidRPr="00346D23" w:rsidRDefault="00346D23" w:rsidP="00346D23">
            <w:r w:rsidRPr="00346D23">
              <w:t>- управление учёта и распределения жилья;</w:t>
            </w:r>
          </w:p>
          <w:p w:rsidR="00346D23" w:rsidRDefault="00346D23" w:rsidP="00346D23">
            <w:r w:rsidRPr="00346D23">
              <w:t xml:space="preserve">- управление записи актов гражданского </w:t>
            </w:r>
          </w:p>
          <w:p w:rsidR="00346D23" w:rsidRPr="00346D23" w:rsidRDefault="00346D23" w:rsidP="00346D23">
            <w:r w:rsidRPr="00346D23">
              <w:t>состояния;</w:t>
            </w:r>
          </w:p>
          <w:p w:rsidR="00346D23" w:rsidRPr="00346D23" w:rsidRDefault="00346D23" w:rsidP="00346D23">
            <w:r w:rsidRPr="00346D23">
              <w:t>- правовое управление;</w:t>
            </w:r>
          </w:p>
          <w:p w:rsidR="00346D23" w:rsidRDefault="00346D23" w:rsidP="00346D23">
            <w:r w:rsidRPr="00346D23">
              <w:t xml:space="preserve">- управление экономики и стратегического </w:t>
            </w:r>
          </w:p>
          <w:p w:rsidR="00346D23" w:rsidRPr="00346D23" w:rsidRDefault="00346D23" w:rsidP="00346D23">
            <w:r w:rsidRPr="00346D23">
              <w:t>планирования;</w:t>
            </w:r>
          </w:p>
          <w:p w:rsidR="00346D23" w:rsidRPr="00346D23" w:rsidRDefault="00346D23" w:rsidP="00346D23">
            <w:r w:rsidRPr="00346D23">
              <w:t>- управление муниципальных закупок;</w:t>
            </w:r>
          </w:p>
          <w:p w:rsidR="00346D23" w:rsidRDefault="00346D23" w:rsidP="00346D23">
            <w:r w:rsidRPr="00346D23">
              <w:t xml:space="preserve">- управление организационной работы </w:t>
            </w:r>
          </w:p>
          <w:p w:rsidR="00346D23" w:rsidRPr="00346D23" w:rsidRDefault="00346D23" w:rsidP="00346D23">
            <w:r w:rsidRPr="00346D23">
              <w:t>и документационного обеспечения;</w:t>
            </w:r>
          </w:p>
          <w:p w:rsidR="00346D23" w:rsidRPr="00346D23" w:rsidRDefault="00346D23" w:rsidP="00346D23">
            <w:r w:rsidRPr="00346D23">
              <w:t>- контрольное управление;</w:t>
            </w:r>
          </w:p>
          <w:p w:rsidR="00346D23" w:rsidRPr="00346D23" w:rsidRDefault="00346D23" w:rsidP="00346D23">
            <w:r w:rsidRPr="00346D23">
              <w:t>- контрольно-ревизионное управление;</w:t>
            </w:r>
          </w:p>
          <w:p w:rsidR="00346D23" w:rsidRPr="00346D23" w:rsidRDefault="00346D23" w:rsidP="00346D23">
            <w:r w:rsidRPr="00346D23">
              <w:t>- управление по труду;</w:t>
            </w:r>
          </w:p>
          <w:p w:rsidR="00346D23" w:rsidRPr="00346D23" w:rsidRDefault="00346D23" w:rsidP="00346D23">
            <w:r w:rsidRPr="00346D23">
              <w:rPr>
                <w:spacing w:val="-6"/>
              </w:rPr>
              <w:t>- управление по обеспечению деятельности адми-</w:t>
            </w:r>
            <w:r w:rsidRPr="00346D23">
              <w:t>нистративных и других коллегиальных органов;</w:t>
            </w:r>
          </w:p>
          <w:p w:rsidR="00346D23" w:rsidRPr="00346D23" w:rsidRDefault="00346D23" w:rsidP="00346D23">
            <w:pPr>
              <w:rPr>
                <w:spacing w:val="-4"/>
              </w:rPr>
            </w:pPr>
            <w:r w:rsidRPr="00346D23">
              <w:rPr>
                <w:spacing w:val="-4"/>
              </w:rPr>
              <w:t>- управление по природопользованию и экологии;</w:t>
            </w:r>
          </w:p>
          <w:p w:rsidR="00346D23" w:rsidRPr="00346D23" w:rsidRDefault="00346D23" w:rsidP="00346D23">
            <w:r w:rsidRPr="00346D23">
              <w:t>- служба по охране здоровья населения;</w:t>
            </w:r>
          </w:p>
          <w:p w:rsidR="00346D23" w:rsidRPr="00346D23" w:rsidRDefault="00346D23" w:rsidP="00346D23">
            <w:r w:rsidRPr="00346D23">
              <w:t xml:space="preserve">- муниципальное казенное учреждение </w:t>
            </w:r>
            <w:r>
              <w:t>«</w:t>
            </w:r>
            <w:r w:rsidRPr="00346D23">
              <w:t>Хозяйстве</w:t>
            </w:r>
            <w:r>
              <w:t>нно-эксплуатационное управление»</w:t>
            </w:r>
            <w:r w:rsidRPr="00346D23">
              <w:t>;</w:t>
            </w:r>
          </w:p>
          <w:p w:rsidR="00346D23" w:rsidRDefault="00346D23" w:rsidP="00346D23">
            <w:r w:rsidRPr="00346D23">
              <w:t>- муниципальное казенное учрежде</w:t>
            </w:r>
            <w:r>
              <w:t xml:space="preserve">ние </w:t>
            </w:r>
          </w:p>
          <w:p w:rsidR="00346D23" w:rsidRDefault="00346D23" w:rsidP="00346D23">
            <w:r>
              <w:t>«</w:t>
            </w:r>
            <w:r w:rsidRPr="00346D23">
              <w:t xml:space="preserve">Многофункциональный центр предоставления государственных и муниципальных услуг </w:t>
            </w:r>
          </w:p>
          <w:p w:rsidR="00346D23" w:rsidRPr="00346D23" w:rsidRDefault="00346D23" w:rsidP="00346D23">
            <w:r w:rsidRPr="00346D23">
              <w:t>города Сургута</w:t>
            </w:r>
            <w:r>
              <w:t>»</w:t>
            </w:r>
            <w:r w:rsidRPr="00346D23">
              <w:t>;</w:t>
            </w:r>
          </w:p>
          <w:p w:rsidR="00346D23" w:rsidRPr="00346D23" w:rsidRDefault="00346D23" w:rsidP="00346D23">
            <w:r w:rsidRPr="00346D23">
              <w:t>- мун</w:t>
            </w:r>
            <w:r>
              <w:t>иципальное казенное учреждение «Дворец торжеств»</w:t>
            </w:r>
            <w:r w:rsidRPr="00346D23">
              <w:t>;</w:t>
            </w:r>
          </w:p>
          <w:p w:rsidR="00346D23" w:rsidRDefault="00346D23" w:rsidP="00346D23">
            <w:r w:rsidRPr="00346D23">
              <w:t>- муниципальное каз</w:t>
            </w:r>
            <w:r>
              <w:t>е</w:t>
            </w:r>
            <w:r w:rsidRPr="00346D23">
              <w:t xml:space="preserve">нное учреждение </w:t>
            </w:r>
            <w:r>
              <w:t>«</w:t>
            </w:r>
            <w:r w:rsidRPr="00346D23">
              <w:t xml:space="preserve">Управление информационных технологий и связи </w:t>
            </w:r>
          </w:p>
          <w:p w:rsidR="00346D23" w:rsidRPr="00346D23" w:rsidRDefault="00346D23" w:rsidP="00346D23">
            <w:r w:rsidRPr="00346D23">
              <w:t>города Сургута</w:t>
            </w:r>
            <w:r>
              <w:t>»</w:t>
            </w:r>
            <w:r w:rsidRPr="00346D23">
              <w:t>;</w:t>
            </w:r>
          </w:p>
          <w:p w:rsidR="00346D23" w:rsidRPr="00346D23" w:rsidRDefault="00346D23" w:rsidP="00346D23">
            <w:r w:rsidRPr="00346D23">
              <w:t>- муниципальное каз</w:t>
            </w:r>
            <w:r>
              <w:t>е</w:t>
            </w:r>
            <w:r w:rsidRPr="00346D23">
              <w:t>нное учреждение</w:t>
            </w:r>
          </w:p>
          <w:p w:rsidR="00346D23" w:rsidRPr="00346D23" w:rsidRDefault="00346D23" w:rsidP="00346D23">
            <w:r w:rsidRPr="00346D23">
              <w:t>«Центр организационного обеспечения деятельности муниципальных организаций»</w:t>
            </w:r>
          </w:p>
        </w:tc>
      </w:tr>
      <w:tr w:rsidR="00346D23" w:rsidRPr="00346D23" w:rsidTr="00346D23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23" w:rsidRPr="00346D23" w:rsidRDefault="00346D23" w:rsidP="00346D23">
            <w:r w:rsidRPr="00346D23">
              <w:t>Цели программы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D23" w:rsidRDefault="00346D23" w:rsidP="00346D23">
            <w:r w:rsidRPr="00346D23">
              <w:t xml:space="preserve">реализация вопросов местного значения, </w:t>
            </w:r>
          </w:p>
          <w:p w:rsidR="00346D23" w:rsidRDefault="00346D23" w:rsidP="00346D23">
            <w:r w:rsidRPr="00346D23">
              <w:t xml:space="preserve">отдельных государственных полномочий, переданных органам местного самоуправления </w:t>
            </w:r>
          </w:p>
          <w:p w:rsidR="00346D23" w:rsidRDefault="00346D23" w:rsidP="00346D23">
            <w:r w:rsidRPr="00346D23">
              <w:t xml:space="preserve">города Сургута в установленном порядке, </w:t>
            </w:r>
            <w:r w:rsidRPr="00346D23">
              <w:rPr>
                <w:spacing w:val="-6"/>
              </w:rPr>
              <w:t>структурными подразделениями Администрации</w:t>
            </w:r>
            <w:r w:rsidRPr="00346D23">
              <w:t xml:space="preserve"> </w:t>
            </w:r>
          </w:p>
          <w:p w:rsidR="00346D23" w:rsidRPr="00346D23" w:rsidRDefault="00346D23" w:rsidP="00346D23">
            <w:r w:rsidRPr="00346D23">
              <w:t>города, не являющимися юридическими лицами</w:t>
            </w:r>
          </w:p>
        </w:tc>
      </w:tr>
      <w:tr w:rsidR="00346D23" w:rsidRPr="00346D23" w:rsidTr="00346D23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23" w:rsidRPr="00346D23" w:rsidRDefault="00346D23" w:rsidP="00346D23">
            <w:r w:rsidRPr="00346D23">
              <w:t>Задачи программы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D23" w:rsidRPr="00346D23" w:rsidRDefault="00346D23" w:rsidP="00346D23">
            <w:r w:rsidRPr="00346D23">
              <w:t>1. Осуществление функций, возложенных</w:t>
            </w:r>
          </w:p>
          <w:p w:rsidR="00346D23" w:rsidRPr="00346D23" w:rsidRDefault="00346D23" w:rsidP="00346D23">
            <w:r w:rsidRPr="00346D23">
              <w:t>на структурные подразделения Администрации города, не являющиеся юридическими лицами, в соответствии с положениями о структурных подразделениях Администрации города.</w:t>
            </w:r>
          </w:p>
          <w:p w:rsidR="00346D23" w:rsidRPr="00346D23" w:rsidRDefault="00346D23" w:rsidP="00346D23">
            <w:r w:rsidRPr="00346D23">
              <w:t>2. Обеспечение деятельности органов местного самоуправления.</w:t>
            </w:r>
          </w:p>
          <w:p w:rsidR="00346D23" w:rsidRDefault="00346D23" w:rsidP="00346D23">
            <w:r w:rsidRPr="00346D23">
              <w:rPr>
                <w:spacing w:val="-6"/>
              </w:rPr>
              <w:t>3. Оптимизация предоставления государственных</w:t>
            </w:r>
            <w:r w:rsidRPr="00346D23">
              <w:t xml:space="preserve"> и муниципальных услуг, в том числе путем </w:t>
            </w:r>
          </w:p>
          <w:p w:rsidR="00346D23" w:rsidRPr="00346D23" w:rsidRDefault="00346D23" w:rsidP="00346D23">
            <w:r w:rsidRPr="00346D23">
              <w:t>Организации</w:t>
            </w:r>
            <w:r>
              <w:t xml:space="preserve"> </w:t>
            </w:r>
            <w:r w:rsidRPr="00346D23">
              <w:t xml:space="preserve">их предоставления по принципу </w:t>
            </w:r>
            <w:r>
              <w:t>«одного окна»</w:t>
            </w:r>
          </w:p>
        </w:tc>
      </w:tr>
      <w:tr w:rsidR="00346D23" w:rsidRPr="00346D23" w:rsidTr="00346D23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23" w:rsidRPr="00346D23" w:rsidRDefault="00346D23" w:rsidP="00346D23">
            <w:r w:rsidRPr="00346D23">
              <w:t>Срок реализации</w:t>
            </w:r>
          </w:p>
          <w:p w:rsidR="00346D23" w:rsidRPr="00346D23" w:rsidRDefault="00346D23" w:rsidP="00346D23">
            <w:r w:rsidRPr="00346D23">
              <w:t>программы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D23" w:rsidRPr="00346D23" w:rsidRDefault="00346D23" w:rsidP="00346D23">
            <w:r w:rsidRPr="00346D23">
              <w:t>2014</w:t>
            </w:r>
            <w:r>
              <w:t xml:space="preserve"> – </w:t>
            </w:r>
            <w:r w:rsidRPr="00346D23">
              <w:t>20</w:t>
            </w:r>
            <w:r>
              <w:t xml:space="preserve">30 </w:t>
            </w:r>
            <w:r w:rsidRPr="00346D23">
              <w:t>годы</w:t>
            </w:r>
          </w:p>
        </w:tc>
      </w:tr>
      <w:tr w:rsidR="00346D23" w:rsidRPr="00346D23" w:rsidTr="00346D23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23" w:rsidRPr="00346D23" w:rsidRDefault="00346D23" w:rsidP="00346D23">
            <w:r w:rsidRPr="00346D23">
              <w:t>Перечень подпрограмм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D23" w:rsidRPr="00346D23" w:rsidRDefault="00346D23" w:rsidP="0009185D">
            <w:pPr>
              <w:jc w:val="center"/>
            </w:pPr>
            <w:r w:rsidRPr="00346D23">
              <w:t>-</w:t>
            </w:r>
          </w:p>
        </w:tc>
      </w:tr>
      <w:tr w:rsidR="00346D23" w:rsidRPr="00346D23" w:rsidTr="00346D23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23" w:rsidRDefault="00346D23" w:rsidP="00346D23">
            <w:r w:rsidRPr="00346D23">
              <w:t xml:space="preserve">Ожидаемые результаты </w:t>
            </w:r>
          </w:p>
          <w:p w:rsidR="00346D23" w:rsidRPr="00346D23" w:rsidRDefault="00346D23" w:rsidP="00346D23">
            <w:r w:rsidRPr="00346D23">
              <w:t>реализации программы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D23" w:rsidRDefault="00346D23" w:rsidP="00346D23">
            <w:r w:rsidRPr="00346D23">
              <w:t xml:space="preserve">- реализация вопросов местного значения, </w:t>
            </w:r>
          </w:p>
          <w:p w:rsidR="00346D23" w:rsidRDefault="00346D23" w:rsidP="00346D23">
            <w:r w:rsidRPr="00346D23">
              <w:t xml:space="preserve">отдельных государственных полномочий, переданных органам местного самоуправления </w:t>
            </w:r>
          </w:p>
          <w:p w:rsidR="00346D23" w:rsidRPr="00346D23" w:rsidRDefault="00346D23" w:rsidP="00346D23">
            <w:r w:rsidRPr="00346D23">
              <w:t>города Сургута в установленном порядке;</w:t>
            </w:r>
          </w:p>
          <w:p w:rsidR="00346D23" w:rsidRPr="00346D23" w:rsidRDefault="00346D23" w:rsidP="00346D23">
            <w:r w:rsidRPr="00346D23">
              <w:t>- создание условий для осуществления деятельности органов местного самоуправления;</w:t>
            </w:r>
          </w:p>
          <w:p w:rsidR="00346D23" w:rsidRDefault="00346D23" w:rsidP="00346D23">
            <w:r w:rsidRPr="00346D23">
              <w:t>- обеспечение доступа граждан к получению государственных и муниципальных услуг</w:t>
            </w:r>
          </w:p>
          <w:p w:rsidR="00346D23" w:rsidRPr="00346D23" w:rsidRDefault="00346D23" w:rsidP="00346D23">
            <w:r w:rsidRPr="00346D23">
              <w:rPr>
                <w:spacing w:val="-4"/>
              </w:rPr>
              <w:t>по принципу «одного окна» по месту пребывания</w:t>
            </w:r>
            <w:r w:rsidRPr="00346D23">
              <w:t>, в том числе в многофункциональном центре предоставления государственных и муниципальных услуг</w:t>
            </w:r>
          </w:p>
        </w:tc>
      </w:tr>
    </w:tbl>
    <w:p w:rsidR="0060767A" w:rsidRPr="00346D23" w:rsidRDefault="0060767A" w:rsidP="00346D23"/>
    <w:sectPr w:rsidR="0060767A" w:rsidRPr="00346D23" w:rsidSect="0092606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D84" w:rsidRDefault="00232D84" w:rsidP="00346D23">
      <w:r>
        <w:separator/>
      </w:r>
    </w:p>
  </w:endnote>
  <w:endnote w:type="continuationSeparator" w:id="0">
    <w:p w:rsidR="00232D84" w:rsidRDefault="00232D84" w:rsidP="0034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D84" w:rsidRDefault="00232D84" w:rsidP="00346D23">
      <w:r>
        <w:separator/>
      </w:r>
    </w:p>
  </w:footnote>
  <w:footnote w:type="continuationSeparator" w:id="0">
    <w:p w:rsidR="00232D84" w:rsidRDefault="00232D84" w:rsidP="00346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63651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46D23" w:rsidRPr="00346D23" w:rsidRDefault="00346D23">
        <w:pPr>
          <w:pStyle w:val="a5"/>
          <w:jc w:val="center"/>
          <w:rPr>
            <w:sz w:val="20"/>
            <w:szCs w:val="20"/>
          </w:rPr>
        </w:pPr>
        <w:r w:rsidRPr="00346D23">
          <w:rPr>
            <w:sz w:val="20"/>
            <w:szCs w:val="20"/>
          </w:rPr>
          <w:fldChar w:fldCharType="begin"/>
        </w:r>
        <w:r w:rsidRPr="00346D23">
          <w:rPr>
            <w:sz w:val="20"/>
            <w:szCs w:val="20"/>
          </w:rPr>
          <w:instrText>PAGE   \* MERGEFORMAT</w:instrText>
        </w:r>
        <w:r w:rsidRPr="00346D23">
          <w:rPr>
            <w:sz w:val="20"/>
            <w:szCs w:val="20"/>
          </w:rPr>
          <w:fldChar w:fldCharType="separate"/>
        </w:r>
        <w:r w:rsidR="00330DFC">
          <w:rPr>
            <w:noProof/>
            <w:sz w:val="20"/>
            <w:szCs w:val="20"/>
          </w:rPr>
          <w:t>1</w:t>
        </w:r>
        <w:r w:rsidRPr="00346D23">
          <w:rPr>
            <w:sz w:val="20"/>
            <w:szCs w:val="20"/>
          </w:rPr>
          <w:fldChar w:fldCharType="end"/>
        </w:r>
      </w:p>
    </w:sdtContent>
  </w:sdt>
  <w:p w:rsidR="00346D23" w:rsidRDefault="00346D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D3001"/>
    <w:multiLevelType w:val="multilevel"/>
    <w:tmpl w:val="1F3A5D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23"/>
    <w:rsid w:val="0009185D"/>
    <w:rsid w:val="000C16FA"/>
    <w:rsid w:val="00133C75"/>
    <w:rsid w:val="00232D84"/>
    <w:rsid w:val="00330DFC"/>
    <w:rsid w:val="00346D23"/>
    <w:rsid w:val="0060767A"/>
    <w:rsid w:val="00631A22"/>
    <w:rsid w:val="007B2E32"/>
    <w:rsid w:val="00914FE0"/>
    <w:rsid w:val="009F1D16"/>
    <w:rsid w:val="00C0331E"/>
    <w:rsid w:val="00C11A2A"/>
    <w:rsid w:val="00E4515C"/>
    <w:rsid w:val="00E67D51"/>
    <w:rsid w:val="00EE776D"/>
    <w:rsid w:val="00F7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833D6-2DD0-4632-8490-93CBEEA4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6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6D2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46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6D2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46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6D2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2017-09-29T05:49:00Z</cp:lastPrinted>
  <dcterms:created xsi:type="dcterms:W3CDTF">2017-10-05T05:02:00Z</dcterms:created>
  <dcterms:modified xsi:type="dcterms:W3CDTF">2017-10-05T05:02:00Z</dcterms:modified>
</cp:coreProperties>
</file>