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06F75" w:rsidTr="00934891">
        <w:trPr>
          <w:jc w:val="center"/>
        </w:trPr>
        <w:tc>
          <w:tcPr>
            <w:tcW w:w="142" w:type="dxa"/>
            <w:noWrap/>
          </w:tcPr>
          <w:p w:rsidR="00806F75" w:rsidRPr="005541F0" w:rsidRDefault="00806F75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06F75" w:rsidRPr="00EC7D10" w:rsidRDefault="00451D6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806F75" w:rsidRPr="005541F0" w:rsidRDefault="00806F7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06F75" w:rsidRPr="00451D60" w:rsidRDefault="00451D6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806F75" w:rsidRPr="005541F0" w:rsidRDefault="00806F7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06F75" w:rsidRPr="00EC7D10" w:rsidRDefault="00451D6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06F75" w:rsidRPr="005541F0" w:rsidRDefault="00806F7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06F75" w:rsidRPr="005541F0" w:rsidRDefault="00806F75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06F75" w:rsidRPr="005541F0" w:rsidRDefault="00806F7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06F75" w:rsidRPr="00451D60" w:rsidRDefault="00451D6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1891</w:t>
            </w:r>
          </w:p>
        </w:tc>
      </w:tr>
    </w:tbl>
    <w:p w:rsidR="00806F75" w:rsidRPr="00EE45CB" w:rsidRDefault="00806F75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F75" w:rsidRPr="005541F0" w:rsidRDefault="00806F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06F75" w:rsidRPr="005541F0" w:rsidRDefault="00806F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06F75" w:rsidRPr="005541F0" w:rsidRDefault="00806F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06F75" w:rsidRPr="005541F0" w:rsidRDefault="00806F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06F75" w:rsidRPr="00C46D9A" w:rsidRDefault="00806F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06F75" w:rsidRPr="005541F0" w:rsidRDefault="00806F7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06F75" w:rsidRPr="005541F0" w:rsidRDefault="00806F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06F75" w:rsidRPr="005541F0" w:rsidRDefault="00806F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06F75" w:rsidRPr="005541F0" w:rsidRDefault="00806F7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806F75" w:rsidRPr="005541F0" w:rsidRDefault="00806F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06F75" w:rsidRPr="005541F0" w:rsidRDefault="00806F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06F75" w:rsidRPr="005541F0" w:rsidRDefault="00806F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06F75" w:rsidRPr="005541F0" w:rsidRDefault="00806F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06F75" w:rsidRPr="005541F0" w:rsidRDefault="00806F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06F75" w:rsidRPr="005541F0" w:rsidRDefault="00806F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06F75" w:rsidRPr="00C46D9A" w:rsidRDefault="00806F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06F75" w:rsidRPr="005541F0" w:rsidRDefault="00806F7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06F75" w:rsidRPr="005541F0" w:rsidRDefault="00806F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06F75" w:rsidRPr="005541F0" w:rsidRDefault="00806F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06F75" w:rsidRPr="005541F0" w:rsidRDefault="00806F7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806F75" w:rsidRPr="005541F0" w:rsidRDefault="00806F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06F75" w:rsidRPr="005541F0" w:rsidRDefault="00806F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06F75" w:rsidRDefault="00806F75" w:rsidP="00806F7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</w:t>
      </w:r>
    </w:p>
    <w:p w:rsidR="00806F75" w:rsidRDefault="00806F75" w:rsidP="00806F7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от 08.09.2015</w:t>
      </w:r>
      <w:r>
        <w:rPr>
          <w:rFonts w:ascii="Times New Roman" w:hAnsi="Times New Roman" w:cs="Times New Roman"/>
          <w:sz w:val="28"/>
          <w:szCs w:val="28"/>
        </w:rPr>
        <w:br/>
        <w:t xml:space="preserve">№ 2174 «Об утверждении положения </w:t>
      </w:r>
    </w:p>
    <w:p w:rsidR="00806F75" w:rsidRDefault="00806F75" w:rsidP="00806F7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комитете по управлению имуществом </w:t>
      </w:r>
    </w:p>
    <w:p w:rsidR="00806F75" w:rsidRDefault="00806F75" w:rsidP="00806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города»</w:t>
      </w:r>
    </w:p>
    <w:p w:rsidR="00806F75" w:rsidRDefault="00806F75" w:rsidP="00806F75">
      <w:pPr>
        <w:pStyle w:val="a4"/>
        <w:tabs>
          <w:tab w:val="left" w:pos="851"/>
        </w:tabs>
        <w:jc w:val="both"/>
      </w:pPr>
    </w:p>
    <w:p w:rsidR="00806F75" w:rsidRDefault="00806F75" w:rsidP="00806F75">
      <w:pPr>
        <w:pStyle w:val="a4"/>
        <w:tabs>
          <w:tab w:val="left" w:pos="851"/>
        </w:tabs>
        <w:jc w:val="both"/>
      </w:pP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Ханты-Мансийского автономного округа – Югры от 16.12.2010 № 228-оз «О наделении органов местного самоуправления муниципальных образований Ханты-Мансийского автономного округа – Югры                    отдельным государственным полномочием по поддержке сельско-хозяйственного производства </w:t>
      </w:r>
      <w:r>
        <w:rPr>
          <w:rFonts w:ascii="Times New Roman" w:hAnsi="Times New Roman" w:cs="Times New Roman"/>
          <w:spacing w:val="-4"/>
          <w:sz w:val="28"/>
          <w:szCs w:val="28"/>
        </w:rPr>
        <w:t>и деятельности по заготовке и переработке дикоросов                                 (за исключением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федеральными целевыми                 программами)», п.5 ст.35, пп.7 п.1 ст.36, пп.7 п.1 ст.38, пп.2 п.7 ст.54 Устава                  муниципального образования городской округ город Сургут, решением Думы города от 01.03.2011 № 862-IV ДГ «О структуре Администрации города»,                      распоряжением Администрации города от 01.03.2006 № 490 «Об утверждении требований к оформлению положений о структурных подразделениях Администрации города»: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распоряжение Администрации города от 08.09.2015 № 2174                   «Об утверждении положения о комитете по управлению имуществом Администрации города» (с изменениями от 03.11.2015 № 2621, 30.03.2017 № 510)             следующие изменения: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распоряжению: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Раздел II изложить в следующей редакции: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«Раздел II. Цели комитета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создан в целях реализации:</w:t>
      </w:r>
    </w:p>
    <w:p w:rsidR="00806F75" w:rsidRDefault="00A12DFA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06F75">
        <w:rPr>
          <w:rFonts w:ascii="Times New Roman" w:hAnsi="Times New Roman" w:cs="Times New Roman"/>
          <w:sz w:val="28"/>
          <w:szCs w:val="28"/>
        </w:rPr>
        <w:t xml:space="preserve">опросов местного значения: владение, пользование и распоряжение                              </w:t>
      </w:r>
      <w:r w:rsidR="00806F75" w:rsidRPr="00806F75">
        <w:rPr>
          <w:rFonts w:ascii="Times New Roman" w:hAnsi="Times New Roman" w:cs="Times New Roman"/>
          <w:spacing w:val="-6"/>
          <w:sz w:val="28"/>
          <w:szCs w:val="28"/>
        </w:rPr>
        <w:t>имуществом (за исключением земельных участков), находящимся в муниципальной</w:t>
      </w:r>
      <w:r w:rsidR="00806F75">
        <w:rPr>
          <w:rFonts w:ascii="Times New Roman" w:hAnsi="Times New Roman" w:cs="Times New Roman"/>
          <w:sz w:val="28"/>
          <w:szCs w:val="28"/>
        </w:rPr>
        <w:t xml:space="preserve"> собственности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F75" w:rsidRDefault="00A12DFA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06F75">
        <w:rPr>
          <w:rFonts w:ascii="Times New Roman" w:hAnsi="Times New Roman" w:cs="Times New Roman"/>
          <w:sz w:val="28"/>
          <w:szCs w:val="28"/>
        </w:rPr>
        <w:t xml:space="preserve">ереданных государственных полномочий по предоставлению субсидий </w:t>
      </w:r>
      <w:r w:rsidR="00806F75">
        <w:rPr>
          <w:rFonts w:ascii="Times New Roman" w:hAnsi="Times New Roman" w:cs="Times New Roman"/>
          <w:sz w:val="28"/>
          <w:szCs w:val="28"/>
        </w:rPr>
        <w:br/>
        <w:t>на возмещение затрат по производству и реализации продукции животноводства и растениеводства, по выпуску и реализации рыбопродукции ее производителю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F75" w:rsidRDefault="00A12DFA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06F75">
        <w:rPr>
          <w:rFonts w:ascii="Times New Roman" w:hAnsi="Times New Roman" w:cs="Times New Roman"/>
          <w:sz w:val="28"/>
          <w:szCs w:val="28"/>
        </w:rPr>
        <w:t>ереданных государственных полномочий по поддержке сельскохозяйственного производства и деятельности по заготовке и переработке дикоросов                    за исключением мероприятий, предусмотренных федеральными целевыми               программами)».</w:t>
      </w:r>
    </w:p>
    <w:p w:rsidR="00806F75" w:rsidRP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Подпункт 1.15 пункта 1 изложить в следующей редакции: 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«1.15. Проводит обследование личных подсобных хозяйств на предмет                организации сельскохозяйственного производства в соответствии со статьей 8 Федерального закона от 07.07.2003 № 112-ФЗ «О личном подсобном хозяйстве».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0C26B6">
        <w:rPr>
          <w:rFonts w:ascii="Times New Roman" w:hAnsi="Times New Roman" w:cs="Times New Roman"/>
          <w:sz w:val="28"/>
          <w:szCs w:val="28"/>
        </w:rPr>
        <w:t>Пункт 1 д</w:t>
      </w:r>
      <w:r>
        <w:rPr>
          <w:rFonts w:ascii="Times New Roman" w:hAnsi="Times New Roman" w:cs="Times New Roman"/>
          <w:sz w:val="28"/>
          <w:szCs w:val="28"/>
        </w:rPr>
        <w:t>ополнить подпунктами 1.21 – 1.23 следующего содержания: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«1.21. Готовит расчеты субсидий из окружного бюджета по утвержденным автономным округом ставкам субсидирования: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н</w:t>
      </w:r>
      <w:r w:rsidRPr="00806F75">
        <w:rPr>
          <w:rFonts w:ascii="Times New Roman" w:hAnsi="Times New Roman" w:cs="Times New Roman"/>
          <w:spacing w:val="-4"/>
          <w:sz w:val="28"/>
          <w:szCs w:val="28"/>
        </w:rPr>
        <w:t>а поддержку растениеводства, переработки и реализации продукции</w:t>
      </w:r>
      <w:r>
        <w:rPr>
          <w:rFonts w:ascii="Times New Roman" w:hAnsi="Times New Roman" w:cs="Times New Roman"/>
          <w:sz w:val="28"/>
          <w:szCs w:val="28"/>
        </w:rPr>
        <w:t xml:space="preserve"> растениеводства, животноводства, переработки и реализации продукции животноводства, мясного скотоводства, переработки и реализации продукции мясного            скотоводства, на повышение эффективности использования и развитие ресурсного потенциала рыбохозяйственного комплекса, поддержку малых форм хозяйствования, развитие системы заготовки и переработки дикоросов;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806F75">
        <w:rPr>
          <w:rFonts w:ascii="Times New Roman" w:hAnsi="Times New Roman" w:cs="Times New Roman"/>
          <w:spacing w:val="-4"/>
          <w:sz w:val="28"/>
          <w:szCs w:val="28"/>
        </w:rPr>
        <w:t>на поддержку личных подсобных хозяйств в форме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гражданам, ведущим личное подсобное хозяйство, на компенсацию части затрат на содержание маточного поголовья животных.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1.22. Готовит проекты соглашений, а также дополнительные соглашения </w:t>
      </w:r>
      <w:r>
        <w:rPr>
          <w:rFonts w:ascii="Times New Roman" w:hAnsi="Times New Roman" w:cs="Times New Roman"/>
          <w:sz w:val="28"/>
          <w:szCs w:val="28"/>
        </w:rPr>
        <w:br/>
        <w:t>к ним в рамках реализации окружных целевых программ по развитию агропромышленного комплекса автономного округа о предоставлении субсидий: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н</w:t>
      </w:r>
      <w:r w:rsidRPr="00806F75">
        <w:rPr>
          <w:rFonts w:ascii="Times New Roman" w:hAnsi="Times New Roman" w:cs="Times New Roman"/>
          <w:spacing w:val="-4"/>
          <w:sz w:val="28"/>
          <w:szCs w:val="28"/>
        </w:rPr>
        <w:t>а поддержку растениеводства, переработки и реализации продукции</w:t>
      </w:r>
      <w:r>
        <w:rPr>
          <w:rFonts w:ascii="Times New Roman" w:hAnsi="Times New Roman" w:cs="Times New Roman"/>
          <w:sz w:val="28"/>
          <w:szCs w:val="28"/>
        </w:rPr>
        <w:t xml:space="preserve"> растениеводства, животноводства, переработки и реализации продукции животноводства, мясного скотоводства, переработки и реализации продукции мясного               скотоводства, на повышение эффективности использования и развитие ресурсного потенциала рыбохозяйственного комплекса, поддержку малых форм                        хозяйствования, развитие системы заготовки и переработки дикоросов между                     комитетом и получателями субсидий – сельскохозяйственными товаропроизводителями;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поддержку личных подсобных хозяйств между комитетом и гражданами, ведущими личное подсобное хозяйство.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1.23. Готовит отчеты об осуществлении переданного городскому округу              отдельного государственного полномочия: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поддержке сельскохозяйственного производства и деятельности                      по заготовке и переработке дикоросов (за исключением мероприятий, предусмотренных федеральными целевыми программами);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поддержке личных подсобных хозяйств».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12D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6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 изложить в следующей редакции: 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Осуществляет функции по управлению имуществом (за исключением                    земельных участков), находящимся в муниципальной собственности:».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12D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Пункт 2.9 изложить в следующей редакции: 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«2.9. Готовит проекты соглашений об определении долей в праве общей               долевой собственности по объектам капитального строительства».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12D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Пункт 2.13 изложить в следующей редакции: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«2.13. Оформляет выписки из реестра муниципального имущества, подготавливает ответы об отсутствии сведений в реестре муниципального имущества. Данная функция является муниципальной услугой».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12D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Пункт 2.15 изложить в следующей редакции: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«2.15. Принимает заявления и подготавливает ответы о реализации </w:t>
      </w:r>
      <w:r w:rsidRPr="000C26B6">
        <w:rPr>
          <w:rFonts w:ascii="Times New Roman" w:hAnsi="Times New Roman" w:cs="Times New Roman"/>
          <w:spacing w:val="-6"/>
          <w:sz w:val="28"/>
          <w:szCs w:val="28"/>
        </w:rPr>
        <w:t>преимущественного права покупки на объекты капитального строительства, находящиеся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6B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общей долевой собственности».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12D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Пункт 2.16 дополнить словами «(за исключением земельных                        участков)».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12D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Пункт 2.37 исключить.</w:t>
      </w:r>
    </w:p>
    <w:p w:rsidR="00806F75" w:rsidRDefault="00806F75" w:rsidP="0080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по связям с общественностью и средствами массовой                     информации опубликовать настоящее </w:t>
      </w:r>
      <w:r w:rsidR="00A12DFA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 средствах массовой                информации и разместить на официальном портале Администрации города.</w:t>
      </w:r>
    </w:p>
    <w:p w:rsidR="00806F75" w:rsidRDefault="00806F75" w:rsidP="00806F75">
      <w:pPr>
        <w:pStyle w:val="a4"/>
        <w:tabs>
          <w:tab w:val="left" w:pos="0"/>
        </w:tabs>
        <w:ind w:firstLine="567"/>
        <w:jc w:val="both"/>
      </w:pPr>
      <w:r>
        <w:rPr>
          <w:szCs w:val="28"/>
        </w:rPr>
        <w:t>3. Контроль за выполнением распоряжения оставляю за собой</w:t>
      </w:r>
      <w:r>
        <w:t>.</w:t>
      </w:r>
    </w:p>
    <w:p w:rsidR="00806F75" w:rsidRDefault="00806F75" w:rsidP="00806F75">
      <w:pPr>
        <w:widowControl w:val="0"/>
        <w:snapToGrid w:val="0"/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806F75" w:rsidRDefault="00806F75" w:rsidP="00806F75">
      <w:pPr>
        <w:widowControl w:val="0"/>
        <w:snapToGrid w:val="0"/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806F75" w:rsidRDefault="00806F75" w:rsidP="00806F75">
      <w:pPr>
        <w:widowControl w:val="0"/>
        <w:snapToGrid w:val="0"/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7560C1" w:rsidRPr="00806F75" w:rsidRDefault="00806F75" w:rsidP="00806F75">
      <w:r>
        <w:rPr>
          <w:rFonts w:eastAsia="Times New Roman" w:cs="Times New Roman"/>
          <w:szCs w:val="20"/>
          <w:lang w:eastAsia="ru-RU"/>
        </w:rPr>
        <w:t>Глава города                                                                                           В.Н. Шувалов</w:t>
      </w:r>
    </w:p>
    <w:sectPr w:rsidR="007560C1" w:rsidRPr="00806F75" w:rsidSect="00806F75">
      <w:headerReference w:type="default" r:id="rId6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D57" w:rsidRDefault="00BE6D57" w:rsidP="00806F75">
      <w:r>
        <w:separator/>
      </w:r>
    </w:p>
  </w:endnote>
  <w:endnote w:type="continuationSeparator" w:id="0">
    <w:p w:rsidR="00BE6D57" w:rsidRDefault="00BE6D57" w:rsidP="0080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D57" w:rsidRDefault="00BE6D57" w:rsidP="00806F75">
      <w:r>
        <w:separator/>
      </w:r>
    </w:p>
  </w:footnote>
  <w:footnote w:type="continuationSeparator" w:id="0">
    <w:p w:rsidR="00BE6D57" w:rsidRDefault="00BE6D57" w:rsidP="00806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6728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06F75" w:rsidRPr="00806F75" w:rsidRDefault="00806F75">
        <w:pPr>
          <w:pStyle w:val="a6"/>
          <w:jc w:val="center"/>
          <w:rPr>
            <w:sz w:val="20"/>
            <w:szCs w:val="20"/>
          </w:rPr>
        </w:pPr>
        <w:r w:rsidRPr="00806F75">
          <w:rPr>
            <w:sz w:val="20"/>
            <w:szCs w:val="20"/>
          </w:rPr>
          <w:fldChar w:fldCharType="begin"/>
        </w:r>
        <w:r w:rsidRPr="00806F75">
          <w:rPr>
            <w:sz w:val="20"/>
            <w:szCs w:val="20"/>
          </w:rPr>
          <w:instrText>PAGE   \* MERGEFORMAT</w:instrText>
        </w:r>
        <w:r w:rsidRPr="00806F75">
          <w:rPr>
            <w:sz w:val="20"/>
            <w:szCs w:val="20"/>
          </w:rPr>
          <w:fldChar w:fldCharType="separate"/>
        </w:r>
        <w:r w:rsidR="00451D60">
          <w:rPr>
            <w:noProof/>
            <w:sz w:val="20"/>
            <w:szCs w:val="20"/>
          </w:rPr>
          <w:t>1</w:t>
        </w:r>
        <w:r w:rsidRPr="00806F7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75"/>
    <w:rsid w:val="000C26B6"/>
    <w:rsid w:val="002008B7"/>
    <w:rsid w:val="002F692F"/>
    <w:rsid w:val="00451D60"/>
    <w:rsid w:val="00584B51"/>
    <w:rsid w:val="006B2332"/>
    <w:rsid w:val="00740F02"/>
    <w:rsid w:val="007560C1"/>
    <w:rsid w:val="007A6E2F"/>
    <w:rsid w:val="00806F75"/>
    <w:rsid w:val="00A12DFA"/>
    <w:rsid w:val="00A5590F"/>
    <w:rsid w:val="00BE6D57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A0171-CF4C-4EB5-BFB6-83D97D49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806F75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06F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06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06F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F75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806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F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2017-10-25T11:28:00Z</cp:lastPrinted>
  <dcterms:created xsi:type="dcterms:W3CDTF">2017-10-30T12:30:00Z</dcterms:created>
  <dcterms:modified xsi:type="dcterms:W3CDTF">2017-10-30T12:30:00Z</dcterms:modified>
</cp:coreProperties>
</file>