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B7EAB" w:rsidTr="00934891">
        <w:trPr>
          <w:jc w:val="center"/>
        </w:trPr>
        <w:tc>
          <w:tcPr>
            <w:tcW w:w="142" w:type="dxa"/>
            <w:noWrap/>
          </w:tcPr>
          <w:p w:rsidR="009B7EAB" w:rsidRPr="005541F0" w:rsidRDefault="009B7EAB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B7EAB" w:rsidRPr="00EC7D10" w:rsidRDefault="00DD037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9B7EAB" w:rsidRPr="005541F0" w:rsidRDefault="009B7EA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B7EAB" w:rsidRPr="00DD0372" w:rsidRDefault="00DD037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9B7EAB" w:rsidRPr="005541F0" w:rsidRDefault="009B7EA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B7EAB" w:rsidRPr="00EC7D10" w:rsidRDefault="00DD037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B7EAB" w:rsidRPr="005541F0" w:rsidRDefault="009B7EA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B7EAB" w:rsidRPr="005541F0" w:rsidRDefault="009B7EAB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B7EAB" w:rsidRPr="005541F0" w:rsidRDefault="009B7EA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B7EAB" w:rsidRPr="00DD0372" w:rsidRDefault="00DD037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1962</w:t>
            </w:r>
          </w:p>
        </w:tc>
      </w:tr>
    </w:tbl>
    <w:p w:rsidR="009B7EAB" w:rsidRPr="00EE45CB" w:rsidRDefault="009B7EAB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EAB" w:rsidRPr="005541F0" w:rsidRDefault="009B7EA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B7EAB" w:rsidRPr="005541F0" w:rsidRDefault="009B7EA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B7EAB" w:rsidRPr="005541F0" w:rsidRDefault="009B7EA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B7EAB" w:rsidRPr="005541F0" w:rsidRDefault="009B7EA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B7EAB" w:rsidRPr="00C46D9A" w:rsidRDefault="009B7EA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B7EAB" w:rsidRPr="005541F0" w:rsidRDefault="009B7EA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B7EAB" w:rsidRPr="005541F0" w:rsidRDefault="009B7EA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B7EAB" w:rsidRPr="005541F0" w:rsidRDefault="009B7EA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B7EAB" w:rsidRPr="005541F0" w:rsidRDefault="009B7EA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B7EAB" w:rsidRPr="005541F0" w:rsidRDefault="009B7EA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B7EAB" w:rsidRPr="005541F0" w:rsidRDefault="009B7EA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B7EAB" w:rsidRPr="005541F0" w:rsidRDefault="009B7EA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B7EAB" w:rsidRPr="005541F0" w:rsidRDefault="009B7EA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B7EAB" w:rsidRPr="005541F0" w:rsidRDefault="009B7EA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B7EAB" w:rsidRPr="005541F0" w:rsidRDefault="009B7EA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B7EAB" w:rsidRPr="00C46D9A" w:rsidRDefault="009B7EA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B7EAB" w:rsidRPr="005541F0" w:rsidRDefault="009B7EA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B7EAB" w:rsidRPr="005541F0" w:rsidRDefault="009B7EA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B7EAB" w:rsidRPr="005541F0" w:rsidRDefault="009B7EA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B7EAB" w:rsidRPr="005541F0" w:rsidRDefault="009B7EA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9B7EAB" w:rsidRPr="005541F0" w:rsidRDefault="009B7EA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B7EAB" w:rsidRPr="005541F0" w:rsidRDefault="009B7EA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B7EAB" w:rsidRDefault="009B7EAB" w:rsidP="009B7EAB">
      <w:pPr>
        <w:widowControl w:val="0"/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 внесении изменений в распоряжение</w:t>
      </w:r>
    </w:p>
    <w:p w:rsidR="009B7EAB" w:rsidRDefault="009B7EAB" w:rsidP="009B7EAB">
      <w:pPr>
        <w:widowControl w:val="0"/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Администрации города от 28.06.2017</w:t>
      </w:r>
    </w:p>
    <w:p w:rsidR="009B7EAB" w:rsidRDefault="009B7EAB" w:rsidP="009B7EAB">
      <w:pPr>
        <w:widowControl w:val="0"/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№ 1096 «Об утверждении методики</w:t>
      </w:r>
    </w:p>
    <w:p w:rsidR="009B7EAB" w:rsidRDefault="009B7EAB" w:rsidP="009B7EA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прогнозирования </w:t>
      </w:r>
      <w:r>
        <w:rPr>
          <w:rFonts w:cs="Times New Roman"/>
          <w:szCs w:val="28"/>
        </w:rPr>
        <w:t xml:space="preserve">неналоговых </w:t>
      </w:r>
    </w:p>
    <w:p w:rsidR="009B7EAB" w:rsidRDefault="009B7EAB" w:rsidP="009B7EA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доходов и источников финансирования </w:t>
      </w:r>
    </w:p>
    <w:p w:rsidR="009B7EAB" w:rsidRDefault="009B7EAB" w:rsidP="009B7EA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дефицита бюджета </w:t>
      </w:r>
      <w:r>
        <w:rPr>
          <w:rFonts w:eastAsia="Times New Roman" w:cs="Times New Roman"/>
          <w:szCs w:val="28"/>
          <w:lang w:eastAsia="ru-RU"/>
        </w:rPr>
        <w:t xml:space="preserve">главного </w:t>
      </w:r>
    </w:p>
    <w:p w:rsidR="009B7EAB" w:rsidRDefault="009B7EAB" w:rsidP="009B7EA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администратора доходов бюджета </w:t>
      </w:r>
    </w:p>
    <w:p w:rsidR="009B7EAB" w:rsidRDefault="009B7EAB" w:rsidP="009B7EA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 Сургута»</w:t>
      </w:r>
    </w:p>
    <w:p w:rsidR="009B7EAB" w:rsidRDefault="009B7EAB" w:rsidP="009B7EA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B7EAB" w:rsidRDefault="009B7EAB" w:rsidP="009B7EA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B7EAB" w:rsidRDefault="009B7EAB" w:rsidP="009B7EAB">
      <w:pPr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В соответствии со ст.160.1, 160.2 Бюджетного кодекса Российской Феде-            рации</w:t>
      </w:r>
      <w:r>
        <w:rPr>
          <w:rFonts w:cs="Times New Roman"/>
          <w:szCs w:val="28"/>
        </w:rPr>
        <w:t xml:space="preserve">, постановлениями Правительства </w:t>
      </w:r>
      <w:r>
        <w:rPr>
          <w:rFonts w:eastAsia="Times New Roman" w:cs="Times New Roman"/>
          <w:szCs w:val="28"/>
          <w:lang w:eastAsia="ru-RU"/>
        </w:rPr>
        <w:t xml:space="preserve">Российской Федерации </w:t>
      </w:r>
      <w:r>
        <w:rPr>
          <w:rFonts w:cs="Times New Roman"/>
          <w:szCs w:val="28"/>
        </w:rPr>
        <w:t>от 26.05.2016           № 469 «Об общих требованиях к методике прогнозирования поступлений            по источникам финансирования дефицита бюджета», от 23.06.2016 № 574            «Об общих требованиях к методике прогнозирования поступлений доходов                            в бюджеты бюджетной системы Российской Федерации», в</w:t>
      </w:r>
      <w:r>
        <w:rPr>
          <w:rFonts w:eastAsia="Times New Roman" w:cs="Times New Roman"/>
          <w:szCs w:val="28"/>
          <w:lang w:eastAsia="ru-RU"/>
        </w:rPr>
        <w:t xml:space="preserve"> целях уточнения</w:t>
      </w:r>
      <w:r>
        <w:rPr>
          <w:rFonts w:cs="Times New Roman"/>
          <w:szCs w:val="28"/>
        </w:rPr>
        <w:t xml:space="preserve">                         единой методологической базы прогнозирования неналоговых доходов и источников финансирования дефицита бюджета главного администратора Администрации города, подлежащих зачислению в бюджет городского округа город Сургут:</w:t>
      </w:r>
    </w:p>
    <w:p w:rsidR="009B7EAB" w:rsidRDefault="009B7EAB" w:rsidP="009B7E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szCs w:val="28"/>
          <w:lang w:eastAsia="ru-RU"/>
        </w:rPr>
        <w:t xml:space="preserve">Внести в распоряжение Администрации города от 28.06.2017 № 1096               </w:t>
      </w:r>
      <w:r>
        <w:rPr>
          <w:rFonts w:eastAsia="Times New Roman" w:cs="Times New Roman"/>
          <w:spacing w:val="-6"/>
          <w:szCs w:val="28"/>
          <w:lang w:eastAsia="ru-RU"/>
        </w:rPr>
        <w:t>«Об утверждении методики прогнозирования неналоговых доходов и источников финансирования дефицита бюджета главного администратора доходов бюджета</w:t>
      </w:r>
      <w:r>
        <w:rPr>
          <w:rFonts w:eastAsia="Times New Roman" w:cs="Times New Roman"/>
          <w:szCs w:val="28"/>
          <w:lang w:eastAsia="ru-RU"/>
        </w:rPr>
        <w:t xml:space="preserve">          Администрации города Сургута» следующие изменения:</w:t>
      </w:r>
    </w:p>
    <w:p w:rsidR="009B7EAB" w:rsidRDefault="009B7EAB" w:rsidP="009B7E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приложении к распоряжению:</w:t>
      </w:r>
    </w:p>
    <w:p w:rsidR="009B7EAB" w:rsidRDefault="009B7EAB" w:rsidP="009B7EAB">
      <w:pPr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1.1. Подпункт </w:t>
      </w:r>
      <w:r>
        <w:rPr>
          <w:rFonts w:cs="Times New Roman"/>
          <w:szCs w:val="28"/>
        </w:rPr>
        <w:t>1.3 пункта 1 раздела II дополнить абзацем следующего содержания:</w:t>
      </w:r>
    </w:p>
    <w:p w:rsidR="009B7EAB" w:rsidRDefault="009B7EAB" w:rsidP="009B7EAB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«Для расчета прогнозируемого объема данного вида дохода применяется метод прямого расчета».</w:t>
      </w:r>
    </w:p>
    <w:p w:rsidR="009B7EAB" w:rsidRDefault="009B7EAB" w:rsidP="009B7EAB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Абзац восьмой подпункта 1.5 пункта 1 раздела </w:t>
      </w:r>
      <w:r>
        <w:rPr>
          <w:rFonts w:cs="Times New Roman"/>
          <w:szCs w:val="28"/>
          <w:lang w:val="en-US"/>
        </w:rPr>
        <w:t>II</w:t>
      </w:r>
      <w:r w:rsidRPr="009B7EA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изложить в следующей редакции:</w:t>
      </w:r>
    </w:p>
    <w:p w:rsidR="009B7EAB" w:rsidRDefault="009B7EAB" w:rsidP="009B7EAB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>
        <w:rPr>
          <w:rFonts w:cs="Times New Roman"/>
          <w:noProof/>
          <w:szCs w:val="28"/>
          <w:lang w:val="en-US" w:eastAsia="ru-RU"/>
        </w:rPr>
        <w:t>Dap</w:t>
      </w:r>
      <w:r>
        <w:rPr>
          <w:rFonts w:cs="Times New Roman"/>
          <w:szCs w:val="28"/>
        </w:rPr>
        <w:t xml:space="preserve"> – сумма годовой арендной платы от сдачи в аренду муниципального имущества, рассчитанная в соответствии с утвержденной методикой расчета арендной платы за пользование муниципальным имуществом, расположенным на территории города, по объектам, сдаваемым </w:t>
      </w:r>
      <w:r>
        <w:rPr>
          <w:rFonts w:cs="Times New Roman"/>
          <w:color w:val="000000" w:themeColor="text1"/>
          <w:szCs w:val="28"/>
        </w:rPr>
        <w:t>в аренду на 01 число месяца, предшествующего месяцу составления прогноза</w:t>
      </w:r>
      <w:r>
        <w:rPr>
          <w:rFonts w:cs="Times New Roman"/>
          <w:szCs w:val="28"/>
        </w:rPr>
        <w:t xml:space="preserve"> с учетом индекса потребительских цен, в соответствии с показателями базового варианта прогноза социально-экономического развития Российской Федерации</w:t>
      </w:r>
      <w:r w:rsidR="000571BF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9B7EAB" w:rsidRDefault="009B7EAB" w:rsidP="009B7EAB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</w:t>
      </w:r>
      <w:r>
        <w:rPr>
          <w:rFonts w:eastAsia="Times New Roman" w:cs="Times New Roman"/>
          <w:szCs w:val="28"/>
          <w:lang w:eastAsia="ru-RU"/>
        </w:rPr>
        <w:t xml:space="preserve">Подпункт </w:t>
      </w:r>
      <w:r>
        <w:rPr>
          <w:rFonts w:cs="Times New Roman"/>
          <w:szCs w:val="28"/>
        </w:rPr>
        <w:t>1.10 пункта 1 раздела II дополнить абзацем следующего              содержания:</w:t>
      </w:r>
    </w:p>
    <w:p w:rsidR="009B7EAB" w:rsidRDefault="009B7EAB" w:rsidP="009B7EAB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«Для расчета прогнозируемого объема данного вида дохода применяется метод усреднения».</w:t>
      </w:r>
    </w:p>
    <w:p w:rsidR="009B7EAB" w:rsidRDefault="009B7EAB" w:rsidP="009B7EAB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 В абзаце втором </w:t>
      </w:r>
      <w:r>
        <w:rPr>
          <w:rFonts w:eastAsia="Times New Roman" w:cs="Times New Roman"/>
          <w:szCs w:val="28"/>
          <w:lang w:eastAsia="ru-RU"/>
        </w:rPr>
        <w:t xml:space="preserve">подпункта </w:t>
      </w:r>
      <w:r>
        <w:rPr>
          <w:rFonts w:cs="Times New Roman"/>
          <w:szCs w:val="28"/>
        </w:rPr>
        <w:t>1.16 пункта 1 раздела II слова «метод                 прямого расчета» заменить словами «метод усреднения».</w:t>
      </w:r>
    </w:p>
    <w:p w:rsidR="009B7EAB" w:rsidRDefault="009B7EAB" w:rsidP="009B7EAB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1.5. Подпункт 1.16 пункта 1 раздела </w:t>
      </w:r>
      <w:r>
        <w:rPr>
          <w:rFonts w:cs="Times New Roman"/>
          <w:szCs w:val="28"/>
          <w:lang w:val="en-US"/>
        </w:rPr>
        <w:t>II</w:t>
      </w:r>
      <w:r w:rsidRPr="009B7EA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дополнить </w:t>
      </w:r>
      <w:r w:rsidR="000571BF">
        <w:rPr>
          <w:rFonts w:cs="Times New Roman"/>
          <w:szCs w:val="28"/>
        </w:rPr>
        <w:t xml:space="preserve">абзацем </w:t>
      </w:r>
      <w:r>
        <w:rPr>
          <w:rFonts w:cs="Times New Roman"/>
          <w:szCs w:val="28"/>
        </w:rPr>
        <w:t xml:space="preserve">четвертым                  следующего содержания: </w:t>
      </w:r>
    </w:p>
    <w:p w:rsidR="009B7EAB" w:rsidRDefault="009B7EAB" w:rsidP="009B7EAB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«Доходы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нестационарных торговых объектов на терри-тории города Сургута». </w:t>
      </w:r>
    </w:p>
    <w:p w:rsidR="009B7EAB" w:rsidRDefault="009B7EAB" w:rsidP="009B7EA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прогнозируемого объема данного вида дохода применяется               метод прямого расчета:</w:t>
      </w:r>
    </w:p>
    <w:p w:rsidR="009B7EAB" w:rsidRDefault="009B7EAB" w:rsidP="009B7EAB">
      <w:pPr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 w:cs="Times New Roman"/>
          <w:color w:val="000000" w:themeColor="text1"/>
          <w:sz w:val="36"/>
          <w:szCs w:val="36"/>
          <w:vertAlign w:val="subscript"/>
        </w:rPr>
      </w:pPr>
      <w:r>
        <w:rPr>
          <w:rFonts w:eastAsia="Times New Roman" w:cs="Times New Roman"/>
          <w:color w:val="000000" w:themeColor="text1"/>
          <w:szCs w:val="28"/>
          <w:lang w:val="en-US"/>
        </w:rPr>
        <w:t>S</w:t>
      </w:r>
      <w:r w:rsidRPr="009B7EAB">
        <w:rPr>
          <w:rFonts w:eastAsia="Times New Roman" w:cs="Times New Roman"/>
          <w:color w:val="000000" w:themeColor="text1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36"/>
          <w:szCs w:val="36"/>
          <w:vertAlign w:val="subscript"/>
        </w:rPr>
        <w:t>нто очеред</w:t>
      </w:r>
      <w:r>
        <w:rPr>
          <w:rFonts w:eastAsia="Times New Roman" w:cs="Times New Roman"/>
          <w:color w:val="000000" w:themeColor="text1"/>
          <w:szCs w:val="28"/>
        </w:rPr>
        <w:t xml:space="preserve"> = </w:t>
      </w:r>
      <w:r>
        <w:rPr>
          <w:rFonts w:eastAsia="Times New Roman" w:cs="Times New Roman"/>
          <w:color w:val="000000" w:themeColor="text1"/>
          <w:szCs w:val="28"/>
          <w:lang w:val="en-US"/>
        </w:rPr>
        <w:t>S</w:t>
      </w:r>
      <w:r w:rsidRPr="009B7EAB">
        <w:rPr>
          <w:rFonts w:eastAsia="Times New Roman" w:cs="Times New Roman"/>
          <w:color w:val="000000" w:themeColor="text1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36"/>
          <w:szCs w:val="36"/>
          <w:vertAlign w:val="subscript"/>
        </w:rPr>
        <w:t>нто</w:t>
      </w:r>
      <w:r>
        <w:rPr>
          <w:rFonts w:eastAsia="Times New Roman" w:cs="Times New Roman"/>
          <w:color w:val="000000" w:themeColor="text1"/>
          <w:sz w:val="36"/>
          <w:szCs w:val="36"/>
        </w:rPr>
        <w:t xml:space="preserve"> + </w:t>
      </w:r>
      <w:r>
        <w:rPr>
          <w:rFonts w:eastAsia="Times New Roman" w:cs="Times New Roman"/>
          <w:color w:val="000000" w:themeColor="text1"/>
          <w:szCs w:val="28"/>
        </w:rPr>
        <w:t xml:space="preserve">Д </w:t>
      </w:r>
      <w:r>
        <w:rPr>
          <w:rFonts w:eastAsia="Times New Roman" w:cs="Times New Roman"/>
          <w:color w:val="000000" w:themeColor="text1"/>
          <w:sz w:val="36"/>
          <w:szCs w:val="36"/>
          <w:vertAlign w:val="subscript"/>
        </w:rPr>
        <w:t xml:space="preserve">очер; </w:t>
      </w:r>
    </w:p>
    <w:p w:rsidR="009B7EAB" w:rsidRDefault="009B7EAB" w:rsidP="009B7EAB">
      <w:pPr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  <w:lang w:val="en-US"/>
        </w:rPr>
        <w:t>S</w:t>
      </w:r>
      <w:r w:rsidRPr="009B7EAB">
        <w:rPr>
          <w:rFonts w:eastAsia="Times New Roman" w:cs="Times New Roman"/>
          <w:color w:val="000000" w:themeColor="text1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36"/>
          <w:szCs w:val="36"/>
          <w:vertAlign w:val="subscript"/>
        </w:rPr>
        <w:t xml:space="preserve">нто пл1 </w:t>
      </w:r>
      <w:r>
        <w:rPr>
          <w:rFonts w:eastAsia="Times New Roman" w:cs="Times New Roman"/>
          <w:color w:val="000000" w:themeColor="text1"/>
          <w:szCs w:val="28"/>
        </w:rPr>
        <w:t xml:space="preserve"> = </w:t>
      </w:r>
      <w:r>
        <w:rPr>
          <w:rFonts w:eastAsia="Times New Roman" w:cs="Times New Roman"/>
          <w:color w:val="000000" w:themeColor="text1"/>
          <w:szCs w:val="28"/>
          <w:lang w:val="en-US"/>
        </w:rPr>
        <w:t>S</w:t>
      </w:r>
      <w:r w:rsidRPr="009B7EAB">
        <w:rPr>
          <w:rFonts w:eastAsia="Times New Roman" w:cs="Times New Roman"/>
          <w:color w:val="000000" w:themeColor="text1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36"/>
          <w:szCs w:val="36"/>
          <w:vertAlign w:val="subscript"/>
        </w:rPr>
        <w:t>нто</w:t>
      </w:r>
      <w:r>
        <w:rPr>
          <w:rFonts w:eastAsia="Times New Roman" w:cs="Times New Roman"/>
          <w:color w:val="000000" w:themeColor="text1"/>
          <w:sz w:val="36"/>
          <w:szCs w:val="36"/>
        </w:rPr>
        <w:t xml:space="preserve"> + </w:t>
      </w:r>
      <w:r>
        <w:rPr>
          <w:rFonts w:eastAsia="Times New Roman" w:cs="Times New Roman"/>
          <w:color w:val="000000" w:themeColor="text1"/>
          <w:szCs w:val="28"/>
        </w:rPr>
        <w:t xml:space="preserve">Д </w:t>
      </w:r>
      <w:r>
        <w:rPr>
          <w:rFonts w:eastAsia="Times New Roman" w:cs="Times New Roman"/>
          <w:color w:val="000000" w:themeColor="text1"/>
          <w:sz w:val="36"/>
          <w:szCs w:val="36"/>
          <w:vertAlign w:val="subscript"/>
        </w:rPr>
        <w:t>пл1;</w:t>
      </w:r>
      <w:r>
        <w:rPr>
          <w:rFonts w:eastAsia="Times New Roman" w:cs="Times New Roman"/>
          <w:color w:val="000000" w:themeColor="text1"/>
          <w:szCs w:val="28"/>
        </w:rPr>
        <w:t xml:space="preserve"> </w:t>
      </w:r>
    </w:p>
    <w:p w:rsidR="009B7EAB" w:rsidRDefault="009B7EAB" w:rsidP="009B7EAB">
      <w:pPr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  <w:lang w:val="en-US"/>
        </w:rPr>
        <w:t>S</w:t>
      </w:r>
      <w:r w:rsidRPr="009B7EAB">
        <w:rPr>
          <w:rFonts w:eastAsia="Times New Roman" w:cs="Times New Roman"/>
          <w:color w:val="000000" w:themeColor="text1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36"/>
          <w:szCs w:val="36"/>
          <w:vertAlign w:val="subscript"/>
        </w:rPr>
        <w:t xml:space="preserve">нто пл2 </w:t>
      </w:r>
      <w:r>
        <w:rPr>
          <w:rFonts w:eastAsia="Times New Roman" w:cs="Times New Roman"/>
          <w:color w:val="000000" w:themeColor="text1"/>
          <w:szCs w:val="28"/>
        </w:rPr>
        <w:t xml:space="preserve"> = </w:t>
      </w:r>
      <w:r>
        <w:rPr>
          <w:rFonts w:eastAsia="Times New Roman" w:cs="Times New Roman"/>
          <w:color w:val="000000" w:themeColor="text1"/>
          <w:szCs w:val="28"/>
          <w:lang w:val="en-US"/>
        </w:rPr>
        <w:t>S</w:t>
      </w:r>
      <w:r w:rsidRPr="009B7EAB">
        <w:rPr>
          <w:rFonts w:eastAsia="Times New Roman" w:cs="Times New Roman"/>
          <w:color w:val="000000" w:themeColor="text1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36"/>
          <w:szCs w:val="36"/>
          <w:vertAlign w:val="subscript"/>
        </w:rPr>
        <w:t>нто</w:t>
      </w:r>
      <w:r>
        <w:rPr>
          <w:rFonts w:eastAsia="Times New Roman" w:cs="Times New Roman"/>
          <w:color w:val="000000" w:themeColor="text1"/>
          <w:sz w:val="36"/>
          <w:szCs w:val="36"/>
        </w:rPr>
        <w:t xml:space="preserve"> + </w:t>
      </w:r>
      <w:r>
        <w:rPr>
          <w:rFonts w:eastAsia="Times New Roman" w:cs="Times New Roman"/>
          <w:color w:val="000000" w:themeColor="text1"/>
          <w:szCs w:val="28"/>
        </w:rPr>
        <w:t xml:space="preserve">Д </w:t>
      </w:r>
      <w:r>
        <w:rPr>
          <w:rFonts w:eastAsia="Times New Roman" w:cs="Times New Roman"/>
          <w:color w:val="000000" w:themeColor="text1"/>
          <w:sz w:val="36"/>
          <w:szCs w:val="36"/>
          <w:vertAlign w:val="subscript"/>
        </w:rPr>
        <w:t xml:space="preserve">пл2, </w:t>
      </w:r>
      <w:r>
        <w:rPr>
          <w:rFonts w:eastAsia="Times New Roman" w:cs="Times New Roman"/>
          <w:color w:val="000000" w:themeColor="text1"/>
          <w:szCs w:val="28"/>
        </w:rPr>
        <w:t>где:</w:t>
      </w:r>
    </w:p>
    <w:p w:rsidR="009B7EAB" w:rsidRDefault="009B7EAB" w:rsidP="009B7EAB">
      <w:pPr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  <w:lang w:val="en-US"/>
        </w:rPr>
        <w:t>S</w:t>
      </w:r>
      <w:r w:rsidRPr="009B7EAB">
        <w:rPr>
          <w:rFonts w:eastAsia="Times New Roman" w:cs="Times New Roman"/>
          <w:color w:val="000000" w:themeColor="text1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36"/>
          <w:szCs w:val="36"/>
          <w:vertAlign w:val="subscript"/>
        </w:rPr>
        <w:t xml:space="preserve">нто очеред, </w:t>
      </w:r>
      <w:r>
        <w:rPr>
          <w:rFonts w:eastAsia="Times New Roman" w:cs="Times New Roman"/>
          <w:color w:val="000000" w:themeColor="text1"/>
          <w:szCs w:val="28"/>
          <w:lang w:val="en-US"/>
        </w:rPr>
        <w:t>S</w:t>
      </w:r>
      <w:r w:rsidRPr="009B7EAB">
        <w:rPr>
          <w:rFonts w:eastAsia="Times New Roman" w:cs="Times New Roman"/>
          <w:color w:val="000000" w:themeColor="text1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36"/>
          <w:szCs w:val="36"/>
          <w:vertAlign w:val="subscript"/>
        </w:rPr>
        <w:t>нто пл1</w:t>
      </w:r>
      <w:r>
        <w:rPr>
          <w:rFonts w:eastAsia="Times New Roman" w:cs="Times New Roman"/>
          <w:color w:val="000000" w:themeColor="text1"/>
          <w:szCs w:val="28"/>
        </w:rPr>
        <w:t xml:space="preserve">, </w:t>
      </w:r>
      <w:r>
        <w:rPr>
          <w:rFonts w:eastAsia="Times New Roman" w:cs="Times New Roman"/>
          <w:color w:val="000000" w:themeColor="text1"/>
          <w:szCs w:val="28"/>
          <w:lang w:val="en-US"/>
        </w:rPr>
        <w:t>S</w:t>
      </w:r>
      <w:r w:rsidRPr="009B7EAB">
        <w:rPr>
          <w:rFonts w:eastAsia="Times New Roman" w:cs="Times New Roman"/>
          <w:color w:val="000000" w:themeColor="text1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36"/>
          <w:szCs w:val="36"/>
          <w:vertAlign w:val="subscript"/>
        </w:rPr>
        <w:t xml:space="preserve">нто пл2 </w:t>
      </w:r>
      <w:r>
        <w:rPr>
          <w:rFonts w:eastAsia="Times New Roman" w:cs="Times New Roman"/>
          <w:color w:val="000000" w:themeColor="text1"/>
          <w:szCs w:val="28"/>
        </w:rPr>
        <w:t xml:space="preserve"> – сумма поступлений от </w:t>
      </w:r>
      <w:r>
        <w:rPr>
          <w:rFonts w:cs="Times New Roman"/>
          <w:color w:val="000000" w:themeColor="text1"/>
          <w:szCs w:val="28"/>
        </w:rPr>
        <w:t>размещени</w:t>
      </w:r>
      <w:r w:rsidR="000571BF">
        <w:rPr>
          <w:rFonts w:cs="Times New Roman"/>
          <w:color w:val="000000" w:themeColor="text1"/>
          <w:szCs w:val="28"/>
        </w:rPr>
        <w:t>я</w:t>
      </w:r>
      <w:r>
        <w:rPr>
          <w:rFonts w:cs="Times New Roman"/>
          <w:color w:val="000000" w:themeColor="text1"/>
          <w:szCs w:val="28"/>
        </w:rPr>
        <w:t xml:space="preserve"> нестационарных торговых  объектов  на территории города Сургута </w:t>
      </w:r>
      <w:r>
        <w:rPr>
          <w:rFonts w:cs="Times New Roman"/>
          <w:szCs w:val="28"/>
        </w:rPr>
        <w:t>в очередном                  финансовом году, первом году планового периода, втором году планового                             периода соответственно</w:t>
      </w:r>
      <w:r>
        <w:rPr>
          <w:rFonts w:eastAsia="Times New Roman" w:cs="Times New Roman"/>
          <w:color w:val="000000" w:themeColor="text1"/>
          <w:szCs w:val="28"/>
        </w:rPr>
        <w:t>;</w:t>
      </w:r>
    </w:p>
    <w:p w:rsidR="009B7EAB" w:rsidRDefault="009B7EAB" w:rsidP="009B7EAB">
      <w:pPr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  <w:lang w:val="en-US"/>
        </w:rPr>
        <w:t>S</w:t>
      </w:r>
      <w:r w:rsidRPr="009B7EAB">
        <w:rPr>
          <w:rFonts w:eastAsia="Times New Roman" w:cs="Times New Roman"/>
          <w:color w:val="000000" w:themeColor="text1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36"/>
          <w:szCs w:val="36"/>
          <w:vertAlign w:val="subscript"/>
        </w:rPr>
        <w:t>нто</w:t>
      </w:r>
      <w:r>
        <w:rPr>
          <w:rFonts w:eastAsia="Times New Roman" w:cs="Times New Roman"/>
          <w:color w:val="000000" w:themeColor="text1"/>
          <w:szCs w:val="28"/>
        </w:rPr>
        <w:t xml:space="preserve"> – сумма годовой платы </w:t>
      </w:r>
      <w:r>
        <w:rPr>
          <w:rFonts w:cs="Times New Roman"/>
          <w:color w:val="000000" w:themeColor="text1"/>
          <w:szCs w:val="28"/>
        </w:rPr>
        <w:t xml:space="preserve">по договорам </w:t>
      </w:r>
      <w:r>
        <w:rPr>
          <w:rFonts w:eastAsia="Times New Roman" w:cs="Times New Roman"/>
          <w:color w:val="000000" w:themeColor="text1"/>
          <w:szCs w:val="28"/>
        </w:rPr>
        <w:t xml:space="preserve">на </w:t>
      </w:r>
      <w:r>
        <w:rPr>
          <w:rFonts w:cs="Times New Roman"/>
          <w:color w:val="000000" w:themeColor="text1"/>
          <w:szCs w:val="28"/>
        </w:rPr>
        <w:t xml:space="preserve">размещение нестационарных торговых объектов на территории города Сургута, заключенным на 01 число </w:t>
      </w:r>
      <w:r w:rsidR="000571BF">
        <w:rPr>
          <w:rFonts w:cs="Times New Roman"/>
          <w:color w:val="000000" w:themeColor="text1"/>
          <w:szCs w:val="28"/>
        </w:rPr>
        <w:t xml:space="preserve">           </w:t>
      </w:r>
      <w:r>
        <w:rPr>
          <w:rFonts w:cs="Times New Roman"/>
          <w:color w:val="000000" w:themeColor="text1"/>
          <w:szCs w:val="28"/>
        </w:rPr>
        <w:t>месяца, предшествующего месяцу составления прогноза, с учетом планируемых к заключению договоров в текущем финансовом году</w:t>
      </w:r>
      <w:r>
        <w:rPr>
          <w:rFonts w:eastAsia="Times New Roman" w:cs="Times New Roman"/>
          <w:color w:val="000000" w:themeColor="text1"/>
          <w:szCs w:val="28"/>
        </w:rPr>
        <w:t>;</w:t>
      </w:r>
    </w:p>
    <w:p w:rsidR="009B7EAB" w:rsidRDefault="009B7EAB" w:rsidP="009B7EAB">
      <w:pPr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373380" cy="2286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 w:themeColor="text1"/>
          <w:szCs w:val="28"/>
        </w:rPr>
        <w:t xml:space="preserve">, </w:t>
      </w:r>
      <w:r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31242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 w:themeColor="text1"/>
          <w:szCs w:val="28"/>
        </w:rPr>
        <w:t xml:space="preserve">, </w:t>
      </w:r>
      <w:r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31242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 w:themeColor="text1"/>
          <w:szCs w:val="28"/>
        </w:rPr>
        <w:t xml:space="preserve"> – прогнозируемая сумма взыскания дебиторской задолженности по договорам </w:t>
      </w:r>
      <w:r>
        <w:rPr>
          <w:rFonts w:eastAsia="Times New Roman" w:cs="Times New Roman"/>
          <w:color w:val="000000" w:themeColor="text1"/>
          <w:szCs w:val="28"/>
        </w:rPr>
        <w:t xml:space="preserve">на </w:t>
      </w:r>
      <w:r>
        <w:rPr>
          <w:rFonts w:cs="Times New Roman"/>
          <w:color w:val="000000" w:themeColor="text1"/>
          <w:szCs w:val="28"/>
        </w:rPr>
        <w:t>размещение нестационарных торговых объектов                              на территории города Сургута в очередном финансовом году, первом году                  планового периода и втором году планового периода соответственно рассчитывается по формуле:</w:t>
      </w:r>
    </w:p>
    <w:p w:rsidR="009B7EAB" w:rsidRDefault="009B7EAB" w:rsidP="009B7EAB">
      <w:pPr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Д</w:t>
      </w:r>
      <w:r>
        <w:rPr>
          <w:rFonts w:cs="Times New Roman"/>
          <w:color w:val="000000" w:themeColor="text1"/>
          <w:szCs w:val="28"/>
          <w:vertAlign w:val="subscript"/>
        </w:rPr>
        <w:t xml:space="preserve">очер,пл1, пл2 </w:t>
      </w:r>
      <w:r>
        <w:rPr>
          <w:rFonts w:cs="Times New Roman"/>
          <w:color w:val="000000" w:themeColor="text1"/>
          <w:szCs w:val="28"/>
        </w:rPr>
        <w:t xml:space="preserve">= Д </w:t>
      </w:r>
      <w:r>
        <w:rPr>
          <w:rFonts w:cs="Times New Roman"/>
          <w:color w:val="000000" w:themeColor="text1"/>
          <w:szCs w:val="28"/>
          <w:vertAlign w:val="subscript"/>
        </w:rPr>
        <w:t>вз пред</w:t>
      </w:r>
      <w:r>
        <w:rPr>
          <w:rFonts w:cs="Times New Roman"/>
          <w:color w:val="000000" w:themeColor="text1"/>
          <w:szCs w:val="28"/>
        </w:rPr>
        <w:t xml:space="preserve">/Д </w:t>
      </w:r>
      <w:r>
        <w:rPr>
          <w:rFonts w:cs="Times New Roman"/>
          <w:color w:val="000000" w:themeColor="text1"/>
          <w:szCs w:val="28"/>
          <w:vertAlign w:val="subscript"/>
        </w:rPr>
        <w:t xml:space="preserve">факт пред </w:t>
      </w:r>
      <w:r>
        <w:rPr>
          <w:rFonts w:cs="Times New Roman"/>
          <w:color w:val="000000" w:themeColor="text1"/>
          <w:szCs w:val="28"/>
        </w:rPr>
        <w:t xml:space="preserve">х Д </w:t>
      </w:r>
      <w:r>
        <w:rPr>
          <w:rFonts w:cs="Times New Roman"/>
          <w:color w:val="000000" w:themeColor="text1"/>
          <w:szCs w:val="28"/>
          <w:vertAlign w:val="subscript"/>
        </w:rPr>
        <w:t>факт тек</w:t>
      </w:r>
      <w:r>
        <w:rPr>
          <w:rFonts w:cs="Times New Roman"/>
          <w:color w:val="000000" w:themeColor="text1"/>
          <w:szCs w:val="28"/>
        </w:rPr>
        <w:t>, где:</w:t>
      </w:r>
    </w:p>
    <w:p w:rsidR="009B7EAB" w:rsidRDefault="009B7EAB" w:rsidP="009B7EAB">
      <w:pPr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Д</w:t>
      </w:r>
      <w:r>
        <w:rPr>
          <w:rFonts w:cs="Times New Roman"/>
          <w:color w:val="000000" w:themeColor="text1"/>
          <w:szCs w:val="28"/>
          <w:vertAlign w:val="subscript"/>
        </w:rPr>
        <w:t>вз пред</w:t>
      </w:r>
      <w:r>
        <w:rPr>
          <w:rFonts w:cs="Times New Roman"/>
          <w:b/>
          <w:color w:val="000000" w:themeColor="text1"/>
          <w:szCs w:val="28"/>
          <w:vertAlign w:val="subscript"/>
        </w:rPr>
        <w:t xml:space="preserve"> </w:t>
      </w:r>
      <w:r>
        <w:rPr>
          <w:rFonts w:cs="Times New Roman"/>
          <w:color w:val="000000" w:themeColor="text1"/>
          <w:szCs w:val="28"/>
        </w:rPr>
        <w:t>– сумма взысканной дебиторской задолженности в предшествующем финансовом году;</w:t>
      </w:r>
    </w:p>
    <w:p w:rsidR="009B7EAB" w:rsidRDefault="009B7EAB" w:rsidP="009B7EAB">
      <w:pPr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601980" cy="228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 w:themeColor="text1"/>
          <w:szCs w:val="28"/>
        </w:rPr>
        <w:t xml:space="preserve"> – фактический объем дебиторской задолженности на начало               предшествующего финансового года;</w:t>
      </w:r>
    </w:p>
    <w:p w:rsidR="009B7EAB" w:rsidRDefault="009B7EAB" w:rsidP="009B7EAB">
      <w:pPr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Д</w:t>
      </w:r>
      <w:r>
        <w:rPr>
          <w:rFonts w:cs="Times New Roman"/>
          <w:color w:val="000000" w:themeColor="text1"/>
          <w:szCs w:val="28"/>
          <w:vertAlign w:val="subscript"/>
        </w:rPr>
        <w:t>факт тек</w:t>
      </w:r>
      <w:r>
        <w:rPr>
          <w:rFonts w:cs="Times New Roman"/>
          <w:color w:val="000000" w:themeColor="text1"/>
          <w:szCs w:val="28"/>
        </w:rPr>
        <w:t xml:space="preserve"> – фактический объем дебиторской задолженности на начало                текущего года.</w:t>
      </w:r>
    </w:p>
    <w:p w:rsidR="009B7EAB" w:rsidRDefault="009B7EAB" w:rsidP="009B7EAB">
      <w:pPr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Данные представляются </w:t>
      </w:r>
      <w:r>
        <w:rPr>
          <w:rFonts w:cs="Times New Roman"/>
          <w:bCs/>
          <w:szCs w:val="28"/>
        </w:rPr>
        <w:t>управлением экономики и стратегического планирования.</w:t>
      </w:r>
    </w:p>
    <w:p w:rsidR="009B7EAB" w:rsidRDefault="009B7EAB" w:rsidP="009B7EAB">
      <w:pPr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szCs w:val="28"/>
        </w:rPr>
      </w:pPr>
    </w:p>
    <w:p w:rsidR="009B7EAB" w:rsidRDefault="009B7EAB" w:rsidP="009B7EAB">
      <w:pPr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1.6. Пункт 2 раздела I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дополнить абзацем следующего содержания:</w:t>
      </w:r>
    </w:p>
    <w:p w:rsidR="009B7EAB" w:rsidRDefault="009B7EAB" w:rsidP="009B7EAB">
      <w:pPr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«Для расчета прогнозируемого объема данного вида дохода применяется метод прямого расчета».</w:t>
      </w:r>
    </w:p>
    <w:p w:rsidR="009B7EAB" w:rsidRDefault="009B7EAB" w:rsidP="009B7EAB">
      <w:pPr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>
        <w:rPr>
          <w:rFonts w:cs="Times New Roman"/>
          <w:szCs w:val="28"/>
          <w:shd w:val="clear" w:color="auto" w:fill="FEFEFE"/>
        </w:rPr>
        <w:t xml:space="preserve">Управлению по связям с общественностью и средствами массовой                     информации </w:t>
      </w:r>
      <w:r>
        <w:rPr>
          <w:rFonts w:eastAsia="Times New Roman" w:cs="Times New Roman"/>
          <w:szCs w:val="28"/>
          <w:lang w:eastAsia="ru-RU"/>
        </w:rPr>
        <w:t>разместить настоящее распоряжение на официальном портале                 Администрации города.</w:t>
      </w:r>
    </w:p>
    <w:p w:rsidR="009B7EAB" w:rsidRDefault="009B7EAB" w:rsidP="009B7EAB">
      <w:pPr>
        <w:widowControl w:val="0"/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Контроль за выполнением распоряжения оставляю за собой.</w:t>
      </w:r>
    </w:p>
    <w:p w:rsidR="009B7EAB" w:rsidRDefault="009B7EAB" w:rsidP="009B7EAB">
      <w:pPr>
        <w:widowControl w:val="0"/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9B7EAB" w:rsidRDefault="009B7EAB" w:rsidP="009B7EAB">
      <w:pPr>
        <w:widowControl w:val="0"/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9B7EAB" w:rsidRDefault="009B7EAB" w:rsidP="009B7EAB">
      <w:pPr>
        <w:widowControl w:val="0"/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9B7EAB" w:rsidRDefault="009B7EAB" w:rsidP="009B7EAB">
      <w:pPr>
        <w:pStyle w:val="4"/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9B7EAB" w:rsidRDefault="009B7EAB" w:rsidP="009B7EAB">
      <w:pPr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</w:p>
    <w:p w:rsidR="007560C1" w:rsidRPr="009B7EAB" w:rsidRDefault="007560C1" w:rsidP="009B7EAB"/>
    <w:sectPr w:rsidR="007560C1" w:rsidRPr="009B7EAB" w:rsidSect="0092606E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B3" w:rsidRDefault="00CC31B3" w:rsidP="00090F95">
      <w:r>
        <w:separator/>
      </w:r>
    </w:p>
  </w:endnote>
  <w:endnote w:type="continuationSeparator" w:id="0">
    <w:p w:rsidR="00CC31B3" w:rsidRDefault="00CC31B3" w:rsidP="0009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B3" w:rsidRDefault="00CC31B3" w:rsidP="00090F95">
      <w:r>
        <w:separator/>
      </w:r>
    </w:p>
  </w:footnote>
  <w:footnote w:type="continuationSeparator" w:id="0">
    <w:p w:rsidR="00CC31B3" w:rsidRDefault="00CC31B3" w:rsidP="00090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91804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90F95" w:rsidRPr="00090F95" w:rsidRDefault="00090F95">
        <w:pPr>
          <w:pStyle w:val="a5"/>
          <w:jc w:val="center"/>
          <w:rPr>
            <w:sz w:val="20"/>
            <w:szCs w:val="20"/>
          </w:rPr>
        </w:pPr>
        <w:r w:rsidRPr="00090F95">
          <w:rPr>
            <w:sz w:val="20"/>
            <w:szCs w:val="20"/>
          </w:rPr>
          <w:fldChar w:fldCharType="begin"/>
        </w:r>
        <w:r w:rsidRPr="00090F95">
          <w:rPr>
            <w:sz w:val="20"/>
            <w:szCs w:val="20"/>
          </w:rPr>
          <w:instrText>PAGE   \* MERGEFORMAT</w:instrText>
        </w:r>
        <w:r w:rsidRPr="00090F95">
          <w:rPr>
            <w:sz w:val="20"/>
            <w:szCs w:val="20"/>
          </w:rPr>
          <w:fldChar w:fldCharType="separate"/>
        </w:r>
        <w:r w:rsidR="00DD0372">
          <w:rPr>
            <w:noProof/>
            <w:sz w:val="20"/>
            <w:szCs w:val="20"/>
          </w:rPr>
          <w:t>1</w:t>
        </w:r>
        <w:r w:rsidRPr="00090F9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AB"/>
    <w:rsid w:val="000571BF"/>
    <w:rsid w:val="00090F95"/>
    <w:rsid w:val="00141B00"/>
    <w:rsid w:val="001B757A"/>
    <w:rsid w:val="005B72E4"/>
    <w:rsid w:val="007560C1"/>
    <w:rsid w:val="009B7EAB"/>
    <w:rsid w:val="00A5590F"/>
    <w:rsid w:val="00C30230"/>
    <w:rsid w:val="00CC31B3"/>
    <w:rsid w:val="00D80BB2"/>
    <w:rsid w:val="00D94E07"/>
    <w:rsid w:val="00DD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4E9BE-8FE1-4D29-A3C9-4C797CB3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B7EAB"/>
    <w:pPr>
      <w:keepNext/>
      <w:outlineLvl w:val="3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9B7E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9B7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B7E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B7E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0F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0F95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90F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0F9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2017-11-01T09:51:00Z</cp:lastPrinted>
  <dcterms:created xsi:type="dcterms:W3CDTF">2017-11-09T10:23:00Z</dcterms:created>
  <dcterms:modified xsi:type="dcterms:W3CDTF">2017-11-09T10:23:00Z</dcterms:modified>
</cp:coreProperties>
</file>