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D6FD0" w:rsidTr="00934891">
        <w:trPr>
          <w:jc w:val="center"/>
        </w:trPr>
        <w:tc>
          <w:tcPr>
            <w:tcW w:w="142" w:type="dxa"/>
            <w:noWrap/>
          </w:tcPr>
          <w:p w:rsidR="00BD6FD0" w:rsidRPr="005541F0" w:rsidRDefault="00BD6FD0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D6FD0" w:rsidRPr="007C6B20" w:rsidRDefault="007C6B20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2" w:type="dxa"/>
            <w:noWrap/>
          </w:tcPr>
          <w:p w:rsidR="00BD6FD0" w:rsidRPr="005541F0" w:rsidRDefault="00BD6FD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D6FD0" w:rsidRPr="005541F0" w:rsidRDefault="007C6B20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" w:type="dxa"/>
          </w:tcPr>
          <w:p w:rsidR="00BD6FD0" w:rsidRPr="005541F0" w:rsidRDefault="00BD6FD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D6FD0" w:rsidRPr="007C6B20" w:rsidRDefault="007C6B20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BD6FD0" w:rsidRPr="005541F0" w:rsidRDefault="00BD6FD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D6FD0" w:rsidRPr="005541F0" w:rsidRDefault="00BD6FD0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D6FD0" w:rsidRPr="005541F0" w:rsidRDefault="00BD6FD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D6FD0" w:rsidRPr="005541F0" w:rsidRDefault="007C6B20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</w:tr>
    </w:tbl>
    <w:p w:rsidR="00BD6FD0" w:rsidRPr="00EE45CB" w:rsidRDefault="00BD6FD0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FD0" w:rsidRPr="005541F0" w:rsidRDefault="00BD6FD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D6FD0" w:rsidRPr="005541F0" w:rsidRDefault="00BD6FD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D6FD0" w:rsidRPr="005541F0" w:rsidRDefault="00BD6FD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D6FD0" w:rsidRPr="005541F0" w:rsidRDefault="00BD6FD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D6FD0" w:rsidRPr="00C46D9A" w:rsidRDefault="00BD6FD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D6FD0" w:rsidRPr="005541F0" w:rsidRDefault="00BD6FD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D6FD0" w:rsidRPr="005541F0" w:rsidRDefault="00BD6FD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D6FD0" w:rsidRPr="005541F0" w:rsidRDefault="00BD6FD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D6FD0" w:rsidRPr="005541F0" w:rsidRDefault="00BD6FD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BD6FD0" w:rsidRPr="005541F0" w:rsidRDefault="00BD6FD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D6FD0" w:rsidRPr="005541F0" w:rsidRDefault="00BD6FD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D6FD0" w:rsidRPr="005541F0" w:rsidRDefault="00BD6FD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D6FD0" w:rsidRPr="005541F0" w:rsidRDefault="00BD6FD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D6FD0" w:rsidRPr="005541F0" w:rsidRDefault="00BD6FD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D6FD0" w:rsidRPr="005541F0" w:rsidRDefault="00BD6FD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D6FD0" w:rsidRPr="00C46D9A" w:rsidRDefault="00BD6FD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D6FD0" w:rsidRPr="005541F0" w:rsidRDefault="00BD6FD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D6FD0" w:rsidRPr="005541F0" w:rsidRDefault="00BD6FD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D6FD0" w:rsidRPr="005541F0" w:rsidRDefault="00BD6FD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D6FD0" w:rsidRPr="005541F0" w:rsidRDefault="00BD6FD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BD6FD0" w:rsidRPr="005541F0" w:rsidRDefault="00BD6FD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D6FD0" w:rsidRPr="005541F0" w:rsidRDefault="00BD6FD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D6FD0" w:rsidRDefault="00BD6FD0" w:rsidP="00BD6FD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D6FD0">
        <w:rPr>
          <w:rFonts w:eastAsia="Times New Roman" w:cs="Times New Roman"/>
          <w:sz w:val="27"/>
          <w:szCs w:val="27"/>
          <w:lang w:eastAsia="ru-RU"/>
        </w:rPr>
        <w:t>О создании комиссии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BD6FD0">
        <w:rPr>
          <w:rFonts w:eastAsia="Times New Roman" w:cs="Times New Roman"/>
          <w:sz w:val="27"/>
          <w:szCs w:val="27"/>
          <w:lang w:eastAsia="ru-RU"/>
        </w:rPr>
        <w:t xml:space="preserve">по проведению </w:t>
      </w:r>
    </w:p>
    <w:p w:rsidR="00BD6FD0" w:rsidRPr="00BD6FD0" w:rsidRDefault="00BD6FD0" w:rsidP="00BD6FD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BD6FD0">
        <w:rPr>
          <w:rFonts w:eastAsia="Times New Roman" w:cs="Times New Roman"/>
          <w:sz w:val="27"/>
          <w:szCs w:val="27"/>
          <w:lang w:eastAsia="ru-RU"/>
        </w:rPr>
        <w:t>совместных электронных аукционов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BD6FD0" w:rsidRPr="00BD6FD0" w:rsidRDefault="00BD6FD0" w:rsidP="00BD6FD0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7"/>
          <w:szCs w:val="27"/>
        </w:rPr>
      </w:pPr>
      <w:r w:rsidRPr="00BD6FD0">
        <w:rPr>
          <w:rFonts w:eastAsia="Times New Roman" w:cs="Times New Roman"/>
          <w:sz w:val="27"/>
          <w:szCs w:val="27"/>
          <w:lang w:eastAsia="ru-RU"/>
        </w:rPr>
        <w:t xml:space="preserve">на оказание </w:t>
      </w:r>
      <w:r w:rsidRPr="00BD6FD0">
        <w:rPr>
          <w:rFonts w:eastAsia="Calibri" w:cs="Times New Roman"/>
          <w:sz w:val="27"/>
          <w:szCs w:val="27"/>
        </w:rPr>
        <w:t xml:space="preserve">автотранспортных услуг </w:t>
      </w:r>
    </w:p>
    <w:p w:rsidR="00BD6FD0" w:rsidRDefault="00BD6FD0" w:rsidP="00BD6FD0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7"/>
          <w:szCs w:val="27"/>
        </w:rPr>
      </w:pPr>
      <w:r w:rsidRPr="00BD6FD0">
        <w:rPr>
          <w:rFonts w:eastAsia="Calibri" w:cs="Times New Roman"/>
          <w:sz w:val="27"/>
          <w:szCs w:val="27"/>
        </w:rPr>
        <w:t xml:space="preserve">по перевозке организованных групп </w:t>
      </w:r>
    </w:p>
    <w:p w:rsidR="00BD6FD0" w:rsidRPr="00BD6FD0" w:rsidRDefault="00BD6FD0" w:rsidP="00BD6FD0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7"/>
          <w:szCs w:val="27"/>
        </w:rPr>
      </w:pPr>
      <w:r w:rsidRPr="00BD6FD0">
        <w:rPr>
          <w:rFonts w:eastAsia="Calibri" w:cs="Times New Roman"/>
          <w:sz w:val="27"/>
          <w:szCs w:val="27"/>
        </w:rPr>
        <w:t>детей</w:t>
      </w:r>
      <w:r>
        <w:rPr>
          <w:rFonts w:eastAsia="Calibri" w:cs="Times New Roman"/>
          <w:sz w:val="27"/>
          <w:szCs w:val="27"/>
        </w:rPr>
        <w:t xml:space="preserve"> </w:t>
      </w:r>
      <w:r w:rsidRPr="00BD6FD0">
        <w:rPr>
          <w:rFonts w:eastAsia="Calibri" w:cs="Times New Roman"/>
          <w:sz w:val="27"/>
          <w:szCs w:val="27"/>
        </w:rPr>
        <w:t>на территории Ханты-Мансийского</w:t>
      </w:r>
      <w:r>
        <w:rPr>
          <w:rFonts w:eastAsia="Calibri" w:cs="Times New Roman"/>
          <w:sz w:val="27"/>
          <w:szCs w:val="27"/>
        </w:rPr>
        <w:t xml:space="preserve"> </w:t>
      </w:r>
    </w:p>
    <w:p w:rsidR="00BD6FD0" w:rsidRPr="00BD6FD0" w:rsidRDefault="00BD6FD0" w:rsidP="00BD6FD0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7"/>
          <w:szCs w:val="27"/>
        </w:rPr>
      </w:pPr>
      <w:r w:rsidRPr="00BD6FD0">
        <w:rPr>
          <w:rFonts w:eastAsia="Calibri" w:cs="Times New Roman"/>
          <w:sz w:val="27"/>
          <w:szCs w:val="27"/>
        </w:rPr>
        <w:t xml:space="preserve">автономного округа – Югры </w:t>
      </w:r>
    </w:p>
    <w:p w:rsidR="00BD6FD0" w:rsidRDefault="00BD6FD0" w:rsidP="00BD6FD0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BD6FD0" w:rsidRPr="00BD6FD0" w:rsidRDefault="00BD6FD0" w:rsidP="00BD6FD0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BD6FD0" w:rsidRDefault="00BD6FD0" w:rsidP="00BD6FD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D6FD0">
        <w:rPr>
          <w:rFonts w:eastAsia="Times New Roman" w:cs="Times New Roman"/>
          <w:szCs w:val="28"/>
          <w:lang w:eastAsia="ru-RU"/>
        </w:rPr>
        <w:t>В целях проведения совместных электронных аукционов на оказание автотранспортных услуг по перевозке организованных групп детей на территории Ханты-Мансийского автономного округа – Югры, в соответствии с Феде</w:t>
      </w:r>
      <w:r>
        <w:rPr>
          <w:rFonts w:eastAsia="Times New Roman" w:cs="Times New Roman"/>
          <w:szCs w:val="28"/>
          <w:lang w:eastAsia="ru-RU"/>
        </w:rPr>
        <w:t xml:space="preserve">-                   </w:t>
      </w:r>
      <w:r w:rsidRPr="00BD6FD0">
        <w:rPr>
          <w:rFonts w:eastAsia="Times New Roman" w:cs="Times New Roman"/>
          <w:szCs w:val="28"/>
          <w:lang w:eastAsia="ru-RU"/>
        </w:rPr>
        <w:t xml:space="preserve">ральным </w:t>
      </w:r>
      <w:hyperlink r:id="rId7" w:history="1">
        <w:r w:rsidRPr="00BD6FD0">
          <w:rPr>
            <w:rFonts w:eastAsia="Times New Roman" w:cs="Times New Roman"/>
            <w:szCs w:val="28"/>
            <w:lang w:eastAsia="ru-RU"/>
          </w:rPr>
          <w:t>законом</w:t>
        </w:r>
      </w:hyperlink>
      <w:r w:rsidRPr="00BD6FD0">
        <w:rPr>
          <w:rFonts w:eastAsia="Times New Roman" w:cs="Times New Roman"/>
          <w:szCs w:val="28"/>
          <w:lang w:eastAsia="ru-RU"/>
        </w:rPr>
        <w:t xml:space="preserve"> от 05.04.2013 № 44-ФЗ «О контрактной системе в сфере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BD6FD0">
        <w:rPr>
          <w:rFonts w:eastAsia="Times New Roman" w:cs="Times New Roman"/>
          <w:szCs w:val="28"/>
          <w:lang w:eastAsia="ru-RU"/>
        </w:rPr>
        <w:t xml:space="preserve"> закупок товаров, работ, услуг для обеспечения государственных и муници</w:t>
      </w:r>
      <w:r>
        <w:rPr>
          <w:rFonts w:eastAsia="Times New Roman" w:cs="Times New Roman"/>
          <w:szCs w:val="28"/>
          <w:lang w:eastAsia="ru-RU"/>
        </w:rPr>
        <w:t xml:space="preserve">-                  </w:t>
      </w:r>
      <w:r w:rsidRPr="00BD6FD0">
        <w:rPr>
          <w:rFonts w:eastAsia="Times New Roman" w:cs="Times New Roman"/>
          <w:spacing w:val="-6"/>
          <w:szCs w:val="28"/>
          <w:lang w:eastAsia="ru-RU"/>
        </w:rPr>
        <w:t xml:space="preserve">пальных нужд», </w:t>
      </w:r>
      <w:hyperlink r:id="rId8" w:history="1">
        <w:r w:rsidRPr="00BD6FD0">
          <w:rPr>
            <w:rFonts w:eastAsia="Calibri" w:cs="Times New Roman"/>
            <w:spacing w:val="-6"/>
            <w:szCs w:val="28"/>
          </w:rPr>
          <w:t>постановлением</w:t>
        </w:r>
      </w:hyperlink>
      <w:r w:rsidRPr="00BD6FD0">
        <w:rPr>
          <w:rFonts w:eastAsia="Calibri" w:cs="Times New Roman"/>
          <w:spacing w:val="-6"/>
          <w:szCs w:val="28"/>
        </w:rPr>
        <w:t xml:space="preserve"> Правительства Российской Федерации </w:t>
      </w:r>
      <w:r>
        <w:rPr>
          <w:rFonts w:eastAsia="Calibri" w:cs="Times New Roman"/>
          <w:spacing w:val="-6"/>
          <w:szCs w:val="28"/>
        </w:rPr>
        <w:t xml:space="preserve">                                     </w:t>
      </w:r>
      <w:r w:rsidRPr="00BD6FD0">
        <w:rPr>
          <w:rFonts w:eastAsia="Calibri" w:cs="Times New Roman"/>
          <w:spacing w:val="-6"/>
          <w:szCs w:val="28"/>
        </w:rPr>
        <w:t>от 28.11.2013</w:t>
      </w:r>
      <w:r w:rsidRPr="00BD6FD0">
        <w:rPr>
          <w:rFonts w:eastAsia="Calibri" w:cs="Times New Roman"/>
          <w:szCs w:val="28"/>
        </w:rPr>
        <w:t xml:space="preserve"> № 1088 «Об утверждении Правил проведения совместных </w:t>
      </w:r>
      <w:r>
        <w:rPr>
          <w:rFonts w:eastAsia="Calibri" w:cs="Times New Roman"/>
          <w:szCs w:val="28"/>
        </w:rPr>
        <w:t xml:space="preserve">                             </w:t>
      </w:r>
      <w:r w:rsidRPr="00BD6FD0">
        <w:rPr>
          <w:rFonts w:eastAsia="Calibri" w:cs="Times New Roman"/>
          <w:szCs w:val="28"/>
        </w:rPr>
        <w:t xml:space="preserve">конкурсов и аукционов», приказом Департамента государственного заказа </w:t>
      </w:r>
      <w:r w:rsidRPr="00BD6FD0">
        <w:rPr>
          <w:rFonts w:eastAsia="Calibri" w:cs="Times New Roman"/>
          <w:spacing w:val="-6"/>
          <w:szCs w:val="28"/>
        </w:rPr>
        <w:t>Ханты-Мансийского автономного округа – Югры от 02.06.2017 № 47 «Об утверж-</w:t>
      </w:r>
      <w:r w:rsidRPr="00BD6FD0">
        <w:rPr>
          <w:rFonts w:eastAsia="Calibri" w:cs="Times New Roman"/>
          <w:szCs w:val="28"/>
        </w:rPr>
        <w:t xml:space="preserve">дении типовых форм документов», </w:t>
      </w:r>
      <w:hyperlink r:id="rId9" w:history="1">
        <w:r w:rsidRPr="00BD6FD0">
          <w:rPr>
            <w:rFonts w:eastAsia="Times New Roman" w:cs="Times New Roman"/>
            <w:szCs w:val="28"/>
            <w:lang w:eastAsia="ru-RU"/>
          </w:rPr>
          <w:t>распоряжением</w:t>
        </w:r>
      </w:hyperlink>
      <w:r w:rsidRPr="00BD6FD0">
        <w:rPr>
          <w:rFonts w:eastAsia="Times New Roman" w:cs="Times New Roman"/>
          <w:szCs w:val="28"/>
          <w:lang w:eastAsia="ru-RU"/>
        </w:rPr>
        <w:t xml:space="preserve">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BD6FD0">
        <w:rPr>
          <w:rFonts w:eastAsia="Times New Roman" w:cs="Times New Roman"/>
          <w:szCs w:val="28"/>
          <w:lang w:eastAsia="ru-RU"/>
        </w:rPr>
        <w:t xml:space="preserve">от 30.12.2005 № 3686 «Об утверждении Регламента Администрации города»,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BD6FD0">
        <w:rPr>
          <w:rFonts w:eastAsia="Times New Roman" w:cs="Times New Roman"/>
          <w:szCs w:val="28"/>
          <w:lang w:eastAsia="ru-RU"/>
        </w:rPr>
        <w:t xml:space="preserve">на основании соглашения о проведении совместного электронного аукциона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BD6FD0">
        <w:rPr>
          <w:rFonts w:eastAsia="Times New Roman" w:cs="Times New Roman"/>
          <w:szCs w:val="28"/>
          <w:lang w:eastAsia="ru-RU"/>
        </w:rPr>
        <w:t xml:space="preserve">на оказание автотранспортных услуг по перевозке организованных групп детей на территории Ханты-Мансийского автономного округа – Югры от 03.11.2017 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Pr="00BD6FD0">
        <w:rPr>
          <w:rFonts w:eastAsia="Times New Roman" w:cs="Times New Roman"/>
          <w:szCs w:val="28"/>
          <w:lang w:eastAsia="ru-RU"/>
        </w:rPr>
        <w:t>№ 05-04-45:</w:t>
      </w:r>
    </w:p>
    <w:p w:rsidR="00BD6FD0" w:rsidRPr="00BD6FD0" w:rsidRDefault="00BD6FD0" w:rsidP="00BD6FD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</w:p>
    <w:p w:rsidR="00BD6FD0" w:rsidRPr="00BD6FD0" w:rsidRDefault="00BD6FD0" w:rsidP="00BD6FD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BD6FD0">
        <w:rPr>
          <w:rFonts w:eastAsia="Times New Roman" w:cs="Times New Roman"/>
          <w:szCs w:val="28"/>
          <w:lang w:eastAsia="ru-RU"/>
        </w:rPr>
        <w:t xml:space="preserve">Создать комиссию по проведению совместных электронных аукционов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BD6FD0">
        <w:rPr>
          <w:rFonts w:eastAsia="Times New Roman" w:cs="Times New Roman"/>
          <w:szCs w:val="28"/>
          <w:lang w:eastAsia="ru-RU"/>
        </w:rPr>
        <w:t>на оказание автотранспортных услуг по перевозке организованных групп детей на территории Ханты-Мансийского автономного округа – Югры.</w:t>
      </w:r>
    </w:p>
    <w:p w:rsidR="00BD6FD0" w:rsidRDefault="00BD6FD0" w:rsidP="00BD6FD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left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BD6FD0" w:rsidRPr="00BD6FD0" w:rsidRDefault="00BD6FD0" w:rsidP="00BD6FD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left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BD6FD0">
        <w:rPr>
          <w:rFonts w:eastAsia="Times New Roman" w:cs="Times New Roman"/>
          <w:szCs w:val="28"/>
          <w:lang w:eastAsia="ru-RU"/>
        </w:rPr>
        <w:t>Утвердить:</w:t>
      </w:r>
    </w:p>
    <w:p w:rsidR="00BD6FD0" w:rsidRDefault="00BD6FD0" w:rsidP="00BD6FD0">
      <w:pPr>
        <w:widowControl w:val="0"/>
        <w:numPr>
          <w:ilvl w:val="1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6FD0">
        <w:rPr>
          <w:rFonts w:eastAsia="Times New Roman" w:cs="Times New Roman"/>
          <w:szCs w:val="28"/>
          <w:lang w:eastAsia="ru-RU"/>
        </w:rPr>
        <w:t xml:space="preserve"> Положение о работе комиссии по проведению совместных электронных аукционов на оказание автотранспортных услуг по перевозке организованных групп детей на территории Ханты-Мансийского автономного округа – Югры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BD6FD0">
        <w:rPr>
          <w:rFonts w:eastAsia="Times New Roman" w:cs="Times New Roman"/>
          <w:szCs w:val="28"/>
          <w:lang w:eastAsia="ru-RU"/>
        </w:rPr>
        <w:t>согласно приложению 1.</w:t>
      </w:r>
    </w:p>
    <w:p w:rsidR="00BD6FD0" w:rsidRPr="00BD6FD0" w:rsidRDefault="00BD6FD0" w:rsidP="00BD6FD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BD6FD0" w:rsidRDefault="00BD6FD0" w:rsidP="00BD6FD0">
      <w:pPr>
        <w:widowControl w:val="0"/>
        <w:numPr>
          <w:ilvl w:val="1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6FD0">
        <w:rPr>
          <w:rFonts w:eastAsia="Calibri" w:cs="Times New Roman"/>
          <w:szCs w:val="28"/>
          <w:lang w:eastAsia="ru-RU"/>
        </w:rPr>
        <w:t xml:space="preserve"> Состав комиссии </w:t>
      </w:r>
      <w:r w:rsidRPr="00BD6FD0">
        <w:rPr>
          <w:rFonts w:eastAsia="Times New Roman" w:cs="Times New Roman"/>
          <w:szCs w:val="28"/>
          <w:lang w:eastAsia="ru-RU"/>
        </w:rPr>
        <w:t xml:space="preserve">по проведению совместных электронных аукционов на оказание автотранспортных услуг по перевозке организованных групп детей на территории Ханты-Мансийского автономного округа – Югры согласно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BD6FD0">
        <w:rPr>
          <w:rFonts w:eastAsia="Times New Roman" w:cs="Times New Roman"/>
          <w:szCs w:val="28"/>
          <w:lang w:eastAsia="ru-RU"/>
        </w:rPr>
        <w:t>приложению 2.</w:t>
      </w:r>
    </w:p>
    <w:p w:rsidR="00BD6FD0" w:rsidRPr="00BD6FD0" w:rsidRDefault="00BD6FD0" w:rsidP="00BD6FD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left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BD6FD0" w:rsidRDefault="00BD6FD0" w:rsidP="00BD6FD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BD6FD0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BD6FD0" w:rsidRPr="00BD6FD0" w:rsidRDefault="00BD6FD0" w:rsidP="00BD6FD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BD6FD0" w:rsidRPr="00BD6FD0" w:rsidRDefault="00BD6FD0" w:rsidP="00BD6FD0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D6FD0">
        <w:rPr>
          <w:rFonts w:eastAsia="Times New Roman" w:cs="Times New Roman"/>
          <w:szCs w:val="28"/>
          <w:lang w:eastAsia="ru-RU"/>
        </w:rPr>
        <w:t>4. Контроль за выполнением распоряжения возложить на заместителя Главы города Шерстневу А.Ю.</w:t>
      </w:r>
    </w:p>
    <w:p w:rsidR="00BD6FD0" w:rsidRPr="00BD6FD0" w:rsidRDefault="00BD6FD0" w:rsidP="00BD6FD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BD6FD0" w:rsidRPr="00BD6FD0" w:rsidRDefault="00BD6FD0" w:rsidP="00BD6FD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BD6FD0" w:rsidRPr="00BD6FD0" w:rsidRDefault="00BD6FD0" w:rsidP="00BD6FD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BD6FD0" w:rsidRDefault="00BD6FD0" w:rsidP="00BD6FD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D6FD0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p w:rsidR="00BD6FD0" w:rsidRPr="00BD6FD0" w:rsidRDefault="00BD6FD0" w:rsidP="00BD6FD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BD6FD0" w:rsidRPr="00BD6FD0" w:rsidRDefault="00BD6FD0" w:rsidP="00BD6FD0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  <w:sectPr w:rsidR="00BD6FD0" w:rsidRPr="00BD6FD0" w:rsidSect="00027704">
          <w:headerReference w:type="default" r:id="rId10"/>
          <w:pgSz w:w="11906" w:h="16838"/>
          <w:pgMar w:top="993" w:right="567" w:bottom="993" w:left="1701" w:header="709" w:footer="709" w:gutter="0"/>
          <w:pgNumType w:start="1"/>
          <w:cols w:space="708"/>
          <w:docGrid w:linePitch="360"/>
        </w:sectPr>
      </w:pPr>
    </w:p>
    <w:p w:rsidR="00BD6FD0" w:rsidRPr="00BD6FD0" w:rsidRDefault="00BD6FD0" w:rsidP="00BD6FD0">
      <w:pPr>
        <w:widowControl w:val="0"/>
        <w:autoSpaceDE w:val="0"/>
        <w:autoSpaceDN w:val="0"/>
        <w:adjustRightInd w:val="0"/>
        <w:ind w:left="6480"/>
        <w:outlineLvl w:val="0"/>
        <w:rPr>
          <w:rFonts w:eastAsia="Calibri" w:cs="Times New Roman"/>
          <w:szCs w:val="28"/>
        </w:rPr>
      </w:pPr>
      <w:r w:rsidRPr="00BD6FD0">
        <w:rPr>
          <w:rFonts w:eastAsia="Calibri" w:cs="Times New Roman"/>
          <w:szCs w:val="28"/>
        </w:rPr>
        <w:t>Приложение 1</w:t>
      </w:r>
    </w:p>
    <w:p w:rsidR="00BD6FD0" w:rsidRPr="00BD6FD0" w:rsidRDefault="00BD6FD0" w:rsidP="00BD6FD0">
      <w:pPr>
        <w:widowControl w:val="0"/>
        <w:autoSpaceDE w:val="0"/>
        <w:autoSpaceDN w:val="0"/>
        <w:adjustRightInd w:val="0"/>
        <w:ind w:left="6480"/>
        <w:outlineLvl w:val="0"/>
        <w:rPr>
          <w:rFonts w:eastAsia="Calibri" w:cs="Times New Roman"/>
          <w:szCs w:val="28"/>
        </w:rPr>
      </w:pPr>
      <w:r w:rsidRPr="00BD6FD0">
        <w:rPr>
          <w:rFonts w:eastAsia="Calibri" w:cs="Times New Roman"/>
          <w:szCs w:val="28"/>
        </w:rPr>
        <w:t xml:space="preserve">к распоряжению </w:t>
      </w:r>
    </w:p>
    <w:p w:rsidR="00BD6FD0" w:rsidRPr="00BD6FD0" w:rsidRDefault="00BD6FD0" w:rsidP="00BD6FD0">
      <w:pPr>
        <w:widowControl w:val="0"/>
        <w:autoSpaceDE w:val="0"/>
        <w:autoSpaceDN w:val="0"/>
        <w:adjustRightInd w:val="0"/>
        <w:ind w:left="6480"/>
        <w:outlineLvl w:val="0"/>
        <w:rPr>
          <w:rFonts w:eastAsia="Calibri" w:cs="Times New Roman"/>
          <w:szCs w:val="28"/>
        </w:rPr>
      </w:pPr>
      <w:r w:rsidRPr="00BD6FD0">
        <w:rPr>
          <w:rFonts w:eastAsia="Calibri" w:cs="Times New Roman"/>
          <w:szCs w:val="28"/>
        </w:rPr>
        <w:t>Администрации города</w:t>
      </w:r>
    </w:p>
    <w:p w:rsidR="00BD6FD0" w:rsidRPr="00BD6FD0" w:rsidRDefault="00BD6FD0" w:rsidP="00BD6FD0">
      <w:pPr>
        <w:widowControl w:val="0"/>
        <w:autoSpaceDE w:val="0"/>
        <w:autoSpaceDN w:val="0"/>
        <w:adjustRightInd w:val="0"/>
        <w:ind w:left="6480"/>
        <w:outlineLvl w:val="0"/>
        <w:rPr>
          <w:rFonts w:eastAsia="Calibri" w:cs="Times New Roman"/>
          <w:sz w:val="22"/>
        </w:rPr>
      </w:pPr>
      <w:r w:rsidRPr="00BD6FD0">
        <w:rPr>
          <w:rFonts w:eastAsia="Calibri" w:cs="Times New Roman"/>
          <w:szCs w:val="28"/>
        </w:rPr>
        <w:t>от ___________ № ______</w:t>
      </w:r>
    </w:p>
    <w:p w:rsidR="00BD6FD0" w:rsidRDefault="00BD6FD0" w:rsidP="00BD6FD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</w:p>
    <w:p w:rsidR="00BD6FD0" w:rsidRPr="00BD6FD0" w:rsidRDefault="00BD6FD0" w:rsidP="00BD6FD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</w:p>
    <w:p w:rsidR="00BD6FD0" w:rsidRPr="00BD6FD0" w:rsidRDefault="00BD6FD0" w:rsidP="00BD6FD0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BD6FD0">
        <w:rPr>
          <w:rFonts w:eastAsia="Calibri" w:cs="Times New Roman"/>
          <w:szCs w:val="28"/>
        </w:rPr>
        <w:t xml:space="preserve">Положение </w:t>
      </w:r>
    </w:p>
    <w:p w:rsidR="00BD6FD0" w:rsidRDefault="00BD6FD0" w:rsidP="00BD6F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D6FD0">
        <w:rPr>
          <w:rFonts w:eastAsia="Calibri" w:cs="Times New Roman"/>
          <w:szCs w:val="28"/>
        </w:rPr>
        <w:t xml:space="preserve">о работе комиссии </w:t>
      </w:r>
      <w:r w:rsidRPr="00BD6FD0">
        <w:rPr>
          <w:rFonts w:eastAsia="Times New Roman" w:cs="Times New Roman"/>
          <w:szCs w:val="28"/>
          <w:lang w:eastAsia="ru-RU"/>
        </w:rPr>
        <w:t xml:space="preserve">по проведению совместных электронных аукционов </w:t>
      </w:r>
      <w:r w:rsidRPr="00BD6FD0">
        <w:rPr>
          <w:rFonts w:eastAsia="Times New Roman" w:cs="Times New Roman"/>
          <w:szCs w:val="28"/>
          <w:lang w:eastAsia="ru-RU"/>
        </w:rPr>
        <w:br/>
        <w:t xml:space="preserve">на оказание автотранспортных услуг по перевозке организованных групп </w:t>
      </w:r>
    </w:p>
    <w:p w:rsidR="00BD6FD0" w:rsidRPr="00BD6FD0" w:rsidRDefault="00BD6FD0" w:rsidP="00BD6F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D6FD0">
        <w:rPr>
          <w:rFonts w:eastAsia="Times New Roman" w:cs="Times New Roman"/>
          <w:szCs w:val="28"/>
          <w:lang w:eastAsia="ru-RU"/>
        </w:rPr>
        <w:t>детей на территории Ханты-Мансийского автономного округа – Югры</w:t>
      </w:r>
    </w:p>
    <w:p w:rsidR="00BD6FD0" w:rsidRPr="00BD6FD0" w:rsidRDefault="00BD6FD0" w:rsidP="00BD6F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D6FD0">
        <w:rPr>
          <w:rFonts w:eastAsia="Times New Roman" w:cs="Times New Roman"/>
          <w:szCs w:val="28"/>
          <w:lang w:eastAsia="ru-RU"/>
        </w:rPr>
        <w:t>(далее – положение)</w:t>
      </w:r>
    </w:p>
    <w:p w:rsidR="00BD6FD0" w:rsidRPr="00BD6FD0" w:rsidRDefault="00BD6FD0" w:rsidP="00BD6FD0">
      <w:pPr>
        <w:tabs>
          <w:tab w:val="left" w:pos="426"/>
        </w:tabs>
        <w:ind w:firstLine="709"/>
        <w:jc w:val="center"/>
        <w:rPr>
          <w:rFonts w:eastAsia="Calibri" w:cs="Times New Roman"/>
          <w:szCs w:val="28"/>
        </w:rPr>
      </w:pPr>
    </w:p>
    <w:p w:rsidR="00BD6FD0" w:rsidRPr="00BD6FD0" w:rsidRDefault="00BD6FD0" w:rsidP="00BD6FD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D6FD0">
        <w:rPr>
          <w:rFonts w:eastAsia="Calibri" w:cs="Times New Roman"/>
          <w:szCs w:val="28"/>
        </w:rPr>
        <w:t xml:space="preserve">Раздел </w:t>
      </w:r>
      <w:r w:rsidRPr="00BD6FD0">
        <w:rPr>
          <w:rFonts w:eastAsia="Calibri" w:cs="Times New Roman"/>
          <w:szCs w:val="28"/>
          <w:lang w:val="en-US"/>
        </w:rPr>
        <w:t>I</w:t>
      </w:r>
      <w:r w:rsidRPr="00BD6FD0">
        <w:rPr>
          <w:rFonts w:eastAsia="Calibri" w:cs="Times New Roman"/>
          <w:szCs w:val="28"/>
        </w:rPr>
        <w:t>. Общие положения</w:t>
      </w:r>
    </w:p>
    <w:p w:rsidR="00BD6FD0" w:rsidRPr="00BD6FD0" w:rsidRDefault="00BD6FD0" w:rsidP="00BD6FD0">
      <w:pPr>
        <w:ind w:firstLine="567"/>
        <w:jc w:val="both"/>
        <w:rPr>
          <w:rFonts w:eastAsia="Calibri" w:cs="Times New Roman"/>
          <w:szCs w:val="28"/>
        </w:rPr>
      </w:pPr>
      <w:r w:rsidRPr="00BD6FD0">
        <w:rPr>
          <w:rFonts w:eastAsia="Calibri" w:cs="Times New Roman"/>
          <w:szCs w:val="28"/>
        </w:rPr>
        <w:t xml:space="preserve">1. Настоящее положение определяет цели создания, компетенцию, функции и порядок работы комиссии по проведению совместных электронных аукционов на оказание автотранспортных услуг по перевозке организованных групп детей </w:t>
      </w:r>
      <w:r w:rsidRPr="00BD6FD0">
        <w:rPr>
          <w:rFonts w:eastAsia="Calibri" w:cs="Times New Roman"/>
          <w:spacing w:val="-6"/>
          <w:szCs w:val="28"/>
        </w:rPr>
        <w:t xml:space="preserve">на территории Ханты-Мансийского автономного округа – Югры </w:t>
      </w:r>
      <w:r w:rsidRPr="00BD6FD0">
        <w:rPr>
          <w:rFonts w:eastAsia="Times New Roman" w:cs="Times New Roman"/>
          <w:spacing w:val="-6"/>
          <w:szCs w:val="28"/>
          <w:lang w:eastAsia="ru-RU"/>
        </w:rPr>
        <w:t>(далее – ХМАО –</w:t>
      </w:r>
      <w:r w:rsidRPr="00BD6FD0">
        <w:rPr>
          <w:rFonts w:eastAsia="Times New Roman" w:cs="Times New Roman"/>
          <w:szCs w:val="28"/>
          <w:lang w:eastAsia="ru-RU"/>
        </w:rPr>
        <w:t xml:space="preserve"> Югры) </w:t>
      </w:r>
      <w:r w:rsidRPr="00BD6FD0">
        <w:rPr>
          <w:rFonts w:eastAsia="Calibri" w:cs="Times New Roman"/>
          <w:szCs w:val="28"/>
        </w:rPr>
        <w:t xml:space="preserve">для обеспечения муниципальных нужд заказчиков </w:t>
      </w:r>
      <w:r w:rsidRPr="00BD6FD0">
        <w:rPr>
          <w:rFonts w:eastAsia="Calibri" w:cs="Times New Roman"/>
          <w:spacing w:val="-6"/>
          <w:szCs w:val="28"/>
        </w:rPr>
        <w:t>муници</w:t>
      </w:r>
      <w:r>
        <w:rPr>
          <w:rFonts w:eastAsia="Calibri" w:cs="Times New Roman"/>
          <w:spacing w:val="-6"/>
          <w:szCs w:val="28"/>
        </w:rPr>
        <w:t>пальных образований города</w:t>
      </w:r>
      <w:r w:rsidRPr="00BD6FD0">
        <w:rPr>
          <w:rFonts w:eastAsia="Calibri" w:cs="Times New Roman"/>
          <w:spacing w:val="-6"/>
          <w:szCs w:val="28"/>
        </w:rPr>
        <w:t xml:space="preserve"> </w:t>
      </w:r>
      <w:r w:rsidRPr="00BD6FD0">
        <w:rPr>
          <w:rFonts w:eastAsia="Calibri" w:cs="Times New Roman"/>
          <w:szCs w:val="28"/>
        </w:rPr>
        <w:t>Су</w:t>
      </w:r>
      <w:r>
        <w:rPr>
          <w:rFonts w:eastAsia="Calibri" w:cs="Times New Roman"/>
          <w:szCs w:val="28"/>
        </w:rPr>
        <w:t>ргута, города Нефтеюганска, города</w:t>
      </w:r>
      <w:r w:rsidRPr="00BD6FD0">
        <w:rPr>
          <w:rFonts w:eastAsia="Calibri" w:cs="Times New Roman"/>
          <w:szCs w:val="28"/>
        </w:rPr>
        <w:t xml:space="preserve"> Пыть-Яха, Сургутского района, Нефтеюганского района (далее – комиссия).</w:t>
      </w:r>
    </w:p>
    <w:p w:rsidR="00BD6FD0" w:rsidRPr="00BD6FD0" w:rsidRDefault="00BD6FD0" w:rsidP="00BD6FD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D6FD0">
        <w:rPr>
          <w:rFonts w:eastAsia="Calibri" w:cs="Times New Roman"/>
          <w:szCs w:val="28"/>
        </w:rPr>
        <w:t xml:space="preserve">2. Организатором </w:t>
      </w:r>
      <w:r w:rsidRPr="00BD6FD0">
        <w:rPr>
          <w:rFonts w:eastAsia="Times New Roman" w:cs="Times New Roman"/>
          <w:szCs w:val="28"/>
          <w:lang w:eastAsia="ru-RU"/>
        </w:rPr>
        <w:t>совместных электронных аукционов на оказание автотранспортных услуг по перевозке организованных групп детей на территории ХМАО – Югры (далее – организатор совместного аукциона) выступает Администрация города Сургута на основании соглашений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D6FD0">
        <w:rPr>
          <w:rFonts w:eastAsia="Times New Roman" w:cs="Times New Roman"/>
          <w:szCs w:val="28"/>
          <w:lang w:eastAsia="ru-RU"/>
        </w:rPr>
        <w:t>о проведении совместных электронных аукционов, которыми заказчики</w:t>
      </w:r>
      <w:r w:rsidRPr="00BD6FD0">
        <w:rPr>
          <w:rFonts w:eastAsia="Calibri" w:cs="Times New Roman"/>
          <w:szCs w:val="28"/>
        </w:rPr>
        <w:t xml:space="preserve"> муниципальных образований, </w:t>
      </w:r>
      <w:r>
        <w:rPr>
          <w:rFonts w:eastAsia="Calibri" w:cs="Times New Roman"/>
          <w:szCs w:val="28"/>
        </w:rPr>
        <w:t xml:space="preserve">                </w:t>
      </w:r>
      <w:r w:rsidRPr="00BD6FD0">
        <w:rPr>
          <w:rFonts w:eastAsia="Calibri" w:cs="Times New Roman"/>
          <w:szCs w:val="28"/>
        </w:rPr>
        <w:t xml:space="preserve">указанных в пункте 1 настоящего раздела, передали часть своих полномочий </w:t>
      </w:r>
      <w:r>
        <w:rPr>
          <w:rFonts w:eastAsia="Calibri" w:cs="Times New Roman"/>
          <w:szCs w:val="28"/>
        </w:rPr>
        <w:t xml:space="preserve">                </w:t>
      </w:r>
      <w:r w:rsidRPr="00BD6FD0">
        <w:rPr>
          <w:rFonts w:eastAsia="Calibri" w:cs="Times New Roman"/>
          <w:szCs w:val="28"/>
        </w:rPr>
        <w:t xml:space="preserve">по организации и проведению таких аукционов в соответствии с пунктом 5 </w:t>
      </w:r>
      <w:r>
        <w:rPr>
          <w:rFonts w:eastAsia="Calibri" w:cs="Times New Roman"/>
          <w:szCs w:val="28"/>
        </w:rPr>
        <w:t xml:space="preserve">               </w:t>
      </w:r>
      <w:r w:rsidRPr="00BD6FD0">
        <w:rPr>
          <w:rFonts w:eastAsia="Calibri" w:cs="Times New Roman"/>
          <w:szCs w:val="28"/>
        </w:rPr>
        <w:t>Правил проведения совместных конкурсов и аукционов, утвержденных постановлением Правительства Российской Федерации от 28.11.2013 № 1088.</w:t>
      </w:r>
      <w:r w:rsidRPr="00BD6FD0">
        <w:rPr>
          <w:rFonts w:eastAsia="Times New Roman" w:cs="Times New Roman"/>
          <w:szCs w:val="28"/>
          <w:lang w:eastAsia="ru-RU"/>
        </w:rPr>
        <w:t xml:space="preserve"> </w:t>
      </w:r>
    </w:p>
    <w:p w:rsidR="00BD6FD0" w:rsidRPr="00BD6FD0" w:rsidRDefault="00BD6FD0" w:rsidP="00BD6FD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D6FD0">
        <w:rPr>
          <w:rFonts w:eastAsia="Calibri" w:cs="Times New Roman"/>
          <w:szCs w:val="28"/>
        </w:rPr>
        <w:t xml:space="preserve">3. Комиссия создается организатором </w:t>
      </w:r>
      <w:r w:rsidRPr="00BD6FD0">
        <w:rPr>
          <w:rFonts w:eastAsia="Times New Roman" w:cs="Times New Roman"/>
          <w:szCs w:val="28"/>
          <w:lang w:eastAsia="ru-RU"/>
        </w:rPr>
        <w:t xml:space="preserve">совместного аукциона на оказание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BD6FD0">
        <w:rPr>
          <w:rFonts w:eastAsia="Times New Roman" w:cs="Times New Roman"/>
          <w:szCs w:val="28"/>
          <w:lang w:eastAsia="ru-RU"/>
        </w:rPr>
        <w:t>автотранспортных услуг по перевозке организованных групп детей на терри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BD6FD0">
        <w:rPr>
          <w:rFonts w:eastAsia="Times New Roman" w:cs="Times New Roman"/>
          <w:szCs w:val="28"/>
          <w:lang w:eastAsia="ru-RU"/>
        </w:rPr>
        <w:t>тории ХМАО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BD6FD0">
        <w:rPr>
          <w:rFonts w:eastAsia="Times New Roman" w:cs="Times New Roman"/>
          <w:szCs w:val="28"/>
          <w:lang w:eastAsia="ru-RU"/>
        </w:rPr>
        <w:t>Ю</w:t>
      </w:r>
      <w:r>
        <w:rPr>
          <w:rFonts w:eastAsia="Times New Roman" w:cs="Times New Roman"/>
          <w:szCs w:val="28"/>
          <w:lang w:eastAsia="ru-RU"/>
        </w:rPr>
        <w:t>гры</w:t>
      </w:r>
      <w:r w:rsidRPr="00BD6FD0">
        <w:rPr>
          <w:rFonts w:eastAsia="Times New Roman" w:cs="Times New Roman"/>
          <w:szCs w:val="28"/>
          <w:lang w:eastAsia="ru-RU"/>
        </w:rPr>
        <w:t xml:space="preserve"> </w:t>
      </w:r>
      <w:r w:rsidRPr="00BD6FD0">
        <w:rPr>
          <w:rFonts w:eastAsia="Calibri" w:cs="Times New Roman"/>
          <w:szCs w:val="28"/>
        </w:rPr>
        <w:t xml:space="preserve">в целях определения поставщика (подрядчика, исполнителя) по результатам проведения совместных </w:t>
      </w:r>
      <w:r w:rsidRPr="00BD6FD0">
        <w:rPr>
          <w:rFonts w:eastAsia="Times New Roman" w:cs="Times New Roman"/>
          <w:szCs w:val="28"/>
          <w:lang w:eastAsia="ru-RU"/>
        </w:rPr>
        <w:t xml:space="preserve">электронных аукционов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BD6FD0">
        <w:rPr>
          <w:rFonts w:eastAsia="Times New Roman" w:cs="Times New Roman"/>
          <w:szCs w:val="28"/>
          <w:lang w:eastAsia="ru-RU"/>
        </w:rPr>
        <w:t xml:space="preserve">на оказание автотранспортных услуг по перевозке организованных групп детей </w:t>
      </w:r>
      <w:r w:rsidRPr="00BD6FD0">
        <w:rPr>
          <w:rFonts w:eastAsia="Times New Roman" w:cs="Times New Roman"/>
          <w:spacing w:val="-6"/>
          <w:szCs w:val="28"/>
          <w:lang w:eastAsia="ru-RU"/>
        </w:rPr>
        <w:t xml:space="preserve">на территории ХМАО </w:t>
      </w:r>
      <w:r w:rsidRPr="00BD6FD0">
        <w:rPr>
          <w:rFonts w:eastAsia="Times New Roman" w:cs="Times New Roman"/>
          <w:spacing w:val="-6"/>
          <w:sz w:val="27"/>
          <w:szCs w:val="27"/>
          <w:lang w:eastAsia="ru-RU"/>
        </w:rPr>
        <w:t xml:space="preserve">– </w:t>
      </w:r>
      <w:r w:rsidRPr="00BD6FD0">
        <w:rPr>
          <w:rFonts w:eastAsia="Times New Roman" w:cs="Times New Roman"/>
          <w:spacing w:val="-6"/>
          <w:szCs w:val="28"/>
          <w:lang w:eastAsia="ru-RU"/>
        </w:rPr>
        <w:t>Югры</w:t>
      </w:r>
      <w:r w:rsidRPr="00BD6FD0">
        <w:rPr>
          <w:rFonts w:eastAsia="Calibri" w:cs="Times New Roman"/>
          <w:spacing w:val="-6"/>
          <w:szCs w:val="28"/>
        </w:rPr>
        <w:t xml:space="preserve"> в соответствии с Федеральным законом от 05.04.2013</w:t>
      </w:r>
      <w:r w:rsidRPr="00BD6FD0">
        <w:rPr>
          <w:rFonts w:eastAsia="Calibri" w:cs="Times New Roman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(далее </w:t>
      </w:r>
      <w:r w:rsidRPr="00BD6FD0">
        <w:rPr>
          <w:rFonts w:eastAsia="Times New Roman" w:cs="Times New Roman"/>
          <w:sz w:val="27"/>
          <w:szCs w:val="27"/>
          <w:lang w:eastAsia="ru-RU"/>
        </w:rPr>
        <w:t>–</w:t>
      </w:r>
      <w:r w:rsidRPr="00BD6FD0">
        <w:rPr>
          <w:rFonts w:eastAsia="Calibri" w:cs="Times New Roman"/>
          <w:szCs w:val="28"/>
        </w:rPr>
        <w:t xml:space="preserve"> Федеральный закон № 44-ФЗ). </w:t>
      </w:r>
    </w:p>
    <w:p w:rsidR="00BD6FD0" w:rsidRPr="00BD6FD0" w:rsidRDefault="00BD6FD0" w:rsidP="00BD6FD0">
      <w:pPr>
        <w:ind w:firstLine="567"/>
        <w:jc w:val="both"/>
        <w:rPr>
          <w:rFonts w:eastAsia="Calibri" w:cs="Times New Roman"/>
          <w:szCs w:val="28"/>
        </w:rPr>
      </w:pPr>
      <w:r w:rsidRPr="00BD6FD0">
        <w:rPr>
          <w:rFonts w:eastAsia="Calibri" w:cs="Times New Roman"/>
          <w:szCs w:val="28"/>
        </w:rPr>
        <w:t xml:space="preserve">4. Комиссия в своей работе руководствуется Гражданским кодексом </w:t>
      </w:r>
      <w:r>
        <w:rPr>
          <w:rFonts w:eastAsia="Calibri" w:cs="Times New Roman"/>
          <w:szCs w:val="28"/>
        </w:rPr>
        <w:t xml:space="preserve">                     </w:t>
      </w:r>
      <w:r w:rsidRPr="00BD6FD0">
        <w:rPr>
          <w:rFonts w:eastAsia="Calibri" w:cs="Times New Roman"/>
          <w:szCs w:val="28"/>
        </w:rPr>
        <w:t xml:space="preserve">Российской Федерации, Федеральным </w:t>
      </w:r>
      <w:hyperlink r:id="rId11" w:history="1">
        <w:r w:rsidRPr="00BD6FD0">
          <w:rPr>
            <w:rFonts w:eastAsia="Calibri" w:cs="Times New Roman"/>
            <w:szCs w:val="28"/>
          </w:rPr>
          <w:t>законом</w:t>
        </w:r>
      </w:hyperlink>
      <w:r w:rsidRPr="00BD6FD0">
        <w:rPr>
          <w:rFonts w:eastAsia="Calibri" w:cs="Times New Roman"/>
          <w:szCs w:val="28"/>
        </w:rPr>
        <w:t xml:space="preserve"> № 44-ФЗ, иными федеральными законами и нормативными правовыми актами в сфере закупок, настоящим </w:t>
      </w:r>
      <w:r>
        <w:rPr>
          <w:rFonts w:eastAsia="Calibri" w:cs="Times New Roman"/>
          <w:szCs w:val="28"/>
        </w:rPr>
        <w:t xml:space="preserve">                  п</w:t>
      </w:r>
      <w:r w:rsidRPr="00BD6FD0">
        <w:rPr>
          <w:rFonts w:eastAsia="Calibri" w:cs="Times New Roman"/>
          <w:szCs w:val="28"/>
        </w:rPr>
        <w:t>оложением.</w:t>
      </w:r>
    </w:p>
    <w:p w:rsidR="00BD6FD0" w:rsidRPr="00BD6FD0" w:rsidRDefault="00BD6FD0" w:rsidP="00BD6FD0">
      <w:pPr>
        <w:ind w:firstLine="567"/>
        <w:jc w:val="both"/>
        <w:rPr>
          <w:rFonts w:eastAsia="Calibri" w:cs="Times New Roman"/>
          <w:sz w:val="20"/>
          <w:szCs w:val="20"/>
        </w:rPr>
      </w:pPr>
    </w:p>
    <w:p w:rsidR="00BD6FD0" w:rsidRPr="00BD6FD0" w:rsidRDefault="00BD6FD0" w:rsidP="00BD6FD0">
      <w:pPr>
        <w:ind w:firstLine="567"/>
        <w:jc w:val="both"/>
        <w:rPr>
          <w:rFonts w:eastAsia="Calibri" w:cs="Times New Roman"/>
          <w:szCs w:val="28"/>
        </w:rPr>
      </w:pPr>
      <w:r w:rsidRPr="00BD6FD0">
        <w:rPr>
          <w:rFonts w:eastAsia="Calibri" w:cs="Times New Roman"/>
          <w:szCs w:val="28"/>
        </w:rPr>
        <w:t xml:space="preserve">Раздел </w:t>
      </w:r>
      <w:r w:rsidRPr="00BD6FD0">
        <w:rPr>
          <w:rFonts w:eastAsia="Calibri" w:cs="Times New Roman"/>
          <w:szCs w:val="28"/>
          <w:lang w:val="en-US"/>
        </w:rPr>
        <w:t>II</w:t>
      </w:r>
      <w:r w:rsidRPr="00BD6FD0">
        <w:rPr>
          <w:rFonts w:eastAsia="Calibri" w:cs="Times New Roman"/>
          <w:szCs w:val="28"/>
        </w:rPr>
        <w:t xml:space="preserve">. Порядок формирования комиссии  </w:t>
      </w:r>
    </w:p>
    <w:p w:rsidR="00BD6FD0" w:rsidRPr="00BD6FD0" w:rsidRDefault="00BD6FD0" w:rsidP="00BD6FD0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</w:t>
      </w:r>
      <w:r w:rsidRPr="00BD6FD0">
        <w:rPr>
          <w:rFonts w:eastAsia="Calibri" w:cs="Times New Roman"/>
          <w:szCs w:val="28"/>
        </w:rPr>
        <w:t xml:space="preserve">Комиссия является коллегиальным органом. </w:t>
      </w:r>
    </w:p>
    <w:p w:rsidR="00BD6FD0" w:rsidRPr="00BD6FD0" w:rsidRDefault="00BD6FD0" w:rsidP="00BD6FD0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</w:t>
      </w:r>
      <w:r w:rsidRPr="00BD6FD0">
        <w:rPr>
          <w:rFonts w:eastAsia="Calibri" w:cs="Times New Roman"/>
          <w:szCs w:val="28"/>
        </w:rPr>
        <w:t xml:space="preserve">В состав комиссии входят не менее пяти человек – членов комиссии. </w:t>
      </w:r>
    </w:p>
    <w:p w:rsidR="00BD6FD0" w:rsidRPr="00BD6FD0" w:rsidRDefault="00BD6FD0" w:rsidP="00BD6FD0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 </w:t>
      </w:r>
      <w:r w:rsidRPr="00BD6FD0">
        <w:rPr>
          <w:rFonts w:eastAsia="Calibri" w:cs="Times New Roman"/>
          <w:szCs w:val="28"/>
        </w:rPr>
        <w:t xml:space="preserve">Комиссия состоит из председателя, заместителя председателя, членов </w:t>
      </w:r>
      <w:r>
        <w:rPr>
          <w:rFonts w:eastAsia="Calibri" w:cs="Times New Roman"/>
          <w:szCs w:val="28"/>
        </w:rPr>
        <w:t xml:space="preserve">               </w:t>
      </w:r>
      <w:r w:rsidRPr="00BD6FD0">
        <w:rPr>
          <w:rFonts w:eastAsia="Calibri" w:cs="Times New Roman"/>
          <w:szCs w:val="28"/>
        </w:rPr>
        <w:t xml:space="preserve">комиссии. Председатель и заместитель председателя являются членами </w:t>
      </w:r>
      <w:r>
        <w:rPr>
          <w:rFonts w:eastAsia="Calibri" w:cs="Times New Roman"/>
          <w:szCs w:val="28"/>
        </w:rPr>
        <w:t xml:space="preserve">                           </w:t>
      </w:r>
      <w:r w:rsidRPr="00BD6FD0">
        <w:rPr>
          <w:rFonts w:eastAsia="Calibri" w:cs="Times New Roman"/>
          <w:szCs w:val="28"/>
        </w:rPr>
        <w:t>комиссии.</w:t>
      </w:r>
    </w:p>
    <w:p w:rsidR="00BD6FD0" w:rsidRPr="00BD6FD0" w:rsidRDefault="00BD6FD0" w:rsidP="00BD6FD0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4. </w:t>
      </w:r>
      <w:r w:rsidRPr="00BD6FD0">
        <w:rPr>
          <w:rFonts w:eastAsia="Calibri" w:cs="Times New Roman"/>
          <w:szCs w:val="28"/>
        </w:rPr>
        <w:t xml:space="preserve">Комиссия формируется преимущественно из числа лиц, прошедших </w:t>
      </w:r>
      <w:r>
        <w:rPr>
          <w:rFonts w:eastAsia="Calibri" w:cs="Times New Roman"/>
          <w:szCs w:val="28"/>
        </w:rPr>
        <w:t xml:space="preserve">                 </w:t>
      </w:r>
      <w:r w:rsidRPr="00BD6FD0">
        <w:rPr>
          <w:rFonts w:eastAsia="Calibri" w:cs="Times New Roman"/>
          <w:szCs w:val="28"/>
        </w:rPr>
        <w:t xml:space="preserve">профессиональную переподготовку или повышение квалификации в сфере </w:t>
      </w:r>
      <w:r>
        <w:rPr>
          <w:rFonts w:eastAsia="Calibri" w:cs="Times New Roman"/>
          <w:szCs w:val="28"/>
        </w:rPr>
        <w:t xml:space="preserve">                    </w:t>
      </w:r>
      <w:r w:rsidRPr="00BD6FD0">
        <w:rPr>
          <w:rFonts w:eastAsia="Calibri" w:cs="Times New Roman"/>
          <w:szCs w:val="28"/>
        </w:rPr>
        <w:t>закупок, а также лиц, обладающих специальными знаниями, относящимися</w:t>
      </w:r>
      <w:r>
        <w:rPr>
          <w:rFonts w:eastAsia="Calibri" w:cs="Times New Roman"/>
          <w:szCs w:val="28"/>
        </w:rPr>
        <w:t xml:space="preserve">                         </w:t>
      </w:r>
      <w:r w:rsidRPr="00BD6FD0">
        <w:rPr>
          <w:rFonts w:eastAsia="Calibri" w:cs="Times New Roman"/>
          <w:szCs w:val="28"/>
        </w:rPr>
        <w:t>к объекту закупки.</w:t>
      </w:r>
    </w:p>
    <w:p w:rsidR="00BD6FD0" w:rsidRPr="00BD6FD0" w:rsidRDefault="00BD6FD0" w:rsidP="00BD6FD0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5. </w:t>
      </w:r>
      <w:r w:rsidRPr="00BD6FD0">
        <w:rPr>
          <w:rFonts w:eastAsia="Calibri" w:cs="Times New Roman"/>
          <w:szCs w:val="28"/>
        </w:rPr>
        <w:t xml:space="preserve">Членами комиссии не могут быть физические лица, перечисленные </w:t>
      </w:r>
      <w:r>
        <w:rPr>
          <w:rFonts w:eastAsia="Calibri" w:cs="Times New Roman"/>
          <w:szCs w:val="28"/>
        </w:rPr>
        <w:t xml:space="preserve">                         </w:t>
      </w:r>
      <w:r w:rsidRPr="00BD6FD0">
        <w:rPr>
          <w:rFonts w:eastAsia="Calibri" w:cs="Times New Roman"/>
          <w:szCs w:val="28"/>
        </w:rPr>
        <w:t>в части 6 статьи 39 Федерального закона № 44-ФЗ.</w:t>
      </w:r>
    </w:p>
    <w:p w:rsidR="00BD6FD0" w:rsidRPr="00BD6FD0" w:rsidRDefault="00BD6FD0" w:rsidP="00BD6FD0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6. </w:t>
      </w:r>
      <w:r w:rsidRPr="00BD6FD0">
        <w:rPr>
          <w:rFonts w:eastAsia="Calibri" w:cs="Times New Roman"/>
          <w:szCs w:val="28"/>
        </w:rPr>
        <w:t xml:space="preserve">В случае выявления в составе комиссии лиц, указанных в пункте 5 </w:t>
      </w:r>
      <w:r>
        <w:rPr>
          <w:rFonts w:eastAsia="Calibri" w:cs="Times New Roman"/>
          <w:szCs w:val="28"/>
        </w:rPr>
        <w:t xml:space="preserve">                          </w:t>
      </w:r>
      <w:r w:rsidRPr="00BD6FD0">
        <w:rPr>
          <w:rFonts w:eastAsia="Calibri" w:cs="Times New Roman"/>
          <w:szCs w:val="28"/>
        </w:rPr>
        <w:t xml:space="preserve">раздела II настоящего регламента, организатор совместного аукциона, </w:t>
      </w:r>
      <w:r>
        <w:rPr>
          <w:rFonts w:eastAsia="Calibri" w:cs="Times New Roman"/>
          <w:szCs w:val="28"/>
        </w:rPr>
        <w:t xml:space="preserve">                           </w:t>
      </w:r>
      <w:r w:rsidRPr="00BD6FD0">
        <w:rPr>
          <w:rFonts w:eastAsia="Calibri" w:cs="Times New Roman"/>
          <w:szCs w:val="28"/>
        </w:rPr>
        <w:t xml:space="preserve">принявший решение о создании комиссии, обязан незамедлительно заменить </w:t>
      </w:r>
      <w:r>
        <w:rPr>
          <w:rFonts w:eastAsia="Calibri" w:cs="Times New Roman"/>
          <w:szCs w:val="28"/>
        </w:rPr>
        <w:t xml:space="preserve">                  </w:t>
      </w:r>
      <w:r w:rsidRPr="00BD6FD0">
        <w:rPr>
          <w:rFonts w:eastAsia="Calibri" w:cs="Times New Roman"/>
          <w:szCs w:val="28"/>
        </w:rPr>
        <w:t>их другими физическими лицами, которые лично не заинтересованы в резуль</w:t>
      </w:r>
      <w:r>
        <w:rPr>
          <w:rFonts w:eastAsia="Calibri" w:cs="Times New Roman"/>
          <w:szCs w:val="28"/>
        </w:rPr>
        <w:t xml:space="preserve">- </w:t>
      </w:r>
      <w:r w:rsidRPr="00BD6FD0">
        <w:rPr>
          <w:rFonts w:eastAsia="Calibri" w:cs="Times New Roman"/>
          <w:szCs w:val="28"/>
        </w:rPr>
        <w:t xml:space="preserve">татах определения исполнителей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</w:t>
      </w:r>
      <w:r>
        <w:rPr>
          <w:rFonts w:eastAsia="Calibri" w:cs="Times New Roman"/>
          <w:szCs w:val="28"/>
        </w:rPr>
        <w:t xml:space="preserve">                    </w:t>
      </w:r>
      <w:r w:rsidRPr="00BD6FD0">
        <w:rPr>
          <w:rFonts w:eastAsia="Calibri" w:cs="Times New Roman"/>
          <w:szCs w:val="28"/>
        </w:rPr>
        <w:t>лицами контрольных органов в сфере закупок.</w:t>
      </w:r>
    </w:p>
    <w:p w:rsidR="00BD6FD0" w:rsidRPr="00BD6FD0" w:rsidRDefault="00BD6FD0" w:rsidP="00BD6FD0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7. </w:t>
      </w:r>
      <w:r w:rsidRPr="00BD6FD0">
        <w:rPr>
          <w:rFonts w:eastAsia="Calibri" w:cs="Times New Roman"/>
          <w:szCs w:val="28"/>
        </w:rPr>
        <w:t>Замена членов комиссии допускается только по решению организатора совместного аукциона, принявшего решение о создании комиссии.</w:t>
      </w:r>
    </w:p>
    <w:p w:rsidR="00BD6FD0" w:rsidRPr="00BD6FD0" w:rsidRDefault="00BD6FD0" w:rsidP="00BD6FD0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8. </w:t>
      </w:r>
      <w:r w:rsidRPr="00BD6FD0">
        <w:rPr>
          <w:rFonts w:eastAsia="Calibri" w:cs="Times New Roman"/>
          <w:szCs w:val="28"/>
        </w:rPr>
        <w:t xml:space="preserve">Решение комиссии, принятое в нарушение требований Федерального </w:t>
      </w:r>
      <w:r>
        <w:rPr>
          <w:rFonts w:eastAsia="Calibri" w:cs="Times New Roman"/>
          <w:szCs w:val="28"/>
        </w:rPr>
        <w:t xml:space="preserve">                  </w:t>
      </w:r>
      <w:r w:rsidRPr="00BD6FD0">
        <w:rPr>
          <w:rFonts w:eastAsia="Calibri" w:cs="Times New Roman"/>
          <w:szCs w:val="28"/>
        </w:rPr>
        <w:t>закона № 44-ФЗ, может быть обжаловано любым участником закупки в порядке, установленном Федеральным законом № 44-ФЗ, и признан</w:t>
      </w:r>
      <w:r>
        <w:rPr>
          <w:rFonts w:eastAsia="Calibri" w:cs="Times New Roman"/>
          <w:szCs w:val="28"/>
        </w:rPr>
        <w:t>н</w:t>
      </w:r>
      <w:r w:rsidRPr="00BD6FD0">
        <w:rPr>
          <w:rFonts w:eastAsia="Calibri" w:cs="Times New Roman"/>
          <w:szCs w:val="28"/>
        </w:rPr>
        <w:t>о</w:t>
      </w:r>
      <w:r>
        <w:rPr>
          <w:rFonts w:eastAsia="Calibri" w:cs="Times New Roman"/>
          <w:szCs w:val="28"/>
        </w:rPr>
        <w:t>е</w:t>
      </w:r>
      <w:r w:rsidRPr="00BD6FD0">
        <w:rPr>
          <w:rFonts w:eastAsia="Calibri" w:cs="Times New Roman"/>
          <w:szCs w:val="28"/>
        </w:rPr>
        <w:t xml:space="preserve"> недействи</w:t>
      </w:r>
      <w:r>
        <w:rPr>
          <w:rFonts w:eastAsia="Calibri" w:cs="Times New Roman"/>
          <w:szCs w:val="28"/>
        </w:rPr>
        <w:t xml:space="preserve">-                   </w:t>
      </w:r>
      <w:r w:rsidRPr="00BD6FD0">
        <w:rPr>
          <w:rFonts w:eastAsia="Calibri" w:cs="Times New Roman"/>
          <w:szCs w:val="28"/>
        </w:rPr>
        <w:t>тельным по решению контрольного органа в сфере закупок.</w:t>
      </w:r>
    </w:p>
    <w:p w:rsidR="00BD6FD0" w:rsidRPr="00BD6FD0" w:rsidRDefault="00BD6FD0" w:rsidP="00BD6FD0">
      <w:pPr>
        <w:tabs>
          <w:tab w:val="left" w:pos="851"/>
          <w:tab w:val="left" w:pos="1134"/>
          <w:tab w:val="left" w:pos="1843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0"/>
        </w:rPr>
      </w:pPr>
    </w:p>
    <w:p w:rsidR="00BD6FD0" w:rsidRPr="00BD6FD0" w:rsidRDefault="00BD6FD0" w:rsidP="00BD6FD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D6FD0">
        <w:rPr>
          <w:rFonts w:eastAsia="Calibri" w:cs="Times New Roman"/>
          <w:szCs w:val="28"/>
        </w:rPr>
        <w:t xml:space="preserve">Раздел </w:t>
      </w:r>
      <w:r w:rsidRPr="00BD6FD0">
        <w:rPr>
          <w:rFonts w:eastAsia="Calibri" w:cs="Times New Roman"/>
          <w:szCs w:val="28"/>
          <w:lang w:val="en-US"/>
        </w:rPr>
        <w:t>III</w:t>
      </w:r>
      <w:r w:rsidRPr="00BD6FD0">
        <w:rPr>
          <w:rFonts w:eastAsia="Calibri" w:cs="Times New Roman"/>
          <w:szCs w:val="28"/>
        </w:rPr>
        <w:t>. Функции комиссии</w:t>
      </w:r>
    </w:p>
    <w:p w:rsidR="00BD6FD0" w:rsidRPr="00BD6FD0" w:rsidRDefault="00BD6FD0" w:rsidP="00BD6FD0">
      <w:pPr>
        <w:ind w:firstLine="567"/>
        <w:jc w:val="both"/>
        <w:rPr>
          <w:rFonts w:eastAsia="Calibri" w:cs="Times New Roman"/>
          <w:szCs w:val="28"/>
        </w:rPr>
      </w:pPr>
      <w:r w:rsidRPr="00BD6FD0">
        <w:rPr>
          <w:rFonts w:eastAsia="Calibri" w:cs="Times New Roman"/>
          <w:szCs w:val="28"/>
        </w:rPr>
        <w:t xml:space="preserve">Для выполнения поставленных задач по определению поставщика (подрядчика, исполнителя) путем проведения электронных аукционов комиссия </w:t>
      </w:r>
      <w:r>
        <w:rPr>
          <w:rFonts w:eastAsia="Calibri" w:cs="Times New Roman"/>
          <w:szCs w:val="28"/>
        </w:rPr>
        <w:t xml:space="preserve">                       </w:t>
      </w:r>
      <w:r w:rsidRPr="00BD6FD0">
        <w:rPr>
          <w:rFonts w:eastAsia="Calibri" w:cs="Times New Roman"/>
          <w:szCs w:val="28"/>
        </w:rPr>
        <w:t>осуществляет следующие функции:</w:t>
      </w:r>
    </w:p>
    <w:p w:rsidR="00BD6FD0" w:rsidRPr="00BD6FD0" w:rsidRDefault="00BD6FD0" w:rsidP="00BD6FD0">
      <w:pPr>
        <w:tabs>
          <w:tab w:val="left" w:pos="851"/>
        </w:tabs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</w:t>
      </w:r>
      <w:r w:rsidRPr="00BD6FD0">
        <w:rPr>
          <w:rFonts w:eastAsia="Calibri" w:cs="Times New Roman"/>
          <w:szCs w:val="28"/>
        </w:rPr>
        <w:t>Рассмотрение первых частей заявок на участие в аукционе, принятие</w:t>
      </w:r>
      <w:r>
        <w:rPr>
          <w:rFonts w:eastAsia="Calibri" w:cs="Times New Roman"/>
          <w:szCs w:val="28"/>
        </w:rPr>
        <w:t xml:space="preserve">                   </w:t>
      </w:r>
      <w:r w:rsidRPr="00BD6FD0">
        <w:rPr>
          <w:rFonts w:eastAsia="Calibri" w:cs="Times New Roman"/>
          <w:szCs w:val="28"/>
        </w:rPr>
        <w:t xml:space="preserve"> решения о допуске или об отказе в допуске участника закупки к участию </w:t>
      </w:r>
      <w:r w:rsidRPr="00BD6FD0">
        <w:rPr>
          <w:rFonts w:eastAsia="Calibri" w:cs="Times New Roman"/>
          <w:szCs w:val="28"/>
        </w:rPr>
        <w:br/>
        <w:t>в аукционе.</w:t>
      </w:r>
    </w:p>
    <w:p w:rsidR="00BD6FD0" w:rsidRPr="00BD6FD0" w:rsidRDefault="00BD6FD0" w:rsidP="00BD6FD0">
      <w:pPr>
        <w:ind w:left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</w:t>
      </w:r>
      <w:r w:rsidRPr="00BD6FD0">
        <w:rPr>
          <w:rFonts w:eastAsia="Calibri" w:cs="Times New Roman"/>
          <w:szCs w:val="28"/>
        </w:rPr>
        <w:t>Оформление протокола рассмотрения заявок на участие в аукционе.</w:t>
      </w:r>
    </w:p>
    <w:p w:rsidR="00BD6FD0" w:rsidRPr="00BD6FD0" w:rsidRDefault="00BD6FD0" w:rsidP="00BD6FD0">
      <w:pPr>
        <w:tabs>
          <w:tab w:val="left" w:pos="851"/>
        </w:tabs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 </w:t>
      </w:r>
      <w:r w:rsidRPr="00BD6FD0">
        <w:rPr>
          <w:rFonts w:eastAsia="Calibri" w:cs="Times New Roman"/>
          <w:szCs w:val="28"/>
        </w:rPr>
        <w:t xml:space="preserve">Рассмотрение вторых частей заявок на участие в аукционе, принятие </w:t>
      </w:r>
      <w:r>
        <w:rPr>
          <w:rFonts w:eastAsia="Calibri" w:cs="Times New Roman"/>
          <w:szCs w:val="28"/>
        </w:rPr>
        <w:t xml:space="preserve">                </w:t>
      </w:r>
      <w:r w:rsidRPr="00BD6FD0">
        <w:rPr>
          <w:rFonts w:eastAsia="Calibri" w:cs="Times New Roman"/>
          <w:szCs w:val="28"/>
        </w:rPr>
        <w:t xml:space="preserve">решения о соответствии или о несоответствии заявки на участие в аукционе </w:t>
      </w:r>
      <w:r>
        <w:rPr>
          <w:rFonts w:eastAsia="Calibri" w:cs="Times New Roman"/>
          <w:szCs w:val="28"/>
        </w:rPr>
        <w:t xml:space="preserve">                </w:t>
      </w:r>
      <w:r w:rsidRPr="00BD6FD0">
        <w:rPr>
          <w:rFonts w:eastAsia="Calibri" w:cs="Times New Roman"/>
          <w:szCs w:val="28"/>
        </w:rPr>
        <w:t>требованиям, установленным документацией об аукционе.</w:t>
      </w:r>
    </w:p>
    <w:p w:rsidR="00BD6FD0" w:rsidRPr="00BD6FD0" w:rsidRDefault="00BD6FD0" w:rsidP="00BD6FD0">
      <w:pPr>
        <w:tabs>
          <w:tab w:val="left" w:pos="851"/>
        </w:tabs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4. </w:t>
      </w:r>
      <w:r w:rsidRPr="00BD6FD0">
        <w:rPr>
          <w:rFonts w:eastAsia="Calibri" w:cs="Times New Roman"/>
          <w:szCs w:val="28"/>
        </w:rPr>
        <w:t>Оформление протокола подведения итогов электронного аукциона.</w:t>
      </w:r>
    </w:p>
    <w:p w:rsidR="00BD6FD0" w:rsidRPr="00BD6FD0" w:rsidRDefault="00BD6FD0" w:rsidP="00BD6FD0">
      <w:pPr>
        <w:tabs>
          <w:tab w:val="left" w:pos="851"/>
        </w:tabs>
        <w:ind w:firstLine="567"/>
        <w:contextualSpacing/>
        <w:jc w:val="both"/>
        <w:rPr>
          <w:rFonts w:eastAsia="Calibri" w:cs="Times New Roman"/>
          <w:spacing w:val="-4"/>
          <w:szCs w:val="28"/>
        </w:rPr>
      </w:pPr>
      <w:r w:rsidRPr="00BD6FD0">
        <w:rPr>
          <w:rFonts w:eastAsia="Calibri" w:cs="Times New Roman"/>
          <w:spacing w:val="-4"/>
          <w:szCs w:val="28"/>
        </w:rPr>
        <w:t>5. Иные функции, установленные законодательством о контрактной системе.</w:t>
      </w:r>
    </w:p>
    <w:p w:rsidR="00BD6FD0" w:rsidRPr="00BD6FD0" w:rsidRDefault="00BD6FD0" w:rsidP="00BD6FD0">
      <w:pPr>
        <w:ind w:firstLine="567"/>
        <w:jc w:val="both"/>
        <w:rPr>
          <w:rFonts w:eastAsia="Calibri" w:cs="Times New Roman"/>
          <w:sz w:val="20"/>
          <w:szCs w:val="20"/>
        </w:rPr>
      </w:pPr>
    </w:p>
    <w:p w:rsidR="00BD6FD0" w:rsidRPr="00BD6FD0" w:rsidRDefault="00BD6FD0" w:rsidP="00BD6FD0">
      <w:pPr>
        <w:ind w:firstLine="567"/>
        <w:jc w:val="both"/>
        <w:rPr>
          <w:rFonts w:eastAsia="Calibri" w:cs="Times New Roman"/>
          <w:szCs w:val="28"/>
        </w:rPr>
      </w:pPr>
      <w:r w:rsidRPr="00BD6FD0">
        <w:rPr>
          <w:rFonts w:eastAsia="Calibri" w:cs="Times New Roman"/>
          <w:szCs w:val="28"/>
        </w:rPr>
        <w:t xml:space="preserve">Раздел </w:t>
      </w:r>
      <w:r w:rsidRPr="00BD6FD0">
        <w:rPr>
          <w:rFonts w:eastAsia="Calibri" w:cs="Times New Roman"/>
          <w:szCs w:val="28"/>
          <w:lang w:val="en-US"/>
        </w:rPr>
        <w:t>IV</w:t>
      </w:r>
      <w:r w:rsidRPr="00BD6FD0">
        <w:rPr>
          <w:rFonts w:eastAsia="Calibri" w:cs="Times New Roman"/>
          <w:szCs w:val="28"/>
        </w:rPr>
        <w:t>. Порядок проведения заседания комиссии</w:t>
      </w:r>
    </w:p>
    <w:p w:rsidR="00BD6FD0" w:rsidRPr="00BD6FD0" w:rsidRDefault="00BD6FD0" w:rsidP="00BD6FD0">
      <w:pPr>
        <w:tabs>
          <w:tab w:val="left" w:pos="851"/>
        </w:tabs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</w:t>
      </w:r>
      <w:r w:rsidRPr="00BD6FD0">
        <w:rPr>
          <w:rFonts w:eastAsia="Calibri" w:cs="Times New Roman"/>
          <w:szCs w:val="28"/>
        </w:rPr>
        <w:t>Заседания комиссии проводятся в сроки, указанные в извещении</w:t>
      </w:r>
      <w:r>
        <w:rPr>
          <w:rFonts w:eastAsia="Calibri" w:cs="Times New Roman"/>
          <w:szCs w:val="28"/>
        </w:rPr>
        <w:t xml:space="preserve"> </w:t>
      </w:r>
      <w:r w:rsidRPr="00BD6FD0">
        <w:rPr>
          <w:rFonts w:eastAsia="Calibri" w:cs="Times New Roman"/>
          <w:szCs w:val="28"/>
        </w:rPr>
        <w:t xml:space="preserve">о проведении совместного аукциона. Своевременное уведомление членов комиссии </w:t>
      </w:r>
      <w:r>
        <w:rPr>
          <w:rFonts w:eastAsia="Calibri" w:cs="Times New Roman"/>
          <w:szCs w:val="28"/>
        </w:rPr>
        <w:t xml:space="preserve">                     </w:t>
      </w:r>
      <w:r w:rsidRPr="00BD6FD0">
        <w:rPr>
          <w:rFonts w:eastAsia="Calibri" w:cs="Times New Roman"/>
          <w:szCs w:val="28"/>
        </w:rPr>
        <w:t xml:space="preserve">о месте, дате и времени заседания комиссии осуществляет председатель </w:t>
      </w:r>
      <w:r>
        <w:rPr>
          <w:rFonts w:eastAsia="Calibri" w:cs="Times New Roman"/>
          <w:szCs w:val="28"/>
        </w:rPr>
        <w:t xml:space="preserve">                         </w:t>
      </w:r>
      <w:r w:rsidRPr="00BD6FD0">
        <w:rPr>
          <w:rFonts w:eastAsia="Calibri" w:cs="Times New Roman"/>
          <w:szCs w:val="28"/>
        </w:rPr>
        <w:t>комиссии.</w:t>
      </w:r>
    </w:p>
    <w:p w:rsidR="00BD6FD0" w:rsidRPr="00BD6FD0" w:rsidRDefault="00BD6FD0" w:rsidP="00BD6FD0">
      <w:pPr>
        <w:tabs>
          <w:tab w:val="left" w:pos="851"/>
        </w:tabs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</w:t>
      </w:r>
      <w:r w:rsidRPr="00BD6FD0">
        <w:rPr>
          <w:rFonts w:eastAsia="Calibri" w:cs="Times New Roman"/>
          <w:szCs w:val="28"/>
        </w:rPr>
        <w:t xml:space="preserve">Члены комиссии, получившие уведомление о предстоящем заседании, обязаны проинформировать </w:t>
      </w:r>
      <w:r w:rsidRPr="00BD6FD0">
        <w:rPr>
          <w:rFonts w:eastAsia="Times New Roman" w:cs="Times New Roman"/>
          <w:szCs w:val="28"/>
        </w:rPr>
        <w:t xml:space="preserve">организатора совместного аукциона </w:t>
      </w:r>
      <w:r w:rsidRPr="00BD6FD0">
        <w:rPr>
          <w:rFonts w:eastAsia="Calibri" w:cs="Times New Roman"/>
          <w:szCs w:val="28"/>
        </w:rPr>
        <w:t xml:space="preserve">о возможности или невозможности присутствия на заседании комиссии. Информирование </w:t>
      </w:r>
      <w:r>
        <w:rPr>
          <w:rFonts w:eastAsia="Calibri" w:cs="Times New Roman"/>
          <w:szCs w:val="28"/>
        </w:rPr>
        <w:t xml:space="preserve">                 </w:t>
      </w:r>
      <w:r w:rsidRPr="00BD6FD0">
        <w:rPr>
          <w:rFonts w:eastAsia="Calibri" w:cs="Times New Roman"/>
          <w:szCs w:val="28"/>
        </w:rPr>
        <w:t>осуществляется по телефону или электронной почте в срок не позднее одного рабочего дня после получения уведомления о предстоящем заседании комиссии.</w:t>
      </w:r>
    </w:p>
    <w:p w:rsidR="00BD6FD0" w:rsidRPr="00BD6FD0" w:rsidRDefault="00BD6FD0" w:rsidP="00BD6FD0">
      <w:pPr>
        <w:tabs>
          <w:tab w:val="left" w:pos="851"/>
        </w:tabs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 </w:t>
      </w:r>
      <w:r w:rsidRPr="00BD6FD0">
        <w:rPr>
          <w:rFonts w:eastAsia="Calibri" w:cs="Times New Roman"/>
          <w:szCs w:val="28"/>
        </w:rPr>
        <w:t xml:space="preserve">Заседание комиссии правомочно, если на нем присутствует не менее </w:t>
      </w:r>
      <w:r>
        <w:rPr>
          <w:rFonts w:eastAsia="Calibri" w:cs="Times New Roman"/>
          <w:szCs w:val="28"/>
        </w:rPr>
        <w:t xml:space="preserve">                  </w:t>
      </w:r>
      <w:r w:rsidRPr="00BD6FD0">
        <w:rPr>
          <w:rFonts w:eastAsia="Calibri" w:cs="Times New Roman"/>
          <w:szCs w:val="28"/>
        </w:rPr>
        <w:t>чем пятьдесят процентов общего числа ее членов.</w:t>
      </w:r>
    </w:p>
    <w:p w:rsidR="00BD6FD0" w:rsidRPr="00BD6FD0" w:rsidRDefault="00BD6FD0" w:rsidP="00BD6FD0">
      <w:pPr>
        <w:tabs>
          <w:tab w:val="left" w:pos="851"/>
        </w:tabs>
        <w:ind w:firstLine="567"/>
        <w:jc w:val="both"/>
        <w:rPr>
          <w:rFonts w:eastAsia="Calibri" w:cs="Times New Roman"/>
          <w:szCs w:val="28"/>
        </w:rPr>
      </w:pPr>
      <w:r w:rsidRPr="00BD6FD0">
        <w:rPr>
          <w:rFonts w:eastAsia="Calibri" w:cs="Times New Roman"/>
          <w:szCs w:val="28"/>
        </w:rPr>
        <w:t>4. При отсутствии члена комиссии (за исключением председателя, заместителя председателя комиссии) по уважительной причине его права исполняет член комиссии из резервного состава.</w:t>
      </w:r>
    </w:p>
    <w:p w:rsidR="00BD6FD0" w:rsidRPr="00BD6FD0" w:rsidRDefault="00BD6FD0" w:rsidP="00BD6FD0">
      <w:pPr>
        <w:tabs>
          <w:tab w:val="left" w:pos="851"/>
        </w:tabs>
        <w:ind w:firstLine="567"/>
        <w:jc w:val="both"/>
        <w:rPr>
          <w:rFonts w:eastAsia="Calibri" w:cs="Times New Roman"/>
          <w:szCs w:val="28"/>
        </w:rPr>
      </w:pPr>
      <w:r w:rsidRPr="00BD6FD0">
        <w:rPr>
          <w:rFonts w:eastAsia="Calibri" w:cs="Times New Roman"/>
          <w:szCs w:val="28"/>
        </w:rPr>
        <w:t xml:space="preserve">В случае отсутствия председателя комиссии его обязанности исполняет </w:t>
      </w:r>
      <w:r>
        <w:rPr>
          <w:rFonts w:eastAsia="Calibri" w:cs="Times New Roman"/>
          <w:szCs w:val="28"/>
        </w:rPr>
        <w:t xml:space="preserve">             </w:t>
      </w:r>
      <w:r w:rsidRPr="00BD6FD0">
        <w:rPr>
          <w:rFonts w:eastAsia="Calibri" w:cs="Times New Roman"/>
          <w:szCs w:val="28"/>
        </w:rPr>
        <w:t xml:space="preserve">заместитель председателя комиссии, в его отсутствие – председатель комиссии из резервного состава. </w:t>
      </w:r>
    </w:p>
    <w:p w:rsidR="00BD6FD0" w:rsidRPr="00BD6FD0" w:rsidRDefault="00BD6FD0" w:rsidP="00BD6FD0">
      <w:pPr>
        <w:ind w:firstLine="567"/>
        <w:jc w:val="both"/>
        <w:rPr>
          <w:rFonts w:eastAsia="Calibri" w:cs="Times New Roman"/>
          <w:szCs w:val="28"/>
        </w:rPr>
      </w:pPr>
      <w:r w:rsidRPr="00BD6FD0">
        <w:rPr>
          <w:rFonts w:eastAsia="Calibri" w:cs="Times New Roman"/>
          <w:szCs w:val="28"/>
        </w:rPr>
        <w:t>В случае одновременного отсутствия на заседании комиссии предсе</w:t>
      </w:r>
      <w:r>
        <w:rPr>
          <w:rFonts w:eastAsia="Calibri" w:cs="Times New Roman"/>
          <w:szCs w:val="28"/>
        </w:rPr>
        <w:t xml:space="preserve">-                          </w:t>
      </w:r>
      <w:r w:rsidRPr="00BD6FD0">
        <w:rPr>
          <w:rFonts w:eastAsia="Calibri" w:cs="Times New Roman"/>
          <w:szCs w:val="28"/>
        </w:rPr>
        <w:t xml:space="preserve">дателя и заместителя председателя комиссии (в том числе из резервного состава) функции председателя на заседании комиссии выполняет член комиссии, </w:t>
      </w:r>
      <w:r>
        <w:rPr>
          <w:rFonts w:eastAsia="Calibri" w:cs="Times New Roman"/>
          <w:szCs w:val="28"/>
        </w:rPr>
        <w:t xml:space="preserve">                       </w:t>
      </w:r>
      <w:r w:rsidRPr="00BD6FD0">
        <w:rPr>
          <w:rFonts w:eastAsia="Calibri" w:cs="Times New Roman"/>
          <w:szCs w:val="28"/>
        </w:rPr>
        <w:t xml:space="preserve">который избирается простым большинством голосов из числа присутствующих на заседании членов комиссии, что фиксируется в протоколе заседания </w:t>
      </w:r>
      <w:r>
        <w:rPr>
          <w:rFonts w:eastAsia="Calibri" w:cs="Times New Roman"/>
          <w:szCs w:val="28"/>
        </w:rPr>
        <w:t xml:space="preserve">                            </w:t>
      </w:r>
      <w:r w:rsidRPr="00BD6FD0">
        <w:rPr>
          <w:rFonts w:eastAsia="Calibri" w:cs="Times New Roman"/>
          <w:szCs w:val="28"/>
        </w:rPr>
        <w:t>комиссии.</w:t>
      </w:r>
    </w:p>
    <w:p w:rsidR="00BD6FD0" w:rsidRPr="00BD6FD0" w:rsidRDefault="00BD6FD0" w:rsidP="00BD6FD0">
      <w:pPr>
        <w:tabs>
          <w:tab w:val="left" w:pos="851"/>
        </w:tabs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5. </w:t>
      </w:r>
      <w:r w:rsidRPr="00BD6FD0">
        <w:rPr>
          <w:rFonts w:eastAsia="Calibri" w:cs="Times New Roman"/>
          <w:szCs w:val="28"/>
        </w:rPr>
        <w:t xml:space="preserve">Работник </w:t>
      </w:r>
      <w:r w:rsidRPr="00BD6FD0">
        <w:rPr>
          <w:rFonts w:eastAsia="Times New Roman" w:cs="Times New Roman"/>
          <w:szCs w:val="28"/>
        </w:rPr>
        <w:t xml:space="preserve">организатора совместного аукциона </w:t>
      </w:r>
      <w:r w:rsidRPr="00BD6FD0">
        <w:rPr>
          <w:rFonts w:eastAsia="Calibri" w:cs="Times New Roman"/>
          <w:szCs w:val="28"/>
        </w:rPr>
        <w:t>осуществляет организационно-техническое сопровождение работы комиссии.</w:t>
      </w:r>
    </w:p>
    <w:p w:rsidR="00BD6FD0" w:rsidRPr="00BD6FD0" w:rsidRDefault="00BD6FD0" w:rsidP="00BD6FD0">
      <w:pPr>
        <w:tabs>
          <w:tab w:val="left" w:pos="851"/>
        </w:tabs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6. </w:t>
      </w:r>
      <w:r w:rsidRPr="00BD6FD0">
        <w:rPr>
          <w:rFonts w:eastAsia="Calibri" w:cs="Times New Roman"/>
          <w:szCs w:val="28"/>
        </w:rPr>
        <w:t xml:space="preserve">Решение комиссии принимается проведением открытого голосования большинством голосов от числа присутствующих на заседании членов комиссии и оформляется в виде протокола заседания комиссии (далее – протокол </w:t>
      </w:r>
      <w:r>
        <w:rPr>
          <w:rFonts w:eastAsia="Calibri" w:cs="Times New Roman"/>
          <w:szCs w:val="28"/>
        </w:rPr>
        <w:t xml:space="preserve">                            </w:t>
      </w:r>
      <w:r w:rsidRPr="00BD6FD0">
        <w:rPr>
          <w:rFonts w:eastAsia="Calibri" w:cs="Times New Roman"/>
          <w:szCs w:val="28"/>
        </w:rPr>
        <w:t xml:space="preserve">комиссии). Протокол комиссии подписывается председателем и всеми </w:t>
      </w:r>
      <w:r>
        <w:rPr>
          <w:rFonts w:eastAsia="Calibri" w:cs="Times New Roman"/>
          <w:szCs w:val="28"/>
        </w:rPr>
        <w:t xml:space="preserve">                                </w:t>
      </w:r>
      <w:r w:rsidRPr="00BD6FD0">
        <w:rPr>
          <w:rFonts w:eastAsia="Calibri" w:cs="Times New Roman"/>
          <w:szCs w:val="28"/>
        </w:rPr>
        <w:t xml:space="preserve">членами комиссии. Мнение члена комиссии выражается формулировкой «за» </w:t>
      </w:r>
      <w:r>
        <w:rPr>
          <w:rFonts w:eastAsia="Calibri" w:cs="Times New Roman"/>
          <w:szCs w:val="28"/>
        </w:rPr>
        <w:t xml:space="preserve">                             </w:t>
      </w:r>
      <w:r w:rsidRPr="00BD6FD0">
        <w:rPr>
          <w:rFonts w:eastAsia="Calibri" w:cs="Times New Roman"/>
          <w:szCs w:val="28"/>
        </w:rPr>
        <w:t>или «против». При равном количестве голосов «за» и «против» присутствующих на заседании членов комиссии решающий голос имеет председатель комиссии (заместитель председателя).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BD6FD0" w:rsidRPr="00BD6FD0" w:rsidRDefault="00BD6FD0" w:rsidP="00BD6FD0">
      <w:pPr>
        <w:tabs>
          <w:tab w:val="left" w:pos="851"/>
        </w:tabs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7. </w:t>
      </w:r>
      <w:r w:rsidRPr="00BD6FD0">
        <w:rPr>
          <w:rFonts w:eastAsia="Calibri" w:cs="Times New Roman"/>
          <w:szCs w:val="28"/>
        </w:rPr>
        <w:t xml:space="preserve">Протоколы комиссии размещаются </w:t>
      </w:r>
      <w:r w:rsidRPr="00BD6FD0">
        <w:rPr>
          <w:rFonts w:eastAsia="Times New Roman" w:cs="Times New Roman"/>
          <w:szCs w:val="28"/>
        </w:rPr>
        <w:t xml:space="preserve">организатором совместного аукциона </w:t>
      </w:r>
      <w:r w:rsidRPr="00BD6FD0">
        <w:rPr>
          <w:rFonts w:eastAsia="Calibri" w:cs="Times New Roman"/>
          <w:szCs w:val="28"/>
        </w:rPr>
        <w:t>в единой информационной системе в сфере закупок в порядке, установленном Федеральным законом № 44-ФЗ.</w:t>
      </w:r>
    </w:p>
    <w:p w:rsidR="00BD6FD0" w:rsidRPr="00BD6FD0" w:rsidRDefault="00BD6FD0" w:rsidP="00BD6FD0">
      <w:pPr>
        <w:ind w:firstLine="567"/>
        <w:jc w:val="both"/>
        <w:rPr>
          <w:rFonts w:eastAsia="Calibri" w:cs="Times New Roman"/>
          <w:szCs w:val="20"/>
        </w:rPr>
      </w:pPr>
    </w:p>
    <w:p w:rsidR="00BD6FD0" w:rsidRPr="00BD6FD0" w:rsidRDefault="00BD6FD0" w:rsidP="00BD6FD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D6FD0">
        <w:rPr>
          <w:rFonts w:eastAsia="Calibri" w:cs="Times New Roman"/>
          <w:szCs w:val="28"/>
        </w:rPr>
        <w:t xml:space="preserve">Раздел </w:t>
      </w:r>
      <w:r w:rsidRPr="00BD6FD0">
        <w:rPr>
          <w:rFonts w:eastAsia="Calibri" w:cs="Times New Roman"/>
          <w:szCs w:val="28"/>
          <w:lang w:val="en-US"/>
        </w:rPr>
        <w:t>V</w:t>
      </w:r>
      <w:r w:rsidRPr="00BD6FD0">
        <w:rPr>
          <w:rFonts w:eastAsia="Calibri" w:cs="Times New Roman"/>
          <w:szCs w:val="28"/>
        </w:rPr>
        <w:t>. Ответственность членов комиссии</w:t>
      </w:r>
    </w:p>
    <w:p w:rsidR="00BD6FD0" w:rsidRPr="00BD6FD0" w:rsidRDefault="00BD6FD0" w:rsidP="00BD6FD0">
      <w:pPr>
        <w:ind w:firstLine="567"/>
        <w:jc w:val="both"/>
        <w:rPr>
          <w:rFonts w:eastAsia="Calibri" w:cs="Times New Roman"/>
          <w:szCs w:val="28"/>
        </w:rPr>
      </w:pPr>
      <w:r w:rsidRPr="00BD6FD0">
        <w:rPr>
          <w:rFonts w:eastAsia="Calibri" w:cs="Times New Roman"/>
          <w:szCs w:val="28"/>
        </w:rPr>
        <w:t xml:space="preserve">1. Члены комиссии не вправе распространять сведения, составляющие </w:t>
      </w:r>
      <w:r>
        <w:rPr>
          <w:rFonts w:eastAsia="Calibri" w:cs="Times New Roman"/>
          <w:szCs w:val="28"/>
        </w:rPr>
        <w:t xml:space="preserve">                 </w:t>
      </w:r>
      <w:r w:rsidRPr="00BD6FD0">
        <w:rPr>
          <w:rFonts w:eastAsia="Calibri" w:cs="Times New Roman"/>
          <w:szCs w:val="28"/>
        </w:rPr>
        <w:t xml:space="preserve">государственную, служебную или коммерческую тайну, ставшие известными </w:t>
      </w:r>
      <w:r>
        <w:rPr>
          <w:rFonts w:eastAsia="Calibri" w:cs="Times New Roman"/>
          <w:szCs w:val="28"/>
        </w:rPr>
        <w:t xml:space="preserve">        </w:t>
      </w:r>
      <w:r w:rsidRPr="00BD6FD0">
        <w:rPr>
          <w:rFonts w:eastAsia="Calibri" w:cs="Times New Roman"/>
          <w:szCs w:val="28"/>
        </w:rPr>
        <w:t>им в ходе проведения совместного аукциона.</w:t>
      </w:r>
    </w:p>
    <w:p w:rsidR="00BD6FD0" w:rsidRPr="00BD6FD0" w:rsidRDefault="00BD6FD0" w:rsidP="00BD6FD0">
      <w:pPr>
        <w:ind w:firstLine="567"/>
        <w:jc w:val="both"/>
        <w:rPr>
          <w:rFonts w:eastAsia="Calibri" w:cs="Times New Roman"/>
          <w:szCs w:val="28"/>
        </w:rPr>
      </w:pPr>
      <w:r w:rsidRPr="00BD6FD0">
        <w:rPr>
          <w:rFonts w:eastAsia="Calibri" w:cs="Times New Roman"/>
          <w:szCs w:val="28"/>
        </w:rPr>
        <w:t>2. Члены комиссии обязаны уведомить председателя комиссии либо лицо, исполняющее обязанности председателя, в случае личной заинтересованности</w:t>
      </w:r>
      <w:r w:rsidRPr="00BD6FD0">
        <w:rPr>
          <w:rFonts w:eastAsia="Calibri" w:cs="Times New Roman"/>
          <w:szCs w:val="28"/>
        </w:rPr>
        <w:br/>
        <w:t>в результатах определения поставщика (подрядчика, исполнителя).</w:t>
      </w:r>
    </w:p>
    <w:p w:rsidR="00BD6FD0" w:rsidRPr="00BD6FD0" w:rsidRDefault="00BD6FD0" w:rsidP="00BD6FD0">
      <w:pPr>
        <w:ind w:firstLine="567"/>
        <w:jc w:val="both"/>
        <w:rPr>
          <w:rFonts w:eastAsia="Calibri" w:cs="Times New Roman"/>
          <w:szCs w:val="28"/>
        </w:rPr>
      </w:pPr>
      <w:r w:rsidRPr="00BD6FD0">
        <w:rPr>
          <w:rFonts w:eastAsia="Calibri" w:cs="Times New Roman"/>
          <w:szCs w:val="28"/>
        </w:rPr>
        <w:t>3. Члены комиссии, виновные в нарушении законодательства Российской Федерации о контрактной системе,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</w:t>
      </w:r>
      <w:r>
        <w:rPr>
          <w:rFonts w:eastAsia="Calibri" w:cs="Times New Roman"/>
          <w:szCs w:val="28"/>
        </w:rPr>
        <w:t xml:space="preserve"> </w:t>
      </w:r>
      <w:r w:rsidRPr="00BD6FD0">
        <w:rPr>
          <w:rFonts w:eastAsia="Calibri" w:cs="Times New Roman"/>
          <w:szCs w:val="28"/>
        </w:rPr>
        <w:t xml:space="preserve">в соответствии </w:t>
      </w:r>
      <w:r>
        <w:rPr>
          <w:rFonts w:eastAsia="Calibri" w:cs="Times New Roman"/>
          <w:szCs w:val="28"/>
        </w:rPr>
        <w:t xml:space="preserve">                         </w:t>
      </w:r>
      <w:r w:rsidRPr="00BD6FD0">
        <w:rPr>
          <w:rFonts w:eastAsia="Calibri" w:cs="Times New Roman"/>
          <w:szCs w:val="28"/>
        </w:rPr>
        <w:t>с законодательством Российской Федерации.</w:t>
      </w:r>
    </w:p>
    <w:p w:rsidR="00BD6FD0" w:rsidRPr="00BD6FD0" w:rsidRDefault="00BD6FD0" w:rsidP="00BD6FD0">
      <w:pPr>
        <w:ind w:firstLine="6379"/>
        <w:jc w:val="both"/>
        <w:rPr>
          <w:rFonts w:eastAsia="Calibri" w:cs="Times New Roman"/>
          <w:szCs w:val="28"/>
        </w:rPr>
      </w:pPr>
    </w:p>
    <w:p w:rsidR="00BD6FD0" w:rsidRPr="00BD6FD0" w:rsidRDefault="00BD6FD0" w:rsidP="00BD6FD0">
      <w:pPr>
        <w:ind w:firstLine="6379"/>
        <w:jc w:val="both"/>
        <w:rPr>
          <w:rFonts w:eastAsia="Calibri" w:cs="Times New Roman"/>
          <w:szCs w:val="28"/>
        </w:rPr>
      </w:pPr>
    </w:p>
    <w:p w:rsidR="00BD6FD0" w:rsidRPr="00BD6FD0" w:rsidRDefault="00BD6FD0" w:rsidP="00BD6FD0">
      <w:pPr>
        <w:ind w:firstLine="6379"/>
        <w:jc w:val="both"/>
        <w:rPr>
          <w:rFonts w:eastAsia="Calibri" w:cs="Times New Roman"/>
          <w:szCs w:val="28"/>
        </w:rPr>
      </w:pPr>
    </w:p>
    <w:p w:rsidR="00BD6FD0" w:rsidRPr="00BD6FD0" w:rsidRDefault="00BD6FD0" w:rsidP="00BD6FD0">
      <w:pPr>
        <w:ind w:left="6237"/>
        <w:jc w:val="both"/>
        <w:rPr>
          <w:rFonts w:eastAsia="Calibri" w:cs="Times New Roman"/>
          <w:szCs w:val="28"/>
        </w:rPr>
      </w:pPr>
      <w:r w:rsidRPr="00BD6FD0">
        <w:rPr>
          <w:rFonts w:eastAsia="Calibri" w:cs="Times New Roman"/>
          <w:szCs w:val="28"/>
        </w:rPr>
        <w:t>Приложение 2</w:t>
      </w:r>
    </w:p>
    <w:p w:rsidR="00BD6FD0" w:rsidRPr="00BD6FD0" w:rsidRDefault="00BD6FD0" w:rsidP="00BD6FD0">
      <w:pPr>
        <w:widowControl w:val="0"/>
        <w:autoSpaceDE w:val="0"/>
        <w:autoSpaceDN w:val="0"/>
        <w:adjustRightInd w:val="0"/>
        <w:ind w:left="6237"/>
        <w:outlineLvl w:val="0"/>
        <w:rPr>
          <w:rFonts w:eastAsia="Calibri" w:cs="Times New Roman"/>
          <w:szCs w:val="28"/>
        </w:rPr>
      </w:pPr>
      <w:r w:rsidRPr="00BD6FD0">
        <w:rPr>
          <w:rFonts w:eastAsia="Calibri" w:cs="Times New Roman"/>
          <w:szCs w:val="28"/>
        </w:rPr>
        <w:t xml:space="preserve">к распоряжению </w:t>
      </w:r>
    </w:p>
    <w:p w:rsidR="00BD6FD0" w:rsidRPr="00BD6FD0" w:rsidRDefault="00BD6FD0" w:rsidP="00BD6FD0">
      <w:pPr>
        <w:widowControl w:val="0"/>
        <w:autoSpaceDE w:val="0"/>
        <w:autoSpaceDN w:val="0"/>
        <w:adjustRightInd w:val="0"/>
        <w:ind w:left="6237"/>
        <w:outlineLvl w:val="0"/>
        <w:rPr>
          <w:rFonts w:eastAsia="Calibri" w:cs="Times New Roman"/>
          <w:szCs w:val="28"/>
        </w:rPr>
      </w:pPr>
      <w:r w:rsidRPr="00BD6FD0">
        <w:rPr>
          <w:rFonts w:eastAsia="Calibri" w:cs="Times New Roman"/>
          <w:szCs w:val="28"/>
        </w:rPr>
        <w:t>Администрации города</w:t>
      </w:r>
    </w:p>
    <w:p w:rsidR="00BD6FD0" w:rsidRPr="00BD6FD0" w:rsidRDefault="00BD6FD0" w:rsidP="00BD6FD0">
      <w:pPr>
        <w:widowControl w:val="0"/>
        <w:autoSpaceDE w:val="0"/>
        <w:autoSpaceDN w:val="0"/>
        <w:adjustRightInd w:val="0"/>
        <w:ind w:left="6237"/>
        <w:outlineLvl w:val="0"/>
        <w:rPr>
          <w:rFonts w:eastAsia="Calibri" w:cs="Times New Roman"/>
          <w:sz w:val="22"/>
        </w:rPr>
      </w:pPr>
      <w:r w:rsidRPr="00BD6FD0">
        <w:rPr>
          <w:rFonts w:eastAsia="Calibri" w:cs="Times New Roman"/>
          <w:szCs w:val="28"/>
        </w:rPr>
        <w:t>от __________</w:t>
      </w:r>
      <w:r>
        <w:rPr>
          <w:rFonts w:eastAsia="Calibri" w:cs="Times New Roman"/>
          <w:szCs w:val="28"/>
        </w:rPr>
        <w:t>_</w:t>
      </w:r>
      <w:r w:rsidRPr="00BD6FD0">
        <w:rPr>
          <w:rFonts w:eastAsia="Calibri" w:cs="Times New Roman"/>
          <w:szCs w:val="28"/>
        </w:rPr>
        <w:t>_ № ______</w:t>
      </w:r>
    </w:p>
    <w:p w:rsidR="00BD6FD0" w:rsidRPr="00BD6FD0" w:rsidRDefault="00BD6FD0" w:rsidP="00BD6FD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</w:p>
    <w:p w:rsidR="00BD6FD0" w:rsidRPr="00BD6FD0" w:rsidRDefault="00BD6FD0" w:rsidP="00BD6FD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2"/>
        </w:rPr>
      </w:pPr>
      <w:bookmarkStart w:id="0" w:name="Par242"/>
      <w:bookmarkEnd w:id="0"/>
    </w:p>
    <w:p w:rsidR="00BD6FD0" w:rsidRDefault="00BD6FD0" w:rsidP="00BD6FD0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BD6FD0">
        <w:rPr>
          <w:rFonts w:eastAsia="Calibri" w:cs="Times New Roman"/>
          <w:szCs w:val="28"/>
        </w:rPr>
        <w:t xml:space="preserve">Состав </w:t>
      </w:r>
    </w:p>
    <w:p w:rsidR="00BD6FD0" w:rsidRDefault="00BD6FD0" w:rsidP="00BD6F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D6FD0">
        <w:rPr>
          <w:rFonts w:eastAsia="Calibri" w:cs="Times New Roman"/>
          <w:szCs w:val="28"/>
        </w:rPr>
        <w:t xml:space="preserve">комиссии </w:t>
      </w:r>
      <w:r w:rsidRPr="00BD6FD0">
        <w:rPr>
          <w:rFonts w:eastAsia="Times New Roman" w:cs="Times New Roman"/>
          <w:szCs w:val="28"/>
          <w:lang w:eastAsia="ru-RU"/>
        </w:rPr>
        <w:t>по проведению совместных электронных аукционов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D6FD0">
        <w:rPr>
          <w:rFonts w:eastAsia="Times New Roman" w:cs="Times New Roman"/>
          <w:szCs w:val="28"/>
          <w:lang w:eastAsia="ru-RU"/>
        </w:rPr>
        <w:t xml:space="preserve">на оказание </w:t>
      </w:r>
    </w:p>
    <w:p w:rsidR="00BD6FD0" w:rsidRDefault="00BD6FD0" w:rsidP="00BD6F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D6FD0">
        <w:rPr>
          <w:rFonts w:eastAsia="Times New Roman" w:cs="Times New Roman"/>
          <w:szCs w:val="28"/>
          <w:lang w:eastAsia="ru-RU"/>
        </w:rPr>
        <w:t xml:space="preserve">автотранспортных услуг по перевозке организованных групп детей    </w:t>
      </w:r>
    </w:p>
    <w:p w:rsidR="00BD6FD0" w:rsidRPr="00BD6FD0" w:rsidRDefault="00BD6FD0" w:rsidP="00BD6F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BD6FD0">
        <w:rPr>
          <w:rFonts w:eastAsia="Times New Roman" w:cs="Times New Roman"/>
          <w:szCs w:val="28"/>
          <w:lang w:eastAsia="ru-RU"/>
        </w:rPr>
        <w:t xml:space="preserve">на территории </w:t>
      </w:r>
      <w:r w:rsidRPr="00BD6FD0">
        <w:rPr>
          <w:rFonts w:eastAsia="Calibri" w:cs="Times New Roman"/>
          <w:szCs w:val="28"/>
        </w:rPr>
        <w:t>Ханты-Мансийского автономного округа – Югры</w:t>
      </w:r>
    </w:p>
    <w:p w:rsidR="00BD6FD0" w:rsidRPr="00BD6FD0" w:rsidRDefault="00BD6FD0" w:rsidP="00BD6F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</w:p>
    <w:tbl>
      <w:tblPr>
        <w:tblW w:w="95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2"/>
        <w:gridCol w:w="4677"/>
      </w:tblGrid>
      <w:tr w:rsidR="00BD6FD0" w:rsidRPr="00BD6FD0" w:rsidTr="00BD6FD0">
        <w:trPr>
          <w:tblCellSpacing w:w="5" w:type="nil"/>
        </w:trPr>
        <w:tc>
          <w:tcPr>
            <w:tcW w:w="4882" w:type="dxa"/>
          </w:tcPr>
          <w:p w:rsidR="00BD6FD0" w:rsidRPr="00BD6FD0" w:rsidRDefault="00BD6FD0" w:rsidP="00BD6FD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>Основной состав</w:t>
            </w:r>
          </w:p>
        </w:tc>
        <w:tc>
          <w:tcPr>
            <w:tcW w:w="4677" w:type="dxa"/>
          </w:tcPr>
          <w:p w:rsidR="00BD6FD0" w:rsidRPr="00BD6FD0" w:rsidRDefault="00BD6FD0" w:rsidP="00BD6FD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>Резервный состав</w:t>
            </w:r>
          </w:p>
        </w:tc>
      </w:tr>
      <w:tr w:rsidR="00BD6FD0" w:rsidRPr="00BD6FD0" w:rsidTr="00BD6FD0">
        <w:trPr>
          <w:trHeight w:val="1302"/>
          <w:tblCellSpacing w:w="5" w:type="nil"/>
        </w:trPr>
        <w:tc>
          <w:tcPr>
            <w:tcW w:w="4882" w:type="dxa"/>
          </w:tcPr>
          <w:p w:rsidR="00BD6FD0" w:rsidRPr="00BD6FD0" w:rsidRDefault="00BD6FD0" w:rsidP="00BD6FD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>Шерстнева</w:t>
            </w:r>
          </w:p>
          <w:p w:rsidR="00BD6FD0" w:rsidRDefault="00BD6FD0" w:rsidP="00BD6FD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Анна Юрьевна – заместитель Главы города Сургута, председатель </w:t>
            </w:r>
          </w:p>
          <w:p w:rsidR="00BD6FD0" w:rsidRPr="00BD6FD0" w:rsidRDefault="00BD6FD0" w:rsidP="00BD6FD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>комиссии</w:t>
            </w:r>
          </w:p>
        </w:tc>
        <w:tc>
          <w:tcPr>
            <w:tcW w:w="4677" w:type="dxa"/>
          </w:tcPr>
          <w:p w:rsidR="00BD6FD0" w:rsidRPr="00BD6FD0" w:rsidRDefault="00BD6FD0" w:rsidP="00BD6FD0">
            <w:pPr>
              <w:ind w:firstLine="6"/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Карпович </w:t>
            </w:r>
          </w:p>
          <w:p w:rsidR="00BD6FD0" w:rsidRPr="00BD6FD0" w:rsidRDefault="00BD6FD0" w:rsidP="00BD6FD0">
            <w:pPr>
              <w:ind w:firstLine="6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Татьяна Анатольевна – </w:t>
            </w:r>
            <w:r w:rsidRPr="00BD6FD0">
              <w:rPr>
                <w:rFonts w:eastAsia="Times New Roman" w:cs="Times New Roman"/>
                <w:spacing w:val="-4"/>
                <w:szCs w:val="28"/>
                <w:lang w:eastAsia="ru-RU"/>
              </w:rPr>
              <w:t>начальник управления муниципальных</w:t>
            </w: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 закупок Администрации города Сургута</w:t>
            </w:r>
          </w:p>
          <w:p w:rsidR="00BD6FD0" w:rsidRPr="00BD6FD0" w:rsidRDefault="00BD6FD0" w:rsidP="00BD6FD0">
            <w:pPr>
              <w:ind w:firstLine="6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D6FD0" w:rsidRPr="00BD6FD0" w:rsidTr="00BD6FD0">
        <w:trPr>
          <w:trHeight w:val="1556"/>
          <w:tblCellSpacing w:w="5" w:type="nil"/>
        </w:trPr>
        <w:tc>
          <w:tcPr>
            <w:tcW w:w="4882" w:type="dxa"/>
          </w:tcPr>
          <w:p w:rsidR="00BD6FD0" w:rsidRPr="00BD6FD0" w:rsidRDefault="00BD6FD0" w:rsidP="00BD6FD0">
            <w:pPr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Клочкова </w:t>
            </w:r>
          </w:p>
          <w:p w:rsidR="00BD6FD0" w:rsidRDefault="00BD6FD0" w:rsidP="00BD6FD0">
            <w:pPr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Марина Борисовна </w:t>
            </w: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– </w:t>
            </w:r>
            <w:r w:rsidRPr="00BD6FD0">
              <w:rPr>
                <w:rFonts w:eastAsia="Calibri" w:cs="Times New Roman"/>
                <w:szCs w:val="28"/>
              </w:rPr>
              <w:t xml:space="preserve">заместитель </w:t>
            </w:r>
            <w:r w:rsidRPr="00BD6FD0">
              <w:rPr>
                <w:rFonts w:eastAsia="Calibri" w:cs="Times New Roman"/>
                <w:spacing w:val="-6"/>
                <w:szCs w:val="28"/>
              </w:rPr>
              <w:t>начальника управления муниципальных</w:t>
            </w:r>
            <w:r w:rsidRPr="00BD6FD0">
              <w:rPr>
                <w:rFonts w:eastAsia="Calibri" w:cs="Times New Roman"/>
                <w:szCs w:val="28"/>
              </w:rPr>
              <w:t xml:space="preserve"> закупок Администрации города </w:t>
            </w:r>
          </w:p>
          <w:p w:rsidR="00BD6FD0" w:rsidRDefault="00BD6FD0" w:rsidP="00BD6FD0">
            <w:pPr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Сургута, заместитель председателя </w:t>
            </w:r>
          </w:p>
          <w:p w:rsidR="00BD6FD0" w:rsidRPr="00BD6FD0" w:rsidRDefault="00BD6FD0" w:rsidP="00BD6FD0">
            <w:pPr>
              <w:rPr>
                <w:rFonts w:eastAsia="Calibri" w:cs="Times New Roman"/>
                <w:sz w:val="10"/>
                <w:szCs w:val="10"/>
              </w:rPr>
            </w:pPr>
            <w:r w:rsidRPr="00BD6FD0">
              <w:rPr>
                <w:rFonts w:eastAsia="Calibri" w:cs="Times New Roman"/>
                <w:szCs w:val="28"/>
              </w:rPr>
              <w:t>комиссии</w:t>
            </w:r>
          </w:p>
          <w:p w:rsidR="00BD6FD0" w:rsidRPr="00BD6FD0" w:rsidRDefault="00BD6FD0" w:rsidP="00BD6FD0">
            <w:pPr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4677" w:type="dxa"/>
          </w:tcPr>
          <w:p w:rsidR="00BD6FD0" w:rsidRPr="00BD6FD0" w:rsidRDefault="00BD6FD0" w:rsidP="00BD6FD0">
            <w:pPr>
              <w:ind w:firstLine="6"/>
              <w:jc w:val="center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>-</w:t>
            </w:r>
          </w:p>
        </w:tc>
      </w:tr>
      <w:tr w:rsidR="00BD6FD0" w:rsidRPr="00BD6FD0" w:rsidTr="00F409F4">
        <w:trPr>
          <w:trHeight w:val="335"/>
          <w:tblCellSpacing w:w="5" w:type="nil"/>
        </w:trPr>
        <w:tc>
          <w:tcPr>
            <w:tcW w:w="9559" w:type="dxa"/>
            <w:gridSpan w:val="2"/>
          </w:tcPr>
          <w:p w:rsidR="00BD6FD0" w:rsidRPr="00BD6FD0" w:rsidRDefault="00BD6FD0" w:rsidP="00BD6FD0">
            <w:pPr>
              <w:autoSpaceDE w:val="0"/>
              <w:autoSpaceDN w:val="0"/>
              <w:adjustRightInd w:val="0"/>
              <w:rPr>
                <w:rFonts w:eastAsia="Calibri" w:cs="Times New Roman"/>
                <w:sz w:val="10"/>
                <w:szCs w:val="10"/>
              </w:rPr>
            </w:pPr>
          </w:p>
          <w:p w:rsidR="00BD6FD0" w:rsidRPr="00BD6FD0" w:rsidRDefault="00BD6FD0" w:rsidP="00BD6FD0">
            <w:pPr>
              <w:autoSpaceDE w:val="0"/>
              <w:autoSpaceDN w:val="0"/>
              <w:adjustRightInd w:val="0"/>
              <w:rPr>
                <w:rFonts w:eastAsia="Calibri" w:cs="Times New Roman"/>
                <w:sz w:val="10"/>
                <w:szCs w:val="10"/>
              </w:rPr>
            </w:pPr>
            <w:r w:rsidRPr="00BD6FD0">
              <w:rPr>
                <w:rFonts w:eastAsia="Calibri" w:cs="Times New Roman"/>
                <w:szCs w:val="28"/>
              </w:rPr>
              <w:t>члены комиссии:</w:t>
            </w:r>
          </w:p>
          <w:p w:rsidR="00BD6FD0" w:rsidRPr="00BD6FD0" w:rsidRDefault="00BD6FD0" w:rsidP="00BD6FD0">
            <w:pPr>
              <w:autoSpaceDE w:val="0"/>
              <w:autoSpaceDN w:val="0"/>
              <w:adjustRightInd w:val="0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BD6FD0" w:rsidRPr="00BD6FD0" w:rsidTr="00BD6FD0">
        <w:trPr>
          <w:trHeight w:val="1407"/>
          <w:tblCellSpacing w:w="5" w:type="nil"/>
        </w:trPr>
        <w:tc>
          <w:tcPr>
            <w:tcW w:w="4882" w:type="dxa"/>
          </w:tcPr>
          <w:p w:rsidR="00BD6FD0" w:rsidRPr="00BD6FD0" w:rsidRDefault="00BD6FD0" w:rsidP="00BD6FD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Полякова </w:t>
            </w:r>
          </w:p>
          <w:p w:rsidR="00BD6FD0" w:rsidRDefault="00BD6FD0" w:rsidP="00BD6FD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Ирина Викторовна – заместитель </w:t>
            </w:r>
          </w:p>
          <w:p w:rsidR="00BD6FD0" w:rsidRPr="00BD6FD0" w:rsidRDefault="00BD6FD0" w:rsidP="00BD6FD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>директора департамента образования Администрации города Сургута</w:t>
            </w:r>
          </w:p>
          <w:p w:rsidR="00BD6FD0" w:rsidRPr="00BD6FD0" w:rsidRDefault="00BD6FD0" w:rsidP="00BD6FD0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4677" w:type="dxa"/>
          </w:tcPr>
          <w:p w:rsidR="00BD6FD0" w:rsidRPr="00BD6FD0" w:rsidRDefault="00BD6FD0" w:rsidP="00BD6FD0">
            <w:pPr>
              <w:ind w:firstLine="6"/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Можегорова </w:t>
            </w:r>
          </w:p>
          <w:p w:rsidR="00BD6FD0" w:rsidRDefault="00BD6FD0" w:rsidP="00BD6FD0">
            <w:pPr>
              <w:ind w:firstLine="6"/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>Евгения Викторовна – заместитель</w:t>
            </w:r>
            <w:r w:rsidRPr="00BD6FD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директора </w:t>
            </w:r>
            <w:r w:rsidRPr="00BD6FD0">
              <w:rPr>
                <w:rFonts w:eastAsia="Times New Roman" w:cs="Times New Roman"/>
                <w:sz w:val="27"/>
                <w:szCs w:val="27"/>
                <w:lang w:eastAsia="ru-RU"/>
              </w:rPr>
              <w:t>муниципального</w:t>
            </w: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 казенного учреждения «Управление учета </w:t>
            </w:r>
            <w:r w:rsidRPr="00BD6FD0">
              <w:rPr>
                <w:rFonts w:eastAsia="Times New Roman" w:cs="Times New Roman"/>
                <w:szCs w:val="28"/>
                <w:lang w:eastAsia="ru-RU"/>
              </w:rPr>
              <w:br/>
              <w:t xml:space="preserve">и отчетности образовательных </w:t>
            </w:r>
          </w:p>
          <w:p w:rsidR="00BD6FD0" w:rsidRPr="00BD6FD0" w:rsidRDefault="00BD6FD0" w:rsidP="00BD6FD0">
            <w:pPr>
              <w:ind w:firstLine="6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>учреждений» города Сургута</w:t>
            </w:r>
          </w:p>
          <w:p w:rsidR="00BD6FD0" w:rsidRPr="00BD6FD0" w:rsidRDefault="00BD6FD0" w:rsidP="00BD6FD0">
            <w:pPr>
              <w:ind w:firstLine="6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D6FD0" w:rsidRPr="00BD6FD0" w:rsidTr="00BD6FD0">
        <w:trPr>
          <w:trHeight w:val="2497"/>
          <w:tblCellSpacing w:w="5" w:type="nil"/>
        </w:trPr>
        <w:tc>
          <w:tcPr>
            <w:tcW w:w="4882" w:type="dxa"/>
          </w:tcPr>
          <w:p w:rsidR="00BD6FD0" w:rsidRPr="00BD6FD0" w:rsidRDefault="00BD6FD0" w:rsidP="00BD6FD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Шопис </w:t>
            </w:r>
          </w:p>
          <w:p w:rsidR="00BD6FD0" w:rsidRDefault="00BD6FD0" w:rsidP="00BD6FD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Витаутас Альгимантович – </w:t>
            </w:r>
          </w:p>
          <w:p w:rsidR="00BD6FD0" w:rsidRDefault="00BD6FD0" w:rsidP="00BD6FD0">
            <w:pPr>
              <w:rPr>
                <w:rFonts w:eastAsia="Calibri" w:cs="Times New Roman"/>
                <w:szCs w:val="28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>юрисконсульт м</w:t>
            </w:r>
            <w:r w:rsidRPr="00BD6FD0">
              <w:rPr>
                <w:rFonts w:eastAsia="Calibri" w:cs="Times New Roman"/>
                <w:szCs w:val="28"/>
              </w:rPr>
              <w:t xml:space="preserve">униципального </w:t>
            </w:r>
          </w:p>
          <w:p w:rsidR="00BD6FD0" w:rsidRDefault="00BD6FD0" w:rsidP="00BD6FD0">
            <w:pPr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>бюджетного учреждения дополни-тельного образования специализи-</w:t>
            </w:r>
          </w:p>
          <w:p w:rsidR="00BD6FD0" w:rsidRDefault="00BD6FD0" w:rsidP="00BD6FD0">
            <w:pPr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рованной детско-юношеской </w:t>
            </w:r>
          </w:p>
          <w:p w:rsidR="00BD6FD0" w:rsidRDefault="00BD6FD0" w:rsidP="00BD6FD0">
            <w:pPr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спортивной школы олимпийского </w:t>
            </w:r>
          </w:p>
          <w:p w:rsidR="00BD6FD0" w:rsidRPr="00BD6FD0" w:rsidRDefault="00BD6FD0" w:rsidP="00BD6FD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резерва «Ермак» </w:t>
            </w:r>
            <w:r w:rsidRPr="00BD6FD0">
              <w:rPr>
                <w:rFonts w:eastAsia="Times New Roman" w:cs="Times New Roman"/>
                <w:szCs w:val="28"/>
                <w:lang w:eastAsia="ru-RU"/>
              </w:rPr>
              <w:t>города Сургута</w:t>
            </w:r>
          </w:p>
          <w:p w:rsidR="00BD6FD0" w:rsidRPr="00BD6FD0" w:rsidRDefault="00BD6FD0" w:rsidP="00BD6FD0">
            <w:pPr>
              <w:ind w:firstLine="6"/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4677" w:type="dxa"/>
          </w:tcPr>
          <w:p w:rsidR="00BD6FD0" w:rsidRP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Копылова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Полина Владимировна – </w:t>
            </w:r>
            <w:r w:rsidRPr="00BD6FD0">
              <w:rPr>
                <w:rFonts w:eastAsia="Times New Roman" w:cs="Times New Roman"/>
                <w:szCs w:val="28"/>
                <w:lang w:eastAsia="ru-RU"/>
              </w:rPr>
              <w:t>юрисконсульт м</w:t>
            </w:r>
            <w:r w:rsidRPr="00BD6FD0">
              <w:rPr>
                <w:rFonts w:eastAsia="Calibri" w:cs="Times New Roman"/>
                <w:szCs w:val="28"/>
              </w:rPr>
              <w:t xml:space="preserve">униципального бюджетного учреждения дополнительного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образования детско-юношеской спортивной школы «Виктория» </w:t>
            </w:r>
          </w:p>
          <w:p w:rsidR="00BD6FD0" w:rsidRP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Calibri" w:cs="Times New Roman"/>
                <w:szCs w:val="28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>города Сургута</w:t>
            </w:r>
          </w:p>
        </w:tc>
      </w:tr>
      <w:tr w:rsidR="00BD6FD0" w:rsidRPr="00BD6FD0" w:rsidTr="00BD6FD0">
        <w:trPr>
          <w:trHeight w:val="2178"/>
          <w:tblCellSpacing w:w="5" w:type="nil"/>
        </w:trPr>
        <w:tc>
          <w:tcPr>
            <w:tcW w:w="4882" w:type="dxa"/>
          </w:tcPr>
          <w:p w:rsidR="00BD6FD0" w:rsidRPr="00BD6FD0" w:rsidRDefault="00BD6FD0" w:rsidP="00BD6FD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Золотых </w:t>
            </w:r>
          </w:p>
          <w:p w:rsidR="00BD6FD0" w:rsidRPr="00BD6FD0" w:rsidRDefault="00BD6FD0" w:rsidP="00BD6FD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Алексей Павлович </w:t>
            </w: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– </w:t>
            </w:r>
            <w:r w:rsidRPr="00BD6FD0">
              <w:rPr>
                <w:rFonts w:eastAsia="Calibri" w:cs="Times New Roman"/>
                <w:szCs w:val="28"/>
              </w:rPr>
              <w:t>заместить Главы города Пыть-Яха (по согласованию)</w:t>
            </w:r>
          </w:p>
        </w:tc>
        <w:tc>
          <w:tcPr>
            <w:tcW w:w="4677" w:type="dxa"/>
          </w:tcPr>
          <w:p w:rsidR="00BD6FD0" w:rsidRP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Очнева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Анна Владимировна </w:t>
            </w: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– </w:t>
            </w:r>
            <w:r w:rsidRPr="00BD6FD0">
              <w:rPr>
                <w:rFonts w:eastAsia="Calibri" w:cs="Times New Roman"/>
                <w:szCs w:val="28"/>
              </w:rPr>
              <w:t xml:space="preserve">начальник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отдела мониторинга, экономики </w:t>
            </w:r>
            <w:r w:rsidRPr="00BD6FD0">
              <w:rPr>
                <w:rFonts w:eastAsia="Calibri" w:cs="Times New Roman"/>
                <w:szCs w:val="28"/>
              </w:rPr>
              <w:br/>
              <w:t xml:space="preserve">и муниципальных заданий департа-мента образования и молодежной </w:t>
            </w:r>
          </w:p>
          <w:p w:rsidR="00BD6FD0" w:rsidRP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Calibri" w:cs="Times New Roman"/>
                <w:sz w:val="10"/>
                <w:szCs w:val="10"/>
              </w:rPr>
            </w:pPr>
            <w:r w:rsidRPr="00BD6FD0">
              <w:rPr>
                <w:rFonts w:eastAsia="Calibri" w:cs="Times New Roman"/>
                <w:szCs w:val="28"/>
              </w:rPr>
              <w:t>политики администрации города Пыть</w:t>
            </w:r>
            <w:r w:rsidRPr="00BD6FD0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BD6FD0">
              <w:rPr>
                <w:rFonts w:eastAsia="Calibri" w:cs="Times New Roman"/>
                <w:szCs w:val="28"/>
              </w:rPr>
              <w:t>Яха (по согласованию)</w:t>
            </w:r>
          </w:p>
          <w:p w:rsidR="00BD6FD0" w:rsidRP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BD6FD0" w:rsidRPr="00BD6FD0" w:rsidTr="00BD6FD0">
        <w:trPr>
          <w:trHeight w:val="1578"/>
          <w:tblCellSpacing w:w="5" w:type="nil"/>
        </w:trPr>
        <w:tc>
          <w:tcPr>
            <w:tcW w:w="4882" w:type="dxa"/>
          </w:tcPr>
          <w:p w:rsidR="00BD6FD0" w:rsidRPr="00BD6FD0" w:rsidRDefault="00BD6FD0" w:rsidP="00BD6FD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Колесник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Татьяна Федоровна </w:t>
            </w:r>
            <w:r w:rsidRPr="00BD6FD0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BD6FD0">
              <w:rPr>
                <w:rFonts w:eastAsia="Calibri" w:cs="Times New Roman"/>
                <w:szCs w:val="28"/>
              </w:rPr>
              <w:t xml:space="preserve"> заместитель </w:t>
            </w:r>
          </w:p>
          <w:p w:rsidR="00BD6FD0" w:rsidRPr="00BD6FD0" w:rsidRDefault="00BD6FD0" w:rsidP="00BD6FD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директора департамента экономичес-кого развития Администрации города Нефтеюганска </w:t>
            </w:r>
            <w:r w:rsidRPr="00BD6FD0">
              <w:rPr>
                <w:rFonts w:eastAsia="Calibri" w:cs="Arial"/>
                <w:szCs w:val="28"/>
              </w:rPr>
              <w:t>(по согласованию)</w:t>
            </w:r>
          </w:p>
        </w:tc>
        <w:tc>
          <w:tcPr>
            <w:tcW w:w="4677" w:type="dxa"/>
          </w:tcPr>
          <w:p w:rsidR="00BD6FD0" w:rsidRPr="00BD6FD0" w:rsidRDefault="00BD6FD0" w:rsidP="00BD6FD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Григорьева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Светлана Александровна </w:t>
            </w:r>
            <w:r w:rsidRPr="00BD6FD0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BD6FD0">
              <w:rPr>
                <w:rFonts w:eastAsia="Calibri" w:cs="Times New Roman"/>
                <w:szCs w:val="28"/>
              </w:rPr>
              <w:t xml:space="preserve"> директор департамента экономического </w:t>
            </w:r>
          </w:p>
          <w:p w:rsidR="00BD6FD0" w:rsidRPr="00BD6FD0" w:rsidRDefault="00BD6FD0" w:rsidP="00BD6FD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развития Администрации города </w:t>
            </w:r>
          </w:p>
          <w:p w:rsidR="00BD6FD0" w:rsidRPr="00BD6FD0" w:rsidRDefault="00BD6FD0" w:rsidP="00BD6FD0">
            <w:pPr>
              <w:autoSpaceDE w:val="0"/>
              <w:autoSpaceDN w:val="0"/>
              <w:adjustRightInd w:val="0"/>
              <w:rPr>
                <w:rFonts w:eastAsia="Calibri" w:cs="Arial"/>
                <w:sz w:val="10"/>
                <w:szCs w:val="10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Нефтеюганска </w:t>
            </w:r>
            <w:r w:rsidRPr="00BD6FD0">
              <w:rPr>
                <w:rFonts w:eastAsia="Calibri" w:cs="Arial"/>
                <w:szCs w:val="28"/>
              </w:rPr>
              <w:t>(по согласованию)</w:t>
            </w:r>
          </w:p>
          <w:p w:rsidR="00BD6FD0" w:rsidRPr="00BD6FD0" w:rsidRDefault="00BD6FD0" w:rsidP="00BD6FD0">
            <w:pPr>
              <w:spacing w:after="80"/>
              <w:ind w:firstLine="709"/>
              <w:jc w:val="both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BD6FD0" w:rsidRPr="00BD6FD0" w:rsidTr="00BD6FD0">
        <w:trPr>
          <w:trHeight w:val="1288"/>
          <w:tblCellSpacing w:w="5" w:type="nil"/>
        </w:trPr>
        <w:tc>
          <w:tcPr>
            <w:tcW w:w="4882" w:type="dxa"/>
          </w:tcPr>
          <w:p w:rsidR="00BD6FD0" w:rsidRPr="00BD6FD0" w:rsidRDefault="00BD6FD0" w:rsidP="00BD6FD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Гарифьянова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Ирина Фаритовна – главный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специалист отдела организационно-правового обеспечения комитета </w:t>
            </w:r>
          </w:p>
          <w:p w:rsidR="00BD6FD0" w:rsidRPr="00BD6FD0" w:rsidRDefault="00BD6FD0" w:rsidP="00BD6FD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физической культуры и спорта Адми-нистрации города Нефтеюганска </w:t>
            </w:r>
          </w:p>
          <w:p w:rsidR="00BD6FD0" w:rsidRPr="00BD6FD0" w:rsidRDefault="00BD6FD0" w:rsidP="00BD6FD0">
            <w:pPr>
              <w:autoSpaceDE w:val="0"/>
              <w:autoSpaceDN w:val="0"/>
              <w:adjustRightInd w:val="0"/>
              <w:rPr>
                <w:rFonts w:eastAsia="Calibri" w:cs="Times New Roman"/>
                <w:sz w:val="10"/>
                <w:szCs w:val="10"/>
              </w:rPr>
            </w:pPr>
            <w:r w:rsidRPr="00BD6FD0">
              <w:rPr>
                <w:rFonts w:eastAsia="Calibri" w:cs="Times New Roman"/>
                <w:szCs w:val="28"/>
              </w:rPr>
              <w:t>(по согласованию)</w:t>
            </w:r>
          </w:p>
          <w:p w:rsidR="00BD6FD0" w:rsidRPr="00BD6FD0" w:rsidRDefault="00BD6FD0" w:rsidP="00BD6FD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677" w:type="dxa"/>
          </w:tcPr>
          <w:p w:rsidR="00BD6FD0" w:rsidRPr="00BD6FD0" w:rsidRDefault="00BD6FD0" w:rsidP="00BD6FD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Тихонова </w:t>
            </w:r>
          </w:p>
          <w:p w:rsidR="00BD6FD0" w:rsidRPr="00BD6FD0" w:rsidRDefault="00BD6FD0" w:rsidP="00BD6FD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>Светлана Александровна –</w:t>
            </w:r>
            <w:r w:rsidRPr="00BD6FD0">
              <w:rPr>
                <w:rFonts w:eastAsia="Calibri" w:cs="Times New Roman"/>
                <w:szCs w:val="28"/>
              </w:rPr>
              <w:t xml:space="preserve"> </w:t>
            </w: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организационно-правового обеспечения комитета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физической культуры и спорта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>Администрации города Нефте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BD6FD0" w:rsidRP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Calibri" w:cs="Times New Roman"/>
                <w:szCs w:val="28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юганска </w:t>
            </w:r>
            <w:r w:rsidRPr="00BD6FD0">
              <w:rPr>
                <w:rFonts w:eastAsia="Calibri" w:cs="Times New Roman"/>
                <w:szCs w:val="28"/>
              </w:rPr>
              <w:t>(по согласованию)</w:t>
            </w:r>
          </w:p>
        </w:tc>
      </w:tr>
      <w:tr w:rsidR="00BD6FD0" w:rsidRPr="00BD6FD0" w:rsidTr="00BD6FD0">
        <w:trPr>
          <w:trHeight w:val="1288"/>
          <w:tblCellSpacing w:w="5" w:type="nil"/>
        </w:trPr>
        <w:tc>
          <w:tcPr>
            <w:tcW w:w="4882" w:type="dxa"/>
          </w:tcPr>
          <w:p w:rsidR="00BD6FD0" w:rsidRPr="00BD6FD0" w:rsidRDefault="00BD6FD0" w:rsidP="00BD6FD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Низамова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>Наталья Александровна – начальник отдела реализации целевых программ департамента образования и моло-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дежной политики Администрации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города Нефтеюганска </w:t>
            </w:r>
          </w:p>
          <w:p w:rsidR="00BD6FD0" w:rsidRPr="00BD6FD0" w:rsidRDefault="00BD6FD0" w:rsidP="00BD6FD0">
            <w:pPr>
              <w:autoSpaceDE w:val="0"/>
              <w:autoSpaceDN w:val="0"/>
              <w:adjustRightInd w:val="0"/>
              <w:rPr>
                <w:rFonts w:eastAsia="Calibri" w:cs="Times New Roman"/>
                <w:sz w:val="10"/>
                <w:szCs w:val="10"/>
              </w:rPr>
            </w:pPr>
            <w:r w:rsidRPr="00BD6FD0">
              <w:rPr>
                <w:rFonts w:eastAsia="Calibri" w:cs="Times New Roman"/>
                <w:szCs w:val="28"/>
              </w:rPr>
              <w:t>(по согласованию)</w:t>
            </w:r>
          </w:p>
          <w:p w:rsidR="00BD6FD0" w:rsidRPr="00BD6FD0" w:rsidRDefault="00BD6FD0" w:rsidP="00BD6FD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677" w:type="dxa"/>
          </w:tcPr>
          <w:p w:rsidR="00BD6FD0" w:rsidRPr="00BD6FD0" w:rsidRDefault="00BD6FD0" w:rsidP="00BD6FD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Молчанова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Наталья Валерьевна – ведущий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специалист отдела молодежной </w:t>
            </w:r>
          </w:p>
          <w:p w:rsidR="00BD6FD0" w:rsidRPr="00BD6FD0" w:rsidRDefault="00BD6FD0" w:rsidP="00BD6FD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политики департамента образования </w:t>
            </w:r>
            <w:r w:rsidRPr="00BD6FD0">
              <w:rPr>
                <w:rFonts w:eastAsia="Times New Roman" w:cs="Times New Roman"/>
                <w:szCs w:val="28"/>
                <w:lang w:eastAsia="ru-RU"/>
              </w:rPr>
              <w:br/>
              <w:t xml:space="preserve">и молодежной политики Админи-страции города Нефтеюганска </w:t>
            </w:r>
          </w:p>
          <w:p w:rsidR="00BD6FD0" w:rsidRP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>(по согласованию)</w:t>
            </w:r>
          </w:p>
        </w:tc>
      </w:tr>
      <w:tr w:rsidR="00BD6FD0" w:rsidRPr="00BD6FD0" w:rsidTr="00BD6FD0">
        <w:trPr>
          <w:trHeight w:val="1288"/>
          <w:tblCellSpacing w:w="5" w:type="nil"/>
        </w:trPr>
        <w:tc>
          <w:tcPr>
            <w:tcW w:w="4882" w:type="dxa"/>
          </w:tcPr>
          <w:p w:rsidR="00BD6FD0" w:rsidRPr="00BD6FD0" w:rsidRDefault="00BD6FD0" w:rsidP="00BD6FD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Минаев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Александр Викторович – специалист отдела закупок муниципального </w:t>
            </w:r>
          </w:p>
          <w:p w:rsidR="00BD6FD0" w:rsidRPr="00BD6FD0" w:rsidRDefault="00BD6FD0" w:rsidP="00BD6FD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казенного учреждения «Управление   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по обеспечению деятельности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учреж-дений культуры и спорта» </w:t>
            </w:r>
            <w:r w:rsidRPr="00BD6FD0">
              <w:rPr>
                <w:rFonts w:eastAsia="Calibri" w:cs="Times New Roman"/>
                <w:szCs w:val="28"/>
              </w:rPr>
              <w:t xml:space="preserve">Нефте-юганского района </w:t>
            </w:r>
          </w:p>
          <w:p w:rsidR="00BD6FD0" w:rsidRPr="00BD6FD0" w:rsidRDefault="00BD6FD0" w:rsidP="00BD6FD0">
            <w:pPr>
              <w:autoSpaceDE w:val="0"/>
              <w:autoSpaceDN w:val="0"/>
              <w:adjustRightInd w:val="0"/>
              <w:rPr>
                <w:rFonts w:eastAsia="Calibri" w:cs="Times New Roman"/>
                <w:sz w:val="10"/>
                <w:szCs w:val="10"/>
              </w:rPr>
            </w:pPr>
            <w:r w:rsidRPr="00BD6FD0">
              <w:rPr>
                <w:rFonts w:eastAsia="Calibri" w:cs="Times New Roman"/>
                <w:szCs w:val="28"/>
              </w:rPr>
              <w:t>(по согласованию)</w:t>
            </w:r>
          </w:p>
          <w:p w:rsidR="00BD6FD0" w:rsidRPr="00BD6FD0" w:rsidRDefault="00BD6FD0" w:rsidP="00BD6FD0">
            <w:pPr>
              <w:autoSpaceDE w:val="0"/>
              <w:autoSpaceDN w:val="0"/>
              <w:adjustRightInd w:val="0"/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4677" w:type="dxa"/>
          </w:tcPr>
          <w:p w:rsidR="00BD6FD0" w:rsidRP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Ниязов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Рафик Рибхатович </w:t>
            </w:r>
            <w:r w:rsidRPr="00BD6FD0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BD6FD0">
              <w:rPr>
                <w:rFonts w:eastAsia="Calibri" w:cs="Times New Roman"/>
                <w:szCs w:val="28"/>
              </w:rPr>
              <w:t xml:space="preserve"> </w:t>
            </w: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специалист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отдела закупок муниципального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казенного учреждения «Управление по обеспечению деятельности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Calibri" w:cs="Times New Roman"/>
                <w:szCs w:val="28"/>
              </w:rPr>
            </w:pPr>
            <w:r w:rsidRPr="00BD6FD0">
              <w:rPr>
                <w:rFonts w:eastAsia="Times New Roman" w:cs="Times New Roman"/>
                <w:szCs w:val="28"/>
                <w:lang w:eastAsia="ru-RU"/>
              </w:rPr>
              <w:t xml:space="preserve">учреждений культуры и спорта» </w:t>
            </w:r>
            <w:r w:rsidRPr="00BD6FD0">
              <w:rPr>
                <w:rFonts w:eastAsia="Calibri" w:cs="Times New Roman"/>
                <w:szCs w:val="28"/>
              </w:rPr>
              <w:t xml:space="preserve">Нефтеюганского района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>(по согласованию)</w:t>
            </w:r>
          </w:p>
          <w:p w:rsidR="00BD6FD0" w:rsidRP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BD6FD0" w:rsidRPr="00BD6FD0" w:rsidTr="00BD6FD0">
        <w:trPr>
          <w:trHeight w:val="2617"/>
          <w:tblCellSpacing w:w="5" w:type="nil"/>
        </w:trPr>
        <w:tc>
          <w:tcPr>
            <w:tcW w:w="4882" w:type="dxa"/>
          </w:tcPr>
          <w:p w:rsidR="00BD6FD0" w:rsidRPr="00BD6FD0" w:rsidRDefault="00BD6FD0" w:rsidP="00BD6FD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Устинова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Анна Павловна – ведущий юрискон-сульт муниципального казенного </w:t>
            </w:r>
          </w:p>
          <w:p w:rsidR="00BD6FD0" w:rsidRPr="00BD6FD0" w:rsidRDefault="00BD6FD0" w:rsidP="00BD6FD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учреждения «Центр бухгалтерского обслуживания и организационного обеспечения образования» Админи-страции Нефтеюганского района </w:t>
            </w:r>
            <w:r w:rsidRPr="00BD6FD0">
              <w:rPr>
                <w:rFonts w:eastAsia="Calibri" w:cs="Times New Roman"/>
                <w:szCs w:val="28"/>
              </w:rPr>
              <w:br/>
            </w:r>
            <w:r w:rsidRPr="00BD6FD0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BD6FD0" w:rsidRPr="00BD6FD0" w:rsidRDefault="00BD6FD0" w:rsidP="00BD6FD0">
            <w:pPr>
              <w:autoSpaceDE w:val="0"/>
              <w:autoSpaceDN w:val="0"/>
              <w:adjustRightInd w:val="0"/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4677" w:type="dxa"/>
          </w:tcPr>
          <w:p w:rsidR="00BD6FD0" w:rsidRP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Богушко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Анна Александровна –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>юрисконсульт 2 категории муниципального казенного учреждения «Центр бухгалтерского обслужи</w:t>
            </w:r>
            <w:r>
              <w:rPr>
                <w:rFonts w:eastAsia="Calibri" w:cs="Times New Roman"/>
                <w:szCs w:val="28"/>
              </w:rPr>
              <w:t>-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>вания и организационного обеспе</w:t>
            </w:r>
            <w:r>
              <w:rPr>
                <w:rFonts w:eastAsia="Calibri" w:cs="Times New Roman"/>
                <w:szCs w:val="28"/>
              </w:rPr>
              <w:t>-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чения образования» Администрации Нефтеюганского района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>(по согласованию)</w:t>
            </w:r>
          </w:p>
          <w:p w:rsidR="00BD6FD0" w:rsidRP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BD6FD0" w:rsidRPr="00BD6FD0" w:rsidTr="00BD6FD0">
        <w:trPr>
          <w:trHeight w:val="1575"/>
          <w:tblCellSpacing w:w="5" w:type="nil"/>
        </w:trPr>
        <w:tc>
          <w:tcPr>
            <w:tcW w:w="4882" w:type="dxa"/>
          </w:tcPr>
          <w:p w:rsidR="00BD6FD0" w:rsidRPr="00BD6FD0" w:rsidRDefault="00BD6FD0" w:rsidP="00BD6FD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Завьялов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Роман Леонидович </w:t>
            </w:r>
            <w:r w:rsidRPr="00BD6FD0">
              <w:rPr>
                <w:rFonts w:eastAsia="Times New Roman" w:cs="Times New Roman"/>
                <w:szCs w:val="28"/>
                <w:lang w:eastAsia="ru-RU"/>
              </w:rPr>
              <w:t>–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D6FD0">
              <w:rPr>
                <w:rFonts w:eastAsia="Calibri" w:cs="Times New Roman"/>
                <w:szCs w:val="28"/>
              </w:rPr>
              <w:t xml:space="preserve">начальник отдела по культуре управления культуры,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туризма и спорта администрации </w:t>
            </w:r>
          </w:p>
          <w:p w:rsidR="00BD6FD0" w:rsidRPr="00BD6FD0" w:rsidRDefault="00BD6FD0" w:rsidP="00BD6FD0">
            <w:pPr>
              <w:autoSpaceDE w:val="0"/>
              <w:autoSpaceDN w:val="0"/>
              <w:adjustRightInd w:val="0"/>
              <w:rPr>
                <w:rFonts w:eastAsia="Calibri" w:cs="Times New Roman"/>
                <w:sz w:val="10"/>
                <w:szCs w:val="10"/>
              </w:rPr>
            </w:pPr>
            <w:r w:rsidRPr="00BD6FD0">
              <w:rPr>
                <w:rFonts w:eastAsia="Calibri" w:cs="Times New Roman"/>
                <w:szCs w:val="28"/>
              </w:rPr>
              <w:t>Сургутского района (по согласованию)</w:t>
            </w:r>
          </w:p>
          <w:p w:rsidR="00BD6FD0" w:rsidRPr="00BD6FD0" w:rsidRDefault="00BD6FD0" w:rsidP="00BD6FD0">
            <w:pPr>
              <w:autoSpaceDE w:val="0"/>
              <w:autoSpaceDN w:val="0"/>
              <w:adjustRightInd w:val="0"/>
              <w:rPr>
                <w:rFonts w:eastAsia="Calibri" w:cs="Times New Roman"/>
                <w:sz w:val="10"/>
                <w:szCs w:val="10"/>
              </w:rPr>
            </w:pPr>
          </w:p>
        </w:tc>
        <w:tc>
          <w:tcPr>
            <w:tcW w:w="4677" w:type="dxa"/>
          </w:tcPr>
          <w:p w:rsidR="00BD6FD0" w:rsidRPr="00BD6FD0" w:rsidRDefault="00BD6FD0" w:rsidP="00BD6FD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Тирон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Сергей Михайлович </w:t>
            </w:r>
            <w:r w:rsidRPr="00BD6FD0">
              <w:rPr>
                <w:rFonts w:eastAsia="Times New Roman" w:cs="Times New Roman"/>
                <w:szCs w:val="28"/>
                <w:lang w:eastAsia="ru-RU"/>
              </w:rPr>
              <w:t>–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D6FD0">
              <w:rPr>
                <w:rFonts w:eastAsia="Calibri" w:cs="Times New Roman"/>
                <w:szCs w:val="28"/>
              </w:rPr>
              <w:t xml:space="preserve">заместитель начальника управления культуры,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ind w:right="-72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туризма и спорта администрации </w:t>
            </w:r>
          </w:p>
          <w:p w:rsidR="00BD6FD0" w:rsidRPr="00BD6FD0" w:rsidRDefault="00BD6FD0" w:rsidP="00BD6FD0">
            <w:pPr>
              <w:autoSpaceDE w:val="0"/>
              <w:autoSpaceDN w:val="0"/>
              <w:adjustRightInd w:val="0"/>
              <w:ind w:right="-72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pacing w:val="-4"/>
                <w:szCs w:val="28"/>
              </w:rPr>
              <w:t>Сургутского района (по согласованию)</w:t>
            </w:r>
          </w:p>
        </w:tc>
      </w:tr>
      <w:tr w:rsidR="00BD6FD0" w:rsidRPr="00BD6FD0" w:rsidTr="00BD6FD0">
        <w:trPr>
          <w:trHeight w:val="1786"/>
          <w:tblCellSpacing w:w="5" w:type="nil"/>
        </w:trPr>
        <w:tc>
          <w:tcPr>
            <w:tcW w:w="4882" w:type="dxa"/>
          </w:tcPr>
          <w:p w:rsidR="00BD6FD0" w:rsidRPr="00BD6FD0" w:rsidRDefault="00BD6FD0" w:rsidP="00BD6FD0">
            <w:pPr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Куликова </w:t>
            </w:r>
          </w:p>
          <w:p w:rsidR="00BD6FD0" w:rsidRDefault="00BD6FD0" w:rsidP="00BD6FD0">
            <w:pPr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Валентина Сергеевна – начальник </w:t>
            </w:r>
          </w:p>
          <w:p w:rsidR="00BD6FD0" w:rsidRDefault="00BD6FD0" w:rsidP="00BD6FD0">
            <w:pPr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отдела материального обеспечения </w:t>
            </w:r>
          </w:p>
          <w:p w:rsidR="00BD6FD0" w:rsidRDefault="00BD6FD0" w:rsidP="00BD6FD0">
            <w:pPr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>департамента образования и моло</w:t>
            </w:r>
            <w:r>
              <w:rPr>
                <w:rFonts w:eastAsia="Calibri" w:cs="Times New Roman"/>
                <w:szCs w:val="28"/>
              </w:rPr>
              <w:t>-</w:t>
            </w:r>
          </w:p>
          <w:p w:rsidR="00BD6FD0" w:rsidRDefault="00BD6FD0" w:rsidP="00BD6FD0">
            <w:pPr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дежной политики администрации </w:t>
            </w:r>
          </w:p>
          <w:p w:rsidR="00BD6FD0" w:rsidRPr="00BD6FD0" w:rsidRDefault="00BD6FD0" w:rsidP="00BD6FD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D6FD0">
              <w:rPr>
                <w:rFonts w:eastAsia="Calibri" w:cs="Times New Roman"/>
                <w:szCs w:val="28"/>
              </w:rPr>
              <w:t>Сургутского района (по согласованию)</w:t>
            </w:r>
          </w:p>
        </w:tc>
        <w:tc>
          <w:tcPr>
            <w:tcW w:w="4677" w:type="dxa"/>
          </w:tcPr>
          <w:p w:rsidR="00BD6FD0" w:rsidRP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Кривоконева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>Виктория Шафагатовна – главный специалист отдела материального обеспечения департамента образо</w:t>
            </w:r>
            <w:r>
              <w:rPr>
                <w:rFonts w:eastAsia="Calibri" w:cs="Times New Roman"/>
                <w:szCs w:val="28"/>
              </w:rPr>
              <w:t>-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вания </w:t>
            </w:r>
            <w:r w:rsidRPr="00BD6FD0">
              <w:rPr>
                <w:rFonts w:eastAsia="Calibri" w:cs="Times New Roman"/>
                <w:szCs w:val="28"/>
              </w:rPr>
              <w:t xml:space="preserve">и молодежной политики </w:t>
            </w:r>
          </w:p>
          <w:p w:rsidR="00BD6FD0" w:rsidRP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админи</w:t>
            </w:r>
            <w:r w:rsidRPr="00BD6FD0">
              <w:rPr>
                <w:rFonts w:eastAsia="Calibri" w:cs="Times New Roman"/>
                <w:szCs w:val="28"/>
              </w:rPr>
              <w:t>страции Сургутского района</w:t>
            </w:r>
          </w:p>
          <w:p w:rsidR="00BD6FD0" w:rsidRP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Calibri" w:cs="Times New Roman"/>
                <w:sz w:val="10"/>
                <w:szCs w:val="10"/>
              </w:rPr>
            </w:pPr>
            <w:r w:rsidRPr="00BD6FD0">
              <w:rPr>
                <w:rFonts w:eastAsia="Calibri" w:cs="Times New Roman"/>
                <w:szCs w:val="28"/>
              </w:rPr>
              <w:t>(по согласованию)</w:t>
            </w:r>
          </w:p>
          <w:p w:rsidR="00BD6FD0" w:rsidRP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BD6FD0" w:rsidRPr="00BD6FD0" w:rsidTr="00BD6FD0">
        <w:trPr>
          <w:trHeight w:val="1659"/>
          <w:tblCellSpacing w:w="5" w:type="nil"/>
        </w:trPr>
        <w:tc>
          <w:tcPr>
            <w:tcW w:w="4882" w:type="dxa"/>
          </w:tcPr>
          <w:p w:rsidR="00BD6FD0" w:rsidRPr="00BD6FD0" w:rsidRDefault="00BD6FD0" w:rsidP="00BD6FD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Жила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>Николай Александрович –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BD6FD0">
              <w:rPr>
                <w:rFonts w:eastAsia="Calibri" w:cs="Times New Roman"/>
                <w:szCs w:val="28"/>
              </w:rPr>
              <w:t xml:space="preserve">начальник отдела муниципальных закупок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комитета экономического развития </w:t>
            </w:r>
          </w:p>
          <w:p w:rsidR="00BD6FD0" w:rsidRPr="00BD6FD0" w:rsidRDefault="00BD6FD0" w:rsidP="00BD6FD0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>администрации Сургутского района (по согласованию)</w:t>
            </w:r>
          </w:p>
        </w:tc>
        <w:tc>
          <w:tcPr>
            <w:tcW w:w="4677" w:type="dxa"/>
          </w:tcPr>
          <w:p w:rsidR="00BD6FD0" w:rsidRP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 xml:space="preserve">Зеленская </w:t>
            </w:r>
          </w:p>
          <w:p w:rsid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Calibri" w:cs="Times New Roman"/>
                <w:szCs w:val="28"/>
              </w:rPr>
            </w:pPr>
            <w:r w:rsidRPr="00BD6FD0">
              <w:rPr>
                <w:rFonts w:eastAsia="Calibri" w:cs="Times New Roman"/>
                <w:szCs w:val="28"/>
              </w:rPr>
              <w:t>Юлия Александровна – з</w:t>
            </w:r>
            <w:r w:rsidRPr="00BD6FD0">
              <w:rPr>
                <w:rFonts w:eastAsia="Calibri" w:cs="Times New Roman"/>
                <w:color w:val="000000"/>
                <w:szCs w:val="28"/>
              </w:rPr>
              <w:t xml:space="preserve">аместитель председателя комитета </w:t>
            </w:r>
            <w:r w:rsidRPr="00BD6FD0">
              <w:rPr>
                <w:rFonts w:eastAsia="Calibri" w:cs="Times New Roman"/>
                <w:szCs w:val="28"/>
              </w:rPr>
              <w:t xml:space="preserve">экономического развития администрации </w:t>
            </w:r>
          </w:p>
          <w:p w:rsidR="00BD6FD0" w:rsidRP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Calibri" w:cs="Times New Roman"/>
                <w:spacing w:val="-6"/>
                <w:sz w:val="10"/>
                <w:szCs w:val="10"/>
              </w:rPr>
            </w:pPr>
            <w:r w:rsidRPr="00BD6FD0">
              <w:rPr>
                <w:rFonts w:eastAsia="Calibri" w:cs="Times New Roman"/>
                <w:spacing w:val="-6"/>
                <w:szCs w:val="28"/>
              </w:rPr>
              <w:t>Сургутского района (по согласованию)</w:t>
            </w:r>
          </w:p>
          <w:p w:rsidR="00BD6FD0" w:rsidRPr="00BD6FD0" w:rsidRDefault="00BD6FD0" w:rsidP="00BD6FD0">
            <w:pPr>
              <w:autoSpaceDE w:val="0"/>
              <w:autoSpaceDN w:val="0"/>
              <w:adjustRightInd w:val="0"/>
              <w:ind w:firstLine="6"/>
              <w:rPr>
                <w:rFonts w:eastAsia="Calibri" w:cs="Times New Roman"/>
                <w:sz w:val="10"/>
                <w:szCs w:val="10"/>
              </w:rPr>
            </w:pPr>
          </w:p>
        </w:tc>
      </w:tr>
    </w:tbl>
    <w:p w:rsidR="00672112" w:rsidRPr="00BD6FD0" w:rsidRDefault="00672112" w:rsidP="00BD6FD0"/>
    <w:sectPr w:rsidR="00672112" w:rsidRPr="00BD6FD0" w:rsidSect="00BD6FD0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B04" w:rsidRDefault="009D7B04" w:rsidP="00BD6FD0">
      <w:r>
        <w:separator/>
      </w:r>
    </w:p>
  </w:endnote>
  <w:endnote w:type="continuationSeparator" w:id="0">
    <w:p w:rsidR="009D7B04" w:rsidRDefault="009D7B04" w:rsidP="00BD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B04" w:rsidRDefault="009D7B04" w:rsidP="00BD6FD0">
      <w:r>
        <w:separator/>
      </w:r>
    </w:p>
  </w:footnote>
  <w:footnote w:type="continuationSeparator" w:id="0">
    <w:p w:rsidR="009D7B04" w:rsidRDefault="009D7B04" w:rsidP="00BD6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818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027704" w:rsidRPr="00BD6FD0" w:rsidRDefault="00913B0F">
        <w:pPr>
          <w:pStyle w:val="1"/>
          <w:jc w:val="center"/>
          <w:rPr>
            <w:rFonts w:ascii="Times New Roman" w:hAnsi="Times New Roman" w:cs="Times New Roman"/>
            <w:sz w:val="20"/>
          </w:rPr>
        </w:pPr>
        <w:r w:rsidRPr="00BD6FD0">
          <w:rPr>
            <w:rFonts w:ascii="Times New Roman" w:hAnsi="Times New Roman" w:cs="Times New Roman"/>
            <w:sz w:val="20"/>
          </w:rPr>
          <w:fldChar w:fldCharType="begin"/>
        </w:r>
        <w:r w:rsidRPr="00BD6FD0">
          <w:rPr>
            <w:rFonts w:ascii="Times New Roman" w:hAnsi="Times New Roman" w:cs="Times New Roman"/>
            <w:sz w:val="20"/>
          </w:rPr>
          <w:instrText>PAGE   \* MERGEFORMAT</w:instrText>
        </w:r>
        <w:r w:rsidRPr="00BD6FD0">
          <w:rPr>
            <w:rFonts w:ascii="Times New Roman" w:hAnsi="Times New Roman" w:cs="Times New Roman"/>
            <w:sz w:val="20"/>
          </w:rPr>
          <w:fldChar w:fldCharType="separate"/>
        </w:r>
        <w:r w:rsidR="007C6B20">
          <w:rPr>
            <w:rFonts w:ascii="Times New Roman" w:hAnsi="Times New Roman" w:cs="Times New Roman"/>
            <w:noProof/>
            <w:sz w:val="20"/>
          </w:rPr>
          <w:t>1</w:t>
        </w:r>
        <w:r w:rsidRPr="00BD6FD0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027704" w:rsidRDefault="009D7B04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63EE8"/>
    <w:multiLevelType w:val="hybridMultilevel"/>
    <w:tmpl w:val="BB4CD100"/>
    <w:lvl w:ilvl="0" w:tplc="C40C98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8AC2964"/>
    <w:multiLevelType w:val="multilevel"/>
    <w:tmpl w:val="78CC92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54754D65"/>
    <w:multiLevelType w:val="multilevel"/>
    <w:tmpl w:val="B808BAE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 w15:restartNumberingAfterBreak="0">
    <w:nsid w:val="735140B2"/>
    <w:multiLevelType w:val="hybridMultilevel"/>
    <w:tmpl w:val="A8BEF0FE"/>
    <w:lvl w:ilvl="0" w:tplc="A5C63B08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9E4770F"/>
    <w:multiLevelType w:val="multilevel"/>
    <w:tmpl w:val="D10648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D0"/>
    <w:rsid w:val="000434A8"/>
    <w:rsid w:val="003B46E0"/>
    <w:rsid w:val="004D7F2D"/>
    <w:rsid w:val="00672112"/>
    <w:rsid w:val="007C6B20"/>
    <w:rsid w:val="00844755"/>
    <w:rsid w:val="00913B0F"/>
    <w:rsid w:val="009A1341"/>
    <w:rsid w:val="009D7B04"/>
    <w:rsid w:val="00B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99D78-BBA9-42A7-AA0A-1F064E98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FD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BD6FD0"/>
    <w:pPr>
      <w:tabs>
        <w:tab w:val="center" w:pos="4677"/>
        <w:tab w:val="right" w:pos="9355"/>
      </w:tabs>
      <w:ind w:firstLine="709"/>
      <w:jc w:val="both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1"/>
    <w:uiPriority w:val="99"/>
    <w:rsid w:val="00BD6FD0"/>
  </w:style>
  <w:style w:type="paragraph" w:styleId="a4">
    <w:name w:val="header"/>
    <w:basedOn w:val="a"/>
    <w:link w:val="10"/>
    <w:uiPriority w:val="99"/>
    <w:unhideWhenUsed/>
    <w:rsid w:val="00BD6FD0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4"/>
    <w:uiPriority w:val="99"/>
    <w:rsid w:val="00BD6FD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D6F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6FD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22254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A69FFB6FCF8BD9BFB4398F29BF25E6D77B11CF5D2C8DCF9A9B12C963fEnB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20A4957212247A488FF6C50ACE56E0B7175DAF0C0BBB744E67AC079DAD7R0J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A69FFB6FCF8BD9BFB427823FD372E9D3714BC45E218E9EC7C8149E3CBB3BD15FfDn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2017-11-13T09:03:00Z</cp:lastPrinted>
  <dcterms:created xsi:type="dcterms:W3CDTF">2017-11-16T04:19:00Z</dcterms:created>
  <dcterms:modified xsi:type="dcterms:W3CDTF">2017-11-16T04:19:00Z</dcterms:modified>
</cp:coreProperties>
</file>