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4E05" w:rsidTr="00934891">
        <w:trPr>
          <w:jc w:val="center"/>
        </w:trPr>
        <w:tc>
          <w:tcPr>
            <w:tcW w:w="142" w:type="dxa"/>
            <w:noWrap/>
          </w:tcPr>
          <w:p w:rsidR="00534E05" w:rsidRPr="005541F0" w:rsidRDefault="00534E0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34E05" w:rsidRPr="008F5BD4" w:rsidRDefault="008F5BD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534E05" w:rsidRPr="005541F0" w:rsidRDefault="00534E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34E05" w:rsidRPr="005541F0" w:rsidRDefault="008F5BD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534E05" w:rsidRPr="005541F0" w:rsidRDefault="00534E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34E05" w:rsidRPr="008F5BD4" w:rsidRDefault="008F5BD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34E05" w:rsidRPr="005541F0" w:rsidRDefault="00534E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34E05" w:rsidRPr="005541F0" w:rsidRDefault="00534E0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34E05" w:rsidRPr="005541F0" w:rsidRDefault="00534E0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34E05" w:rsidRPr="005541F0" w:rsidRDefault="008F5BD4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</w:tbl>
    <w:p w:rsidR="00534E05" w:rsidRPr="00EE45CB" w:rsidRDefault="00534E0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34E05" w:rsidRPr="00C46D9A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34E05" w:rsidRPr="005541F0" w:rsidRDefault="00534E0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34E05" w:rsidRPr="00C46D9A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34E05" w:rsidRPr="005541F0" w:rsidRDefault="00534E0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34E05" w:rsidRPr="00534E05" w:rsidRDefault="00534E05" w:rsidP="00534E05">
      <w:pPr>
        <w:ind w:right="252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534E05" w:rsidRDefault="00534E05" w:rsidP="00534E05">
      <w:pPr>
        <w:ind w:right="252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 xml:space="preserve">Администрации города от 30.08.2013 </w:t>
      </w:r>
    </w:p>
    <w:p w:rsidR="00534E05" w:rsidRPr="00534E05" w:rsidRDefault="00534E05" w:rsidP="00534E05">
      <w:pPr>
        <w:ind w:right="252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>№ 3106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4E05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534E05" w:rsidRDefault="00534E05" w:rsidP="00534E05">
      <w:pPr>
        <w:jc w:val="both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>программы «Профилактика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34E05" w:rsidRDefault="00534E05" w:rsidP="00534E05">
      <w:pPr>
        <w:jc w:val="both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 xml:space="preserve">правонарушений и экстремизма </w:t>
      </w:r>
    </w:p>
    <w:p w:rsidR="00534E05" w:rsidRPr="00534E05" w:rsidRDefault="00534E05" w:rsidP="00534E05">
      <w:pPr>
        <w:jc w:val="both"/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>в городе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4E05">
        <w:rPr>
          <w:rFonts w:eastAsia="Times New Roman" w:cs="Times New Roman"/>
          <w:szCs w:val="28"/>
          <w:lang w:eastAsia="ru-RU"/>
        </w:rPr>
        <w:t xml:space="preserve">Сургуте на 2014 – 2030 годы» </w:t>
      </w:r>
    </w:p>
    <w:p w:rsidR="00534E05" w:rsidRPr="00534E05" w:rsidRDefault="00534E05" w:rsidP="00534E05">
      <w:pPr>
        <w:rPr>
          <w:rFonts w:eastAsia="Times New Roman" w:cs="Times New Roman"/>
          <w:szCs w:val="28"/>
          <w:lang w:eastAsia="ru-RU"/>
        </w:rPr>
      </w:pPr>
    </w:p>
    <w:p w:rsidR="00534E05" w:rsidRPr="00534E05" w:rsidRDefault="00534E05" w:rsidP="00534E05">
      <w:pPr>
        <w:ind w:firstLine="709"/>
        <w:rPr>
          <w:rFonts w:eastAsia="Times New Roman" w:cs="Times New Roman"/>
          <w:szCs w:val="28"/>
          <w:lang w:eastAsia="ru-RU"/>
        </w:rPr>
      </w:pPr>
    </w:p>
    <w:p w:rsidR="00534E05" w:rsidRDefault="00534E05" w:rsidP="00534E05">
      <w:pPr>
        <w:keepNext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534E05">
        <w:rPr>
          <w:rFonts w:eastAsia="Times New Roman" w:cs="Times New Roman"/>
          <w:szCs w:val="20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0"/>
          <w:lang w:eastAsia="ru-RU"/>
        </w:rPr>
        <w:t xml:space="preserve">                 </w:t>
      </w:r>
      <w:r w:rsidRPr="00534E05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534E05">
        <w:rPr>
          <w:rFonts w:eastAsia="Times New Roman" w:cs="Times New Roman"/>
          <w:szCs w:val="20"/>
          <w:lang w:eastAsia="ru-RU"/>
        </w:rPr>
        <w:t xml:space="preserve">3686 «Об утверждении Регламента Администрации города», постановлением </w:t>
      </w:r>
      <w:r w:rsidRPr="00534E05">
        <w:rPr>
          <w:rFonts w:eastAsia="Times New Roman" w:cs="Times New Roman"/>
          <w:spacing w:val="-4"/>
          <w:szCs w:val="20"/>
          <w:lang w:eastAsia="ru-RU"/>
        </w:rPr>
        <w:t>Администрации города от 17.07.2013 № 5159 «Об утверждении порядка принятия</w:t>
      </w:r>
      <w:r w:rsidRPr="00534E05">
        <w:rPr>
          <w:rFonts w:eastAsia="Times New Roman" w:cs="Times New Roman"/>
          <w:szCs w:val="20"/>
          <w:lang w:eastAsia="ru-RU"/>
        </w:rPr>
        <w:t xml:space="preserve"> решений о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534E05">
        <w:rPr>
          <w:rFonts w:eastAsia="Times New Roman" w:cs="Times New Roman"/>
          <w:szCs w:val="20"/>
          <w:lang w:eastAsia="ru-RU"/>
        </w:rPr>
        <w:t>разработке, формирования и реализации муниципальных программ городского округа город Сургут»:</w:t>
      </w:r>
    </w:p>
    <w:p w:rsidR="00534E05" w:rsidRDefault="00534E05" w:rsidP="00534E05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>1.</w:t>
      </w:r>
      <w:r w:rsidRPr="00534E05">
        <w:rPr>
          <w:rFonts w:eastAsia="Times New Roman" w:cs="Times New Roman"/>
          <w:szCs w:val="28"/>
          <w:lang w:eastAsia="ru-RU"/>
        </w:rPr>
        <w:t xml:space="preserve"> Внести в распоряжение Администрации города от 30.08.2013 № 3106                «О разработке муниципальной программы «Профилактика правонарушений                 и экстремизма в городе Сургуте на 2014 – 2030 годы» (с изменениями                                   от 24.09.2013 № 3354, 13.11.2013 № 3957, 26.12.2013 № 4534, 02.06.2014 № 1538,  26.11.2014 № 3954, 23.06.2015 № 1607, 30.10.2015 № 2611, 01.06.2016 № 930, 21.10.2016 № 2036, 13.12.2016 № 2446, 28.07.2017 № 1100, 17.10.2017 № 1820) изменение, изложив приложение 2 к распоряжению в новой редакции согласно приложению к настоящему распоряжению.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34E05" w:rsidRDefault="00534E05" w:rsidP="00534E05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34E05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34E05">
        <w:rPr>
          <w:rFonts w:eastAsia="Times New Roman" w:cs="Times New Roman"/>
          <w:szCs w:val="28"/>
          <w:lang w:eastAsia="ru-RU"/>
        </w:rPr>
        <w:t>информации разместить настоящее распоряжение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34E05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534E05" w:rsidRDefault="00534E05" w:rsidP="00534E05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34E05">
        <w:rPr>
          <w:rFonts w:eastAsia="Times New Roman" w:cs="Times New Roman"/>
          <w:szCs w:val="28"/>
          <w:lang w:eastAsia="ru-RU"/>
        </w:rPr>
        <w:t>Настоящее распоряжение вступает в силу с 01.01.2018.</w:t>
      </w:r>
    </w:p>
    <w:p w:rsidR="00534E05" w:rsidRPr="00534E05" w:rsidRDefault="00534E05" w:rsidP="00534E05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34E05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Жердева А.А.</w:t>
      </w:r>
    </w:p>
    <w:p w:rsidR="00534E05" w:rsidRPr="00534E05" w:rsidRDefault="00534E05" w:rsidP="00534E05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4E05" w:rsidRDefault="00534E05" w:rsidP="00534E0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4E05" w:rsidRPr="00534E05" w:rsidRDefault="00534E05" w:rsidP="00534E0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34E05" w:rsidRPr="00534E05" w:rsidRDefault="00534E05" w:rsidP="00534E05">
      <w:pPr>
        <w:rPr>
          <w:rFonts w:eastAsia="Times New Roman" w:cs="Times New Roman"/>
          <w:szCs w:val="28"/>
          <w:lang w:eastAsia="ru-RU"/>
        </w:rPr>
      </w:pPr>
      <w:r w:rsidRPr="00534E05">
        <w:rPr>
          <w:rFonts w:eastAsia="Times New Roman" w:cs="Times New Roman"/>
          <w:szCs w:val="28"/>
          <w:lang w:eastAsia="ru-RU"/>
        </w:rPr>
        <w:t xml:space="preserve">Глава города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34E05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34E05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p w:rsidR="00534E05" w:rsidRDefault="00534E05" w:rsidP="00534E05">
      <w:pPr>
        <w:widowControl w:val="0"/>
        <w:ind w:firstLine="6096"/>
        <w:jc w:val="both"/>
        <w:rPr>
          <w:bCs/>
          <w:szCs w:val="28"/>
        </w:rPr>
      </w:pPr>
    </w:p>
    <w:p w:rsidR="00534E05" w:rsidRDefault="00534E05" w:rsidP="00534E05">
      <w:pPr>
        <w:widowControl w:val="0"/>
        <w:ind w:firstLine="6096"/>
        <w:jc w:val="both"/>
        <w:rPr>
          <w:bCs/>
          <w:szCs w:val="28"/>
        </w:rPr>
      </w:pPr>
    </w:p>
    <w:p w:rsidR="00534E05" w:rsidRPr="00EE56D3" w:rsidRDefault="00534E05" w:rsidP="00534E05">
      <w:pPr>
        <w:widowControl w:val="0"/>
        <w:ind w:firstLine="6096"/>
        <w:jc w:val="both"/>
        <w:rPr>
          <w:szCs w:val="28"/>
        </w:rPr>
      </w:pPr>
      <w:r>
        <w:rPr>
          <w:bCs/>
          <w:szCs w:val="28"/>
        </w:rPr>
        <w:t xml:space="preserve">Приложение </w:t>
      </w:r>
    </w:p>
    <w:p w:rsidR="00534E05" w:rsidRPr="00EE56D3" w:rsidRDefault="00534E05" w:rsidP="00534E05">
      <w:pPr>
        <w:autoSpaceDE w:val="0"/>
        <w:autoSpaceDN w:val="0"/>
        <w:adjustRightInd w:val="0"/>
        <w:ind w:firstLine="6096"/>
        <w:jc w:val="both"/>
        <w:rPr>
          <w:bCs/>
          <w:szCs w:val="28"/>
        </w:rPr>
      </w:pPr>
      <w:r w:rsidRPr="00EE56D3">
        <w:rPr>
          <w:bCs/>
          <w:szCs w:val="28"/>
        </w:rPr>
        <w:t xml:space="preserve">к </w:t>
      </w:r>
      <w:r w:rsidRPr="00EE56D3">
        <w:rPr>
          <w:szCs w:val="28"/>
        </w:rPr>
        <w:t>распоряжению</w:t>
      </w:r>
      <w:r w:rsidRPr="00EE56D3">
        <w:rPr>
          <w:bCs/>
          <w:szCs w:val="28"/>
        </w:rPr>
        <w:t xml:space="preserve"> </w:t>
      </w:r>
    </w:p>
    <w:p w:rsidR="00534E05" w:rsidRPr="00EE56D3" w:rsidRDefault="00534E05" w:rsidP="00534E05">
      <w:pPr>
        <w:autoSpaceDE w:val="0"/>
        <w:autoSpaceDN w:val="0"/>
        <w:adjustRightInd w:val="0"/>
        <w:ind w:firstLine="6096"/>
        <w:jc w:val="both"/>
        <w:rPr>
          <w:bCs/>
          <w:szCs w:val="28"/>
        </w:rPr>
      </w:pPr>
      <w:r w:rsidRPr="00EE56D3">
        <w:rPr>
          <w:bCs/>
          <w:szCs w:val="28"/>
        </w:rPr>
        <w:t xml:space="preserve">Администрации города </w:t>
      </w:r>
    </w:p>
    <w:p w:rsidR="00534E05" w:rsidRPr="00EE56D3" w:rsidRDefault="00534E05" w:rsidP="00534E05">
      <w:pPr>
        <w:autoSpaceDE w:val="0"/>
        <w:autoSpaceDN w:val="0"/>
        <w:adjustRightInd w:val="0"/>
        <w:ind w:left="-426" w:firstLine="6522"/>
        <w:jc w:val="both"/>
        <w:rPr>
          <w:bCs/>
          <w:szCs w:val="28"/>
        </w:rPr>
      </w:pPr>
      <w:r w:rsidRPr="00EE56D3">
        <w:rPr>
          <w:bCs/>
          <w:szCs w:val="28"/>
        </w:rPr>
        <w:t xml:space="preserve">от </w:t>
      </w:r>
      <w:r>
        <w:rPr>
          <w:bCs/>
          <w:szCs w:val="28"/>
        </w:rPr>
        <w:t>____________ №</w:t>
      </w:r>
      <w:r w:rsidRPr="00AF3906">
        <w:rPr>
          <w:bCs/>
          <w:szCs w:val="28"/>
        </w:rPr>
        <w:t xml:space="preserve"> </w:t>
      </w:r>
      <w:r>
        <w:rPr>
          <w:bCs/>
          <w:szCs w:val="28"/>
        </w:rPr>
        <w:t>________</w:t>
      </w:r>
    </w:p>
    <w:p w:rsidR="00534E05" w:rsidRDefault="00534E05" w:rsidP="00534E05">
      <w:pPr>
        <w:jc w:val="center"/>
        <w:rPr>
          <w:szCs w:val="28"/>
        </w:rPr>
      </w:pPr>
    </w:p>
    <w:p w:rsidR="00534E05" w:rsidRDefault="00534E05" w:rsidP="00534E05">
      <w:pPr>
        <w:jc w:val="center"/>
        <w:rPr>
          <w:szCs w:val="28"/>
        </w:rPr>
      </w:pPr>
    </w:p>
    <w:p w:rsidR="00534E05" w:rsidRDefault="00534E05" w:rsidP="00534E05">
      <w:pPr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</w:p>
    <w:p w:rsidR="00534E05" w:rsidRDefault="00534E05" w:rsidP="00534E05">
      <w:pPr>
        <w:jc w:val="center"/>
        <w:rPr>
          <w:szCs w:val="28"/>
        </w:rPr>
      </w:pPr>
      <w:r w:rsidRPr="0089574D">
        <w:t>«</w:t>
      </w:r>
      <w:r w:rsidRPr="008C1A57">
        <w:rPr>
          <w:szCs w:val="28"/>
        </w:rPr>
        <w:t>Профилактика правонарушений</w:t>
      </w:r>
      <w:r>
        <w:rPr>
          <w:szCs w:val="28"/>
        </w:rPr>
        <w:t xml:space="preserve"> и экстремизма</w:t>
      </w:r>
      <w:r w:rsidRPr="008C1A5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8C1A57">
        <w:rPr>
          <w:szCs w:val="28"/>
        </w:rPr>
        <w:t>город</w:t>
      </w:r>
      <w:r>
        <w:rPr>
          <w:szCs w:val="28"/>
        </w:rPr>
        <w:t>е</w:t>
      </w:r>
      <w:r w:rsidRPr="008C1A57">
        <w:rPr>
          <w:szCs w:val="28"/>
        </w:rPr>
        <w:t xml:space="preserve"> Сургут</w:t>
      </w:r>
      <w:r>
        <w:rPr>
          <w:szCs w:val="28"/>
        </w:rPr>
        <w:t>е</w:t>
      </w:r>
      <w:r w:rsidRPr="008C1A57">
        <w:rPr>
          <w:szCs w:val="28"/>
        </w:rPr>
        <w:t xml:space="preserve"> </w:t>
      </w:r>
    </w:p>
    <w:p w:rsidR="00534E05" w:rsidRPr="00051965" w:rsidRDefault="00534E05" w:rsidP="00534E05">
      <w:pPr>
        <w:jc w:val="center"/>
        <w:rPr>
          <w:szCs w:val="28"/>
        </w:rPr>
      </w:pPr>
      <w:r w:rsidRPr="008C1A57">
        <w:rPr>
          <w:szCs w:val="28"/>
        </w:rPr>
        <w:t>на 2014</w:t>
      </w:r>
      <w:r>
        <w:rPr>
          <w:szCs w:val="28"/>
        </w:rPr>
        <w:t xml:space="preserve"> – 2030</w:t>
      </w:r>
      <w:r w:rsidRPr="008C1A57">
        <w:rPr>
          <w:szCs w:val="28"/>
        </w:rPr>
        <w:t xml:space="preserve"> годы</w:t>
      </w:r>
      <w:r>
        <w:rPr>
          <w:szCs w:val="28"/>
        </w:rPr>
        <w:t>»</w:t>
      </w:r>
    </w:p>
    <w:p w:rsidR="00534E05" w:rsidRDefault="00534E05" w:rsidP="00534E05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0"/>
      </w:tblGrid>
      <w:tr w:rsidR="00534E05" w:rsidRPr="00055C83" w:rsidTr="00534E05">
        <w:trPr>
          <w:trHeight w:val="4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rPr>
                <w:szCs w:val="28"/>
              </w:rPr>
            </w:pPr>
            <w:r w:rsidRPr="00055C83">
              <w:rPr>
                <w:szCs w:val="28"/>
              </w:rPr>
              <w:t xml:space="preserve">Наименование </w:t>
            </w:r>
          </w:p>
          <w:p w:rsidR="00534E05" w:rsidRPr="00055C83" w:rsidRDefault="00534E05" w:rsidP="00534E05">
            <w:pPr>
              <w:rPr>
                <w:sz w:val="24"/>
                <w:szCs w:val="24"/>
              </w:rPr>
            </w:pPr>
            <w:r w:rsidRPr="00055C83">
              <w:rPr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rPr>
                <w:szCs w:val="28"/>
              </w:rPr>
            </w:pPr>
            <w:r>
              <w:rPr>
                <w:szCs w:val="28"/>
              </w:rPr>
              <w:t xml:space="preserve">Профилактика правонарушений и экстремизма </w:t>
            </w:r>
          </w:p>
          <w:p w:rsidR="00534E05" w:rsidRPr="006402A7" w:rsidRDefault="00534E05" w:rsidP="00534E05">
            <w:pPr>
              <w:rPr>
                <w:szCs w:val="24"/>
              </w:rPr>
            </w:pPr>
            <w:r>
              <w:rPr>
                <w:szCs w:val="28"/>
              </w:rPr>
              <w:t>в городе Сургуте на 2014 – 2030</w:t>
            </w:r>
            <w:r w:rsidRPr="00055C83">
              <w:rPr>
                <w:szCs w:val="28"/>
              </w:rPr>
              <w:t xml:space="preserve"> годы</w:t>
            </w:r>
          </w:p>
        </w:tc>
      </w:tr>
      <w:tr w:rsidR="00534E05" w:rsidRPr="00124C9B" w:rsidTr="00534E05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 xml:space="preserve">Основание </w:t>
            </w:r>
          </w:p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для разработки</w:t>
            </w:r>
          </w:p>
          <w:p w:rsidR="00534E05" w:rsidRDefault="00534E05" w:rsidP="00534E0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24C9B">
              <w:rPr>
                <w:szCs w:val="28"/>
              </w:rPr>
              <w:t xml:space="preserve">рограммы </w:t>
            </w:r>
          </w:p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 xml:space="preserve">(наименование, </w:t>
            </w:r>
          </w:p>
          <w:p w:rsidR="00534E05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 xml:space="preserve">номер и дата правового акта, послужившего </w:t>
            </w:r>
          </w:p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основой для разработки программы)</w:t>
            </w:r>
          </w:p>
          <w:p w:rsidR="00534E05" w:rsidRPr="00124C9B" w:rsidRDefault="00534E05" w:rsidP="00534E05">
            <w:pPr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>Бюджетный кодекс Российской Федерации;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>Федеральный закон от 06.10.2003 № 131-ФЗ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>«Об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 xml:space="preserve">общих принципах организации местного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>самоуправления в Российской Федерации»;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 xml:space="preserve">Федеральный закон Российской Федерации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pacing w:val="-6"/>
                <w:szCs w:val="28"/>
              </w:rPr>
            </w:pPr>
            <w:r w:rsidRPr="00124C9B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 xml:space="preserve">25.07.2002 № 114-ФЗ </w:t>
            </w:r>
            <w:r w:rsidRPr="00124C9B">
              <w:rPr>
                <w:spacing w:val="-6"/>
                <w:szCs w:val="28"/>
              </w:rPr>
              <w:t xml:space="preserve">«О противодействии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pacing w:val="-6"/>
                <w:szCs w:val="28"/>
              </w:rPr>
              <w:t>экстремистской деятельности»</w:t>
            </w:r>
            <w:r w:rsidRPr="00124C9B">
              <w:rPr>
                <w:szCs w:val="28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bCs/>
                <w:szCs w:val="28"/>
              </w:rPr>
              <w:t xml:space="preserve">Федеральный закон от 02.04.2014 </w:t>
            </w:r>
            <w:r>
              <w:rPr>
                <w:bCs/>
                <w:szCs w:val="28"/>
              </w:rPr>
              <w:t>№</w:t>
            </w:r>
            <w:r w:rsidRPr="00124C9B">
              <w:rPr>
                <w:bCs/>
                <w:szCs w:val="28"/>
              </w:rPr>
              <w:t xml:space="preserve"> 44-ФЗ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 w:rsidRPr="00124C9B">
              <w:rPr>
                <w:bCs/>
                <w:szCs w:val="28"/>
              </w:rPr>
              <w:t>«Об</w:t>
            </w:r>
            <w:r>
              <w:rPr>
                <w:bCs/>
                <w:szCs w:val="28"/>
              </w:rPr>
              <w:t xml:space="preserve"> </w:t>
            </w:r>
            <w:r w:rsidRPr="00124C9B">
              <w:rPr>
                <w:bCs/>
                <w:szCs w:val="28"/>
              </w:rPr>
              <w:t xml:space="preserve">участии граждан в охране общественного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 w:rsidRPr="00124C9B">
              <w:rPr>
                <w:bCs/>
                <w:szCs w:val="28"/>
              </w:rPr>
              <w:t>порядка»;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124C9B">
              <w:rPr>
                <w:bCs/>
                <w:szCs w:val="28"/>
              </w:rPr>
              <w:t xml:space="preserve">Федеральный закон от 23.06.2016 </w:t>
            </w:r>
            <w:r>
              <w:rPr>
                <w:bCs/>
                <w:szCs w:val="28"/>
              </w:rPr>
              <w:t>№</w:t>
            </w:r>
            <w:r w:rsidRPr="00124C9B">
              <w:rPr>
                <w:bCs/>
                <w:szCs w:val="28"/>
              </w:rPr>
              <w:t xml:space="preserve"> 182-ФЗ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 w:rsidRPr="00124C9B">
              <w:rPr>
                <w:bCs/>
                <w:szCs w:val="28"/>
              </w:rPr>
              <w:t>«Об основах системы профилактики правонару</w:t>
            </w:r>
            <w:r>
              <w:rPr>
                <w:bCs/>
                <w:szCs w:val="28"/>
              </w:rPr>
              <w:t>-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bCs/>
                <w:szCs w:val="28"/>
              </w:rPr>
            </w:pPr>
            <w:r w:rsidRPr="00124C9B">
              <w:rPr>
                <w:bCs/>
                <w:szCs w:val="28"/>
              </w:rPr>
              <w:t>шений в</w:t>
            </w:r>
            <w:r>
              <w:rPr>
                <w:bCs/>
                <w:szCs w:val="28"/>
              </w:rPr>
              <w:t xml:space="preserve"> </w:t>
            </w:r>
            <w:r w:rsidRPr="00124C9B">
              <w:rPr>
                <w:bCs/>
                <w:szCs w:val="28"/>
              </w:rPr>
              <w:t>Российской Федерации»</w:t>
            </w:r>
            <w:r>
              <w:rPr>
                <w:bCs/>
                <w:szCs w:val="28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124C9B">
              <w:rPr>
                <w:szCs w:val="28"/>
              </w:rPr>
              <w:t xml:space="preserve">Стратегия национальной безопасности Российской Федерации, утвержденная Указом Президента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>Российской Федерации от</w:t>
            </w:r>
            <w:r>
              <w:rPr>
                <w:szCs w:val="28"/>
              </w:rPr>
              <w:t xml:space="preserve"> 3</w:t>
            </w:r>
            <w:r w:rsidRPr="00124C9B">
              <w:rPr>
                <w:szCs w:val="28"/>
              </w:rPr>
              <w:t>1.</w:t>
            </w:r>
            <w:r>
              <w:rPr>
                <w:szCs w:val="28"/>
              </w:rPr>
              <w:t>12</w:t>
            </w:r>
            <w:r w:rsidRPr="00124C9B">
              <w:rPr>
                <w:szCs w:val="28"/>
              </w:rPr>
              <w:t>.20</w:t>
            </w:r>
            <w:r>
              <w:rPr>
                <w:szCs w:val="28"/>
              </w:rPr>
              <w:t>15</w:t>
            </w:r>
            <w:r w:rsidRPr="00124C9B">
              <w:rPr>
                <w:szCs w:val="28"/>
              </w:rPr>
              <w:t xml:space="preserve"> № </w:t>
            </w:r>
            <w:r>
              <w:rPr>
                <w:szCs w:val="28"/>
              </w:rPr>
              <w:t>68</w:t>
            </w:r>
            <w:r w:rsidR="006842CA">
              <w:rPr>
                <w:szCs w:val="28"/>
              </w:rPr>
              <w:t>3</w:t>
            </w:r>
            <w:r w:rsidRPr="00124C9B">
              <w:rPr>
                <w:szCs w:val="28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 xml:space="preserve">Стратегия государственной национальной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 xml:space="preserve">политики Российской Федерации на период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>до 2025 года, утвержденная Указом Президента Российской Федерации от 19.12.2012 № 1666;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>Стратегия противодействия экстремизму в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Российской Федерации до 2025 года»</w:t>
            </w:r>
            <w:r w:rsidR="00EB5CEB">
              <w:rPr>
                <w:szCs w:val="28"/>
              </w:rPr>
              <w:t>,</w:t>
            </w:r>
            <w:r w:rsidRPr="00124C9B">
              <w:rPr>
                <w:szCs w:val="28"/>
              </w:rPr>
              <w:t xml:space="preserve"> утвержд</w:t>
            </w:r>
            <w:r>
              <w:rPr>
                <w:szCs w:val="28"/>
              </w:rPr>
              <w:t>е</w:t>
            </w:r>
            <w:r w:rsidRPr="00124C9B">
              <w:rPr>
                <w:szCs w:val="28"/>
              </w:rPr>
              <w:t xml:space="preserve">нная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>Президентом Р</w:t>
            </w:r>
            <w:r>
              <w:rPr>
                <w:szCs w:val="28"/>
              </w:rPr>
              <w:t xml:space="preserve">оссийской </w:t>
            </w:r>
            <w:r w:rsidRPr="00124C9B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  <w:r w:rsidRPr="00124C9B">
              <w:rPr>
                <w:szCs w:val="28"/>
              </w:rPr>
              <w:t xml:space="preserve"> 28.11.2014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124C9B">
              <w:rPr>
                <w:szCs w:val="28"/>
              </w:rPr>
              <w:t xml:space="preserve"> Пр-2753;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 xml:space="preserve">Закон Ханты-Мансийского автономного округа – Югры от 12.10.2005 № 74-оз «О комиссиях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 xml:space="preserve">по делам несовершеннолетних и защите их прав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 xml:space="preserve">в Ханты-Мансийском автономном округе – Югре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 xml:space="preserve">и наделении органов местного самоуправления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 w:rsidRPr="00124C9B">
              <w:rPr>
                <w:szCs w:val="28"/>
              </w:rPr>
              <w:t xml:space="preserve">отдельными государственными полномочиями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534E05">
              <w:rPr>
                <w:spacing w:val="-6"/>
                <w:szCs w:val="28"/>
              </w:rPr>
              <w:t>по образованию и организации деятельности комиссий</w:t>
            </w:r>
            <w:r w:rsidRPr="00124C9B">
              <w:rPr>
                <w:szCs w:val="28"/>
              </w:rPr>
              <w:t xml:space="preserve"> по делам несовершеннолетних и защите их прав»;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 xml:space="preserve">Закон Ханты-Мансийского автономного округа – Югры от 02.03.2009 № 5-оз «Об административных комиссиях в Ханты-Мансийском автономном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округе – Югре»;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24C9B">
              <w:rPr>
                <w:szCs w:val="28"/>
              </w:rPr>
              <w:t>остановление Правительства Ханты-Мансийского автономного округа – Югры от 09.10.2013 № 428-п «О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 xml:space="preserve">государственной программе Ханты-Мансийского автономного округа – Югры «О государственной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 xml:space="preserve">политике в сфере обеспечения межнационального согласия, гражданского единства, отдельных прав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законных интересов граждан, а также в вопросах обеспечения общественного порядка и профилактики экстремизма, незаконного оборота и потреб</w:t>
            </w:r>
            <w:r>
              <w:rPr>
                <w:szCs w:val="28"/>
              </w:rPr>
              <w:t>-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 xml:space="preserve">ления наркотических средств и психотропных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веществ в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Х</w:t>
            </w:r>
            <w:r>
              <w:rPr>
                <w:szCs w:val="28"/>
              </w:rPr>
              <w:t>анты-</w:t>
            </w:r>
            <w:r w:rsidRPr="00124C9B">
              <w:rPr>
                <w:szCs w:val="28"/>
              </w:rPr>
              <w:t>М</w:t>
            </w:r>
            <w:r>
              <w:rPr>
                <w:szCs w:val="28"/>
              </w:rPr>
              <w:t xml:space="preserve">ансийском автономном округе – </w:t>
            </w:r>
            <w:r w:rsidRPr="00124C9B">
              <w:rPr>
                <w:szCs w:val="28"/>
              </w:rPr>
              <w:t>Югре в 2018</w:t>
            </w:r>
            <w:r>
              <w:rPr>
                <w:szCs w:val="28"/>
              </w:rPr>
              <w:t xml:space="preserve"> – </w:t>
            </w:r>
            <w:r w:rsidRPr="00124C9B">
              <w:rPr>
                <w:szCs w:val="28"/>
              </w:rPr>
              <w:t>2025 годах и на период до 2030 года»;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Pr="00124C9B">
              <w:rPr>
                <w:szCs w:val="28"/>
              </w:rPr>
              <w:t>ешение Думы города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от 04.06.2015 №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718-</w:t>
            </w:r>
            <w:r w:rsidRPr="00124C9B"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ДГ «О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534E05">
              <w:rPr>
                <w:spacing w:val="-6"/>
                <w:szCs w:val="28"/>
              </w:rPr>
              <w:t>- постановление Администрации города от 17.07.2013</w:t>
            </w:r>
            <w:r w:rsidRPr="00124C9B">
              <w:rPr>
                <w:szCs w:val="28"/>
              </w:rPr>
              <w:t xml:space="preserve"> </w:t>
            </w:r>
            <w:r w:rsidRPr="00534E05">
              <w:rPr>
                <w:spacing w:val="-6"/>
                <w:szCs w:val="28"/>
              </w:rPr>
              <w:t>№ 5159 «Об утверждении порядка принятия решений</w:t>
            </w:r>
            <w:r w:rsidRPr="00124C9B">
              <w:rPr>
                <w:szCs w:val="28"/>
              </w:rPr>
              <w:t xml:space="preserve"> </w:t>
            </w:r>
          </w:p>
          <w:p w:rsidR="00534E05" w:rsidRPr="00124C9B" w:rsidRDefault="00534E05" w:rsidP="00534E05">
            <w:pPr>
              <w:tabs>
                <w:tab w:val="left" w:pos="288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о разработке, формирования и реализации муниципальных программ городского округа город Сургут»</w:t>
            </w:r>
          </w:p>
        </w:tc>
      </w:tr>
      <w:tr w:rsidR="00534E05" w:rsidRPr="00124C9B" w:rsidTr="00534E05">
        <w:trPr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Куратор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jc w:val="both"/>
              <w:rPr>
                <w:szCs w:val="24"/>
              </w:rPr>
            </w:pPr>
            <w:r w:rsidRPr="00124C9B">
              <w:rPr>
                <w:szCs w:val="24"/>
              </w:rPr>
              <w:t>заместитель Главы города Жердев А.А.</w:t>
            </w:r>
          </w:p>
        </w:tc>
      </w:tr>
      <w:tr w:rsidR="00534E05" w:rsidRPr="00124C9B" w:rsidTr="00534E05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 w:rsidRPr="00124C9B">
              <w:rPr>
                <w:szCs w:val="24"/>
              </w:rPr>
              <w:t xml:space="preserve">Наименование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124C9B">
              <w:rPr>
                <w:szCs w:val="24"/>
              </w:rPr>
              <w:t>дминистратора</w:t>
            </w:r>
          </w:p>
          <w:p w:rsidR="00534E05" w:rsidRPr="00124C9B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 w:rsidRPr="00124C9B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124C9B">
              <w:rPr>
                <w:szCs w:val="24"/>
              </w:rPr>
              <w:t>соадминистраторов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124C9B">
              <w:rPr>
                <w:szCs w:val="24"/>
              </w:rPr>
              <w:t>дминистратор программы – управление по</w:t>
            </w:r>
            <w:r>
              <w:rPr>
                <w:szCs w:val="24"/>
              </w:rPr>
              <w:t xml:space="preserve"> </w:t>
            </w:r>
            <w:r w:rsidRPr="00124C9B">
              <w:rPr>
                <w:szCs w:val="24"/>
              </w:rPr>
              <w:t>обеспечению деятельности административных и</w:t>
            </w:r>
            <w:r>
              <w:rPr>
                <w:szCs w:val="24"/>
              </w:rPr>
              <w:t xml:space="preserve"> </w:t>
            </w:r>
            <w:r w:rsidRPr="00124C9B">
              <w:rPr>
                <w:szCs w:val="24"/>
              </w:rPr>
              <w:t>других коллегиальных органов</w:t>
            </w:r>
            <w:r>
              <w:rPr>
                <w:szCs w:val="24"/>
              </w:rPr>
              <w:t>.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 w:rsidRPr="00124C9B">
              <w:rPr>
                <w:szCs w:val="24"/>
              </w:rPr>
              <w:t xml:space="preserve">Соадминистраторы программы: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департамент образования;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департамент городского хозяйства;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комитет культуры и туризма;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у</w:t>
            </w:r>
            <w:r w:rsidRPr="00124C9B">
              <w:rPr>
                <w:szCs w:val="28"/>
              </w:rPr>
              <w:t>правление по делам гражданской обороны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 w:rsidRPr="00124C9B">
              <w:rPr>
                <w:szCs w:val="28"/>
              </w:rPr>
              <w:t>и чрезвычайным ситуациям</w:t>
            </w:r>
            <w:r w:rsidRPr="00124C9B">
              <w:rPr>
                <w:szCs w:val="24"/>
              </w:rPr>
              <w:t xml:space="preserve">;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 xml:space="preserve">управление по связям с общественностью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 w:rsidRPr="00124C9B">
              <w:rPr>
                <w:szCs w:val="24"/>
              </w:rPr>
              <w:t>и средствами массовой информации;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управление бюджетного</w:t>
            </w:r>
            <w:r w:rsidRPr="00124C9B">
              <w:rPr>
                <w:szCs w:val="28"/>
              </w:rPr>
              <w:t xml:space="preserve"> учёта и отчётности;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8"/>
              </w:rPr>
              <w:t>управление физической культур</w:t>
            </w:r>
            <w:r>
              <w:rPr>
                <w:szCs w:val="28"/>
              </w:rPr>
              <w:t>ы</w:t>
            </w:r>
            <w:r w:rsidRPr="00124C9B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а</w:t>
            </w:r>
            <w:r w:rsidRPr="00124C9B">
              <w:rPr>
                <w:szCs w:val="28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8"/>
              </w:rPr>
              <w:t xml:space="preserve">- </w:t>
            </w:r>
            <w:r w:rsidRPr="00124C9B">
              <w:rPr>
                <w:szCs w:val="24"/>
              </w:rPr>
              <w:t>отдел по организации работы административной комиссии;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 xml:space="preserve">отдел по организации работы комиссии по делам несовершеннолетних, защите их прав; </w:t>
            </w:r>
          </w:p>
          <w:p w:rsidR="00534E05" w:rsidRDefault="00534E05" w:rsidP="00534E05">
            <w:pPr>
              <w:tabs>
                <w:tab w:val="left" w:pos="288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отдел молодёжной политики;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B7855">
              <w:rPr>
                <w:szCs w:val="24"/>
              </w:rPr>
              <w:t xml:space="preserve">муниципальное казённое учреждение </w:t>
            </w:r>
            <w:r>
              <w:rPr>
                <w:szCs w:val="24"/>
              </w:rPr>
              <w:t>«</w:t>
            </w:r>
            <w:r w:rsidRPr="006B7855">
              <w:rPr>
                <w:szCs w:val="24"/>
              </w:rPr>
              <w:t xml:space="preserve">Управление информационных технологий и связи города </w:t>
            </w:r>
            <w:r>
              <w:rPr>
                <w:szCs w:val="24"/>
              </w:rPr>
              <w:t xml:space="preserve">                      </w:t>
            </w:r>
            <w:r w:rsidRPr="006B7855">
              <w:rPr>
                <w:szCs w:val="24"/>
              </w:rPr>
              <w:t>Сургута</w:t>
            </w:r>
            <w:r>
              <w:rPr>
                <w:szCs w:val="24"/>
              </w:rPr>
              <w:t>»</w:t>
            </w:r>
            <w:r w:rsidRPr="006B7855">
              <w:rPr>
                <w:szCs w:val="24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B7855">
              <w:rPr>
                <w:szCs w:val="24"/>
              </w:rPr>
              <w:t xml:space="preserve">муниципальное казенное учреждение 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6B7855">
              <w:rPr>
                <w:szCs w:val="24"/>
              </w:rPr>
              <w:t>Хозяйственно-эксплуатационное управление</w:t>
            </w:r>
            <w:r>
              <w:rPr>
                <w:szCs w:val="24"/>
              </w:rPr>
              <w:t>»</w:t>
            </w:r>
            <w:r w:rsidRPr="006B7855">
              <w:rPr>
                <w:szCs w:val="24"/>
              </w:rPr>
              <w:t>;</w:t>
            </w:r>
          </w:p>
          <w:p w:rsidR="00534E05" w:rsidRDefault="00534E05" w:rsidP="00534E05">
            <w:pPr>
              <w:tabs>
                <w:tab w:val="left" w:pos="288"/>
              </w:tabs>
              <w:ind w:right="-11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B7855">
              <w:rPr>
                <w:szCs w:val="24"/>
              </w:rPr>
              <w:t xml:space="preserve">муниципальное казенное учреждение </w:t>
            </w:r>
            <w:r>
              <w:rPr>
                <w:szCs w:val="24"/>
              </w:rPr>
              <w:t>«</w:t>
            </w:r>
            <w:r w:rsidRPr="006B7855">
              <w:rPr>
                <w:szCs w:val="24"/>
              </w:rPr>
              <w:t>Наш город</w:t>
            </w:r>
            <w:r>
              <w:rPr>
                <w:szCs w:val="24"/>
              </w:rPr>
              <w:t>»</w:t>
            </w:r>
            <w:r w:rsidRPr="00124C9B">
              <w:rPr>
                <w:szCs w:val="24"/>
              </w:rPr>
              <w:t>;</w:t>
            </w:r>
          </w:p>
          <w:p w:rsidR="00534E05" w:rsidRPr="00124C9B" w:rsidRDefault="00534E05" w:rsidP="00534E05">
            <w:pPr>
              <w:tabs>
                <w:tab w:val="left" w:pos="288"/>
              </w:tabs>
              <w:ind w:right="-11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24C9B">
              <w:rPr>
                <w:szCs w:val="24"/>
              </w:rPr>
              <w:t>управление по природопользованию и экологии</w:t>
            </w:r>
          </w:p>
        </w:tc>
      </w:tr>
      <w:tr w:rsidR="00534E05" w:rsidRPr="00124C9B" w:rsidTr="00534E05">
        <w:trPr>
          <w:trHeight w:val="1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rPr>
                <w:szCs w:val="28"/>
              </w:rPr>
            </w:pPr>
            <w:r>
              <w:rPr>
                <w:szCs w:val="28"/>
              </w:rPr>
              <w:t>- з</w:t>
            </w:r>
            <w:r w:rsidRPr="00124C9B">
              <w:rPr>
                <w:szCs w:val="28"/>
              </w:rPr>
              <w:t xml:space="preserve">ащита основ конституционного строя Российской Федерации, общественной безопасности, прав </w:t>
            </w:r>
          </w:p>
          <w:p w:rsidR="00534E05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свобод граждан</w:t>
            </w:r>
            <w:r>
              <w:rPr>
                <w:szCs w:val="28"/>
              </w:rPr>
              <w:t>;</w:t>
            </w:r>
            <w:r w:rsidRPr="00124C9B">
              <w:rPr>
                <w:szCs w:val="28"/>
              </w:rPr>
              <w:t xml:space="preserve"> </w:t>
            </w:r>
          </w:p>
          <w:p w:rsidR="00534E05" w:rsidRDefault="00534E05" w:rsidP="00534E05">
            <w:pPr>
              <w:rPr>
                <w:szCs w:val="28"/>
              </w:rPr>
            </w:pPr>
            <w:r>
              <w:rPr>
                <w:szCs w:val="28"/>
              </w:rPr>
              <w:t>- р</w:t>
            </w:r>
            <w:r w:rsidRPr="00124C9B">
              <w:rPr>
                <w:szCs w:val="28"/>
              </w:rPr>
              <w:t xml:space="preserve">еализация на территории города мероприятий </w:t>
            </w:r>
          </w:p>
          <w:p w:rsidR="00534E05" w:rsidRDefault="00534E05" w:rsidP="00534E05">
            <w:pPr>
              <w:rPr>
                <w:spacing w:val="-6"/>
                <w:szCs w:val="28"/>
              </w:rPr>
            </w:pPr>
            <w:r w:rsidRPr="00124C9B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 xml:space="preserve">сфере профилактики правонарушений и экстремизма, создания основы для снижения </w:t>
            </w:r>
            <w:r w:rsidRPr="00124C9B">
              <w:rPr>
                <w:spacing w:val="-6"/>
                <w:szCs w:val="28"/>
              </w:rPr>
              <w:t xml:space="preserve">уровня </w:t>
            </w:r>
          </w:p>
          <w:p w:rsidR="00534E05" w:rsidRDefault="00534E05" w:rsidP="00534E05">
            <w:pPr>
              <w:rPr>
                <w:szCs w:val="28"/>
              </w:rPr>
            </w:pPr>
            <w:r w:rsidRPr="00124C9B">
              <w:rPr>
                <w:spacing w:val="-6"/>
                <w:szCs w:val="28"/>
              </w:rPr>
              <w:t>преступности посредством укреплени</w:t>
            </w:r>
            <w:r w:rsidRPr="00124C9B">
              <w:rPr>
                <w:szCs w:val="28"/>
              </w:rPr>
              <w:t xml:space="preserve">я законности </w:t>
            </w:r>
          </w:p>
          <w:p w:rsidR="00534E05" w:rsidRDefault="00534E05" w:rsidP="00534E05">
            <w:pPr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 xml:space="preserve">и правопорядка. Создание в городе толерантной среды на основе ценностей многонационального </w:t>
            </w:r>
          </w:p>
          <w:p w:rsidR="00534E05" w:rsidRPr="00124C9B" w:rsidRDefault="00534E05" w:rsidP="00534E05">
            <w:pPr>
              <w:ind w:right="-111"/>
              <w:rPr>
                <w:szCs w:val="24"/>
              </w:rPr>
            </w:pPr>
            <w:r w:rsidRPr="00534E05">
              <w:rPr>
                <w:spacing w:val="-4"/>
                <w:szCs w:val="28"/>
              </w:rPr>
              <w:t>российского общества, общероссийской региональной</w:t>
            </w:r>
            <w:r w:rsidRPr="00124C9B">
              <w:rPr>
                <w:szCs w:val="28"/>
              </w:rPr>
              <w:t xml:space="preserve"> гражданской идентичности и социально-культурного самосознания, принципов соблюдения прав и свобод человека, способной противостоять идеям экстремизма и ксенофобии</w:t>
            </w:r>
          </w:p>
        </w:tc>
      </w:tr>
      <w:tr w:rsidR="00534E05" w:rsidRPr="00124C9B" w:rsidTr="00534E05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>
              <w:rPr>
                <w:szCs w:val="24"/>
              </w:rPr>
              <w:t xml:space="preserve">1. </w:t>
            </w:r>
            <w:r w:rsidRPr="00124C9B">
              <w:rPr>
                <w:szCs w:val="24"/>
              </w:rPr>
              <w:t>Профилактика правонарушений в общественных местах и в сфере безопасности дорожного движения</w:t>
            </w:r>
            <w:r w:rsidRPr="00124C9B">
              <w:rPr>
                <w:szCs w:val="28"/>
              </w:rPr>
              <w:t>.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124C9B">
              <w:rPr>
                <w:szCs w:val="28"/>
              </w:rPr>
              <w:t>Совершенствование информационного и методического обеспечения профилактики правонару</w:t>
            </w:r>
            <w:r>
              <w:rPr>
                <w:szCs w:val="28"/>
              </w:rPr>
              <w:t>-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шений, повышение правосознания граждан.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4"/>
              </w:rPr>
            </w:pPr>
            <w:r>
              <w:rPr>
                <w:szCs w:val="28"/>
              </w:rPr>
              <w:t xml:space="preserve">3. </w:t>
            </w:r>
            <w:r w:rsidRPr="009F3280">
              <w:rPr>
                <w:szCs w:val="24"/>
              </w:rPr>
              <w:t>Создание условий для социализации (адаптации) детей мигрантов в муниципальных общественных организациях</w:t>
            </w:r>
            <w:r>
              <w:rPr>
                <w:szCs w:val="24"/>
              </w:rPr>
              <w:t>.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>
              <w:rPr>
                <w:szCs w:val="24"/>
              </w:rPr>
              <w:t xml:space="preserve">4. </w:t>
            </w:r>
            <w:r w:rsidRPr="00124C9B">
              <w:rPr>
                <w:szCs w:val="28"/>
              </w:rPr>
              <w:t>Разработка и осуществление мер по повышению эффективности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профилактики</w:t>
            </w:r>
            <w:r>
              <w:rPr>
                <w:szCs w:val="28"/>
              </w:rPr>
              <w:t xml:space="preserve"> </w:t>
            </w:r>
            <w:r w:rsidRPr="00124C9B">
              <w:rPr>
                <w:szCs w:val="28"/>
              </w:rPr>
              <w:t>экстремизма</w:t>
            </w:r>
            <w:r>
              <w:rPr>
                <w:szCs w:val="28"/>
              </w:rPr>
              <w:t>, в</w:t>
            </w:r>
            <w:r w:rsidRPr="00124C9B">
              <w:rPr>
                <w:szCs w:val="28"/>
              </w:rPr>
              <w:t>оспи</w:t>
            </w:r>
            <w:r>
              <w:rPr>
                <w:szCs w:val="28"/>
              </w:rPr>
              <w:t>-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 w:rsidRPr="00124C9B">
              <w:rPr>
                <w:szCs w:val="28"/>
              </w:rPr>
              <w:t>тание толерантности через систему образования.</w:t>
            </w:r>
          </w:p>
          <w:p w:rsidR="00534E05" w:rsidRDefault="00534E05" w:rsidP="00534E05">
            <w:pPr>
              <w:tabs>
                <w:tab w:val="left" w:pos="430"/>
              </w:tabs>
              <w:ind w:right="-111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124C9B">
              <w:rPr>
                <w:szCs w:val="28"/>
              </w:rPr>
              <w:t>У</w:t>
            </w:r>
            <w:r w:rsidRPr="00124C9B">
              <w:rPr>
                <w:spacing w:val="-6"/>
                <w:szCs w:val="28"/>
              </w:rPr>
              <w:t xml:space="preserve">крепление толерантности, поддержка межэтнического и межконфессионального мира и согласия, содействие национально-культурному взаимодействию, </w:t>
            </w:r>
          </w:p>
          <w:p w:rsidR="00534E05" w:rsidRPr="00124C9B" w:rsidRDefault="00534E05" w:rsidP="00534E05">
            <w:pPr>
              <w:tabs>
                <w:tab w:val="left" w:pos="430"/>
              </w:tabs>
              <w:ind w:right="-111"/>
              <w:rPr>
                <w:szCs w:val="28"/>
              </w:rPr>
            </w:pPr>
            <w:r w:rsidRPr="00124C9B">
              <w:rPr>
                <w:spacing w:val="-6"/>
                <w:szCs w:val="28"/>
              </w:rPr>
              <w:t>социокультурная адаптация мигрантов, профилактика экстремизма в молодежной среде</w:t>
            </w:r>
          </w:p>
        </w:tc>
      </w:tr>
      <w:tr w:rsidR="00534E05" w:rsidRPr="00124C9B" w:rsidTr="00534E05">
        <w:trPr>
          <w:trHeight w:val="3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 xml:space="preserve">Сроки реализации </w:t>
            </w:r>
          </w:p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4"/>
              </w:rPr>
            </w:pPr>
            <w:r w:rsidRPr="00124C9B">
              <w:rPr>
                <w:szCs w:val="24"/>
              </w:rPr>
              <w:t>2014 – 2030 годы</w:t>
            </w:r>
          </w:p>
        </w:tc>
      </w:tr>
      <w:tr w:rsidR="00534E05" w:rsidRPr="00124C9B" w:rsidTr="00534E05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Перечень подпрограмм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534E05" w:rsidRDefault="00534E05" w:rsidP="00534E05">
            <w:pPr>
              <w:tabs>
                <w:tab w:val="left" w:pos="430"/>
              </w:tabs>
              <w:ind w:left="5"/>
              <w:rPr>
                <w:szCs w:val="28"/>
              </w:rPr>
            </w:pPr>
            <w:r w:rsidRPr="00534E05">
              <w:rPr>
                <w:szCs w:val="28"/>
              </w:rPr>
              <w:t>«Профилактика правонарушений»;</w:t>
            </w:r>
          </w:p>
          <w:p w:rsidR="00534E05" w:rsidRPr="00534E05" w:rsidRDefault="00534E05" w:rsidP="00534E05">
            <w:pPr>
              <w:tabs>
                <w:tab w:val="left" w:pos="430"/>
              </w:tabs>
              <w:ind w:left="5"/>
              <w:rPr>
                <w:szCs w:val="28"/>
              </w:rPr>
            </w:pPr>
            <w:r w:rsidRPr="00534E05">
              <w:rPr>
                <w:szCs w:val="28"/>
              </w:rPr>
              <w:t>«Профилактика экстремизма»</w:t>
            </w:r>
          </w:p>
        </w:tc>
      </w:tr>
      <w:tr w:rsidR="00534E05" w:rsidRPr="007040B8" w:rsidTr="00534E05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 xml:space="preserve">Ожидаемые результаты </w:t>
            </w:r>
          </w:p>
          <w:p w:rsidR="00534E05" w:rsidRPr="00124C9B" w:rsidRDefault="00534E05" w:rsidP="00534E05">
            <w:pPr>
              <w:rPr>
                <w:szCs w:val="28"/>
              </w:rPr>
            </w:pPr>
            <w:r w:rsidRPr="00124C9B">
              <w:rPr>
                <w:szCs w:val="28"/>
              </w:rPr>
              <w:t>реализации программы</w:t>
            </w:r>
          </w:p>
          <w:p w:rsidR="00534E05" w:rsidRPr="00124C9B" w:rsidRDefault="00534E05" w:rsidP="00534E05">
            <w:pPr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szCs w:val="28"/>
              </w:rPr>
            </w:pPr>
            <w:r w:rsidRPr="00124C9B">
              <w:rPr>
                <w:szCs w:val="28"/>
              </w:rPr>
              <w:t xml:space="preserve">в течение срока реализации муниципальной </w:t>
            </w:r>
          </w:p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szCs w:val="28"/>
              </w:rPr>
            </w:pPr>
            <w:r w:rsidRPr="00124C9B">
              <w:rPr>
                <w:szCs w:val="28"/>
              </w:rPr>
              <w:t>программы предусматривается:</w:t>
            </w:r>
          </w:p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124C9B">
              <w:rPr>
                <w:szCs w:val="28"/>
              </w:rPr>
              <w:t>Снижение уровня общеуголовной преступности</w:t>
            </w:r>
            <w:r>
              <w:rPr>
                <w:szCs w:val="28"/>
              </w:rPr>
              <w:t>.</w:t>
            </w:r>
            <w:r w:rsidRPr="00124C9B">
              <w:rPr>
                <w:szCs w:val="28"/>
              </w:rPr>
              <w:t xml:space="preserve"> </w:t>
            </w:r>
          </w:p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52A8F">
              <w:rPr>
                <w:szCs w:val="28"/>
              </w:rPr>
              <w:t>Увеличение количества выявленных административных правонарушений.</w:t>
            </w:r>
            <w:r>
              <w:rPr>
                <w:szCs w:val="28"/>
              </w:rPr>
              <w:t xml:space="preserve"> </w:t>
            </w:r>
          </w:p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rPr>
                <w:rFonts w:eastAsia="Calibri"/>
                <w:szCs w:val="28"/>
              </w:rPr>
              <w:t xml:space="preserve">Повышение </w:t>
            </w:r>
            <w:r w:rsidRPr="00124C9B">
              <w:rPr>
                <w:rFonts w:eastAsia="Calibri"/>
                <w:szCs w:val="28"/>
              </w:rPr>
              <w:t xml:space="preserve">удовлетворенности населения </w:t>
            </w:r>
          </w:p>
          <w:p w:rsidR="00534E05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уровнем </w:t>
            </w:r>
            <w:r w:rsidRPr="009F3280">
              <w:rPr>
                <w:rFonts w:eastAsia="Calibri"/>
                <w:szCs w:val="28"/>
              </w:rPr>
              <w:t>безопасности в городе.</w:t>
            </w:r>
          </w:p>
          <w:p w:rsidR="00534E05" w:rsidRPr="00124C9B" w:rsidRDefault="00534E05" w:rsidP="00534E05">
            <w:pPr>
              <w:tabs>
                <w:tab w:val="left" w:pos="288"/>
                <w:tab w:val="left" w:pos="430"/>
              </w:tabs>
              <w:autoSpaceDE w:val="0"/>
              <w:autoSpaceDN w:val="0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Pr="009F3280">
              <w:rPr>
                <w:rFonts w:eastAsia="Calibri"/>
                <w:szCs w:val="28"/>
              </w:rPr>
              <w:t>Увеличение количества мероприятий по формированию толерантной среды</w:t>
            </w:r>
          </w:p>
        </w:tc>
      </w:tr>
    </w:tbl>
    <w:p w:rsidR="007560C1" w:rsidRPr="00534E05" w:rsidRDefault="007560C1" w:rsidP="00534E05"/>
    <w:sectPr w:rsidR="007560C1" w:rsidRPr="00534E05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22" w:rsidRDefault="00C32822" w:rsidP="00534E05">
      <w:r>
        <w:separator/>
      </w:r>
    </w:p>
  </w:endnote>
  <w:endnote w:type="continuationSeparator" w:id="0">
    <w:p w:rsidR="00C32822" w:rsidRDefault="00C32822" w:rsidP="005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22" w:rsidRDefault="00C32822" w:rsidP="00534E05">
      <w:r>
        <w:separator/>
      </w:r>
    </w:p>
  </w:footnote>
  <w:footnote w:type="continuationSeparator" w:id="0">
    <w:p w:rsidR="00C32822" w:rsidRDefault="00C32822" w:rsidP="0053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8143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4E05" w:rsidRPr="00534E05" w:rsidRDefault="00534E05">
        <w:pPr>
          <w:pStyle w:val="a5"/>
          <w:jc w:val="center"/>
          <w:rPr>
            <w:sz w:val="20"/>
            <w:szCs w:val="20"/>
          </w:rPr>
        </w:pPr>
        <w:r w:rsidRPr="00534E05">
          <w:rPr>
            <w:sz w:val="20"/>
            <w:szCs w:val="20"/>
          </w:rPr>
          <w:fldChar w:fldCharType="begin"/>
        </w:r>
        <w:r w:rsidRPr="00534E05">
          <w:rPr>
            <w:sz w:val="20"/>
            <w:szCs w:val="20"/>
          </w:rPr>
          <w:instrText>PAGE   \* MERGEFORMAT</w:instrText>
        </w:r>
        <w:r w:rsidRPr="00534E05">
          <w:rPr>
            <w:sz w:val="20"/>
            <w:szCs w:val="20"/>
          </w:rPr>
          <w:fldChar w:fldCharType="separate"/>
        </w:r>
        <w:r w:rsidR="008F5BD4">
          <w:rPr>
            <w:noProof/>
            <w:sz w:val="20"/>
            <w:szCs w:val="20"/>
          </w:rPr>
          <w:t>1</w:t>
        </w:r>
        <w:r w:rsidRPr="00534E0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2D5"/>
    <w:multiLevelType w:val="hybridMultilevel"/>
    <w:tmpl w:val="2E8C06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E62FAC"/>
    <w:multiLevelType w:val="hybridMultilevel"/>
    <w:tmpl w:val="336ADFCA"/>
    <w:lvl w:ilvl="0" w:tplc="4770E8D0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07B2"/>
    <w:multiLevelType w:val="hybridMultilevel"/>
    <w:tmpl w:val="48FA2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EB2272E"/>
    <w:multiLevelType w:val="multilevel"/>
    <w:tmpl w:val="1138012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6C712BC"/>
    <w:multiLevelType w:val="hybridMultilevel"/>
    <w:tmpl w:val="C6F896B0"/>
    <w:lvl w:ilvl="0" w:tplc="13481A0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05"/>
    <w:rsid w:val="00141A94"/>
    <w:rsid w:val="00144320"/>
    <w:rsid w:val="003E7C78"/>
    <w:rsid w:val="00534E05"/>
    <w:rsid w:val="00626602"/>
    <w:rsid w:val="006842CA"/>
    <w:rsid w:val="007560C1"/>
    <w:rsid w:val="008F5BD4"/>
    <w:rsid w:val="00A5590F"/>
    <w:rsid w:val="00B32071"/>
    <w:rsid w:val="00C2138B"/>
    <w:rsid w:val="00C32822"/>
    <w:rsid w:val="00D80BB2"/>
    <w:rsid w:val="00E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E7A3-946E-423C-8376-429D0AE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E0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4E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E0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34E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E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2017-11-27T10:29:00Z</cp:lastPrinted>
  <dcterms:created xsi:type="dcterms:W3CDTF">2017-11-29T04:21:00Z</dcterms:created>
  <dcterms:modified xsi:type="dcterms:W3CDTF">2017-11-29T04:21:00Z</dcterms:modified>
</cp:coreProperties>
</file>