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A4" w:rsidRDefault="008008A4" w:rsidP="00656C1A">
      <w:pPr>
        <w:spacing w:line="120" w:lineRule="atLeast"/>
        <w:jc w:val="center"/>
        <w:rPr>
          <w:sz w:val="24"/>
          <w:szCs w:val="24"/>
        </w:rPr>
      </w:pPr>
    </w:p>
    <w:p w:rsidR="008008A4" w:rsidRDefault="008008A4" w:rsidP="00656C1A">
      <w:pPr>
        <w:spacing w:line="120" w:lineRule="atLeast"/>
        <w:jc w:val="center"/>
        <w:rPr>
          <w:sz w:val="24"/>
          <w:szCs w:val="24"/>
        </w:rPr>
      </w:pPr>
    </w:p>
    <w:p w:rsidR="008008A4" w:rsidRPr="00852378" w:rsidRDefault="008008A4" w:rsidP="00656C1A">
      <w:pPr>
        <w:spacing w:line="120" w:lineRule="atLeast"/>
        <w:jc w:val="center"/>
        <w:rPr>
          <w:sz w:val="10"/>
          <w:szCs w:val="10"/>
        </w:rPr>
      </w:pPr>
    </w:p>
    <w:p w:rsidR="008008A4" w:rsidRDefault="008008A4" w:rsidP="00656C1A">
      <w:pPr>
        <w:spacing w:line="120" w:lineRule="atLeast"/>
        <w:jc w:val="center"/>
        <w:rPr>
          <w:sz w:val="10"/>
          <w:szCs w:val="24"/>
        </w:rPr>
      </w:pPr>
    </w:p>
    <w:p w:rsidR="008008A4" w:rsidRPr="005541F0" w:rsidRDefault="008008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08A4" w:rsidRPr="005541F0" w:rsidRDefault="008008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08A4" w:rsidRPr="005649E4" w:rsidRDefault="008008A4" w:rsidP="00656C1A">
      <w:pPr>
        <w:spacing w:line="120" w:lineRule="atLeast"/>
        <w:jc w:val="center"/>
        <w:rPr>
          <w:sz w:val="18"/>
          <w:szCs w:val="24"/>
        </w:rPr>
      </w:pPr>
    </w:p>
    <w:p w:rsidR="008008A4" w:rsidRPr="00656C1A" w:rsidRDefault="008008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08A4" w:rsidRPr="005541F0" w:rsidRDefault="008008A4" w:rsidP="00656C1A">
      <w:pPr>
        <w:spacing w:line="120" w:lineRule="atLeast"/>
        <w:jc w:val="center"/>
        <w:rPr>
          <w:sz w:val="18"/>
          <w:szCs w:val="24"/>
        </w:rPr>
      </w:pPr>
    </w:p>
    <w:p w:rsidR="008008A4" w:rsidRPr="005541F0" w:rsidRDefault="008008A4" w:rsidP="00656C1A">
      <w:pPr>
        <w:spacing w:line="120" w:lineRule="atLeast"/>
        <w:jc w:val="center"/>
        <w:rPr>
          <w:sz w:val="20"/>
          <w:szCs w:val="24"/>
        </w:rPr>
      </w:pPr>
    </w:p>
    <w:p w:rsidR="008008A4" w:rsidRPr="00656C1A" w:rsidRDefault="008008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08A4" w:rsidRDefault="008008A4" w:rsidP="00656C1A">
      <w:pPr>
        <w:spacing w:line="120" w:lineRule="atLeast"/>
        <w:jc w:val="center"/>
        <w:rPr>
          <w:sz w:val="30"/>
          <w:szCs w:val="24"/>
        </w:rPr>
      </w:pPr>
    </w:p>
    <w:p w:rsidR="008008A4" w:rsidRPr="00656C1A" w:rsidRDefault="008008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08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08A4" w:rsidRPr="00F8214F" w:rsidRDefault="008008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08A4" w:rsidRPr="00F8214F" w:rsidRDefault="009D4D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08A4" w:rsidRPr="00F8214F" w:rsidRDefault="008008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08A4" w:rsidRPr="00F8214F" w:rsidRDefault="009D4D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008A4" w:rsidRPr="00A63FB0" w:rsidRDefault="008008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08A4" w:rsidRPr="00A3761A" w:rsidRDefault="009D4D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08A4" w:rsidRPr="00F8214F" w:rsidRDefault="008008A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08A4" w:rsidRPr="00F8214F" w:rsidRDefault="008008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08A4" w:rsidRPr="00AB4194" w:rsidRDefault="008008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08A4" w:rsidRPr="00F8214F" w:rsidRDefault="009D4D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698</w:t>
            </w:r>
          </w:p>
        </w:tc>
      </w:tr>
    </w:tbl>
    <w:p w:rsidR="008008A4" w:rsidRPr="000C4AB5" w:rsidRDefault="008008A4" w:rsidP="00C725A6">
      <w:pPr>
        <w:rPr>
          <w:rFonts w:cs="Times New Roman"/>
          <w:szCs w:val="28"/>
          <w:lang w:val="en-US"/>
        </w:rPr>
      </w:pP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>О внесении изменени</w:t>
      </w:r>
      <w:r>
        <w:rPr>
          <w:rFonts w:cs="Times New Roman"/>
          <w:bCs/>
          <w:color w:val="000000" w:themeColor="text1"/>
          <w:szCs w:val="28"/>
        </w:rPr>
        <w:t>я</w:t>
      </w:r>
      <w:r w:rsidRPr="00801E73">
        <w:rPr>
          <w:rFonts w:cs="Times New Roman"/>
          <w:bCs/>
          <w:color w:val="000000" w:themeColor="text1"/>
          <w:szCs w:val="28"/>
        </w:rPr>
        <w:t xml:space="preserve"> в распоряжение</w:t>
      </w: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 xml:space="preserve">Администрации города от 10.05.2011 </w:t>
      </w: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 xml:space="preserve">№ 1193 «Об утверждении состава </w:t>
      </w: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>рабочей группы»</w:t>
      </w: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jc w:val="both"/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 xml:space="preserve">В соответствии с Уставом муниципального образования городской округ 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801E73">
        <w:rPr>
          <w:rFonts w:cs="Times New Roman"/>
          <w:bCs/>
          <w:color w:val="000000" w:themeColor="text1"/>
          <w:szCs w:val="28"/>
        </w:rPr>
        <w:t>город Сургут, распоряжением Администрации города от 30.12.2005 № 3686</w:t>
      </w:r>
      <w:r>
        <w:rPr>
          <w:rFonts w:cs="Times New Roman"/>
          <w:bCs/>
          <w:color w:val="000000" w:themeColor="text1"/>
          <w:szCs w:val="28"/>
        </w:rPr>
        <w:t xml:space="preserve">        </w:t>
      </w:r>
      <w:r w:rsidRPr="00801E73">
        <w:rPr>
          <w:rFonts w:cs="Times New Roman"/>
          <w:bCs/>
          <w:color w:val="000000" w:themeColor="text1"/>
          <w:szCs w:val="28"/>
        </w:rPr>
        <w:t xml:space="preserve"> «Об утверждении Регламента Администрации города»:</w:t>
      </w:r>
    </w:p>
    <w:p w:rsidR="008008A4" w:rsidRPr="008008A4" w:rsidRDefault="008008A4" w:rsidP="008008A4">
      <w:pPr>
        <w:tabs>
          <w:tab w:val="left" w:pos="851"/>
        </w:tabs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 </w:t>
      </w:r>
      <w:r w:rsidRPr="008008A4">
        <w:rPr>
          <w:rFonts w:cs="Times New Roman"/>
          <w:bCs/>
          <w:color w:val="000000" w:themeColor="text1"/>
          <w:szCs w:val="28"/>
        </w:rPr>
        <w:t>Внести в распоряжение Администрации города от 10.05.2011 № 1193</w:t>
      </w:r>
      <w:r>
        <w:rPr>
          <w:rFonts w:cs="Times New Roman"/>
          <w:bCs/>
          <w:color w:val="000000" w:themeColor="text1"/>
          <w:szCs w:val="28"/>
        </w:rPr>
        <w:t xml:space="preserve">                        </w:t>
      </w:r>
      <w:r w:rsidRPr="008008A4">
        <w:rPr>
          <w:rFonts w:cs="Times New Roman"/>
          <w:bCs/>
          <w:color w:val="000000" w:themeColor="text1"/>
          <w:szCs w:val="28"/>
        </w:rPr>
        <w:t xml:space="preserve"> «Об утверждении состава рабочей группы» (с изменениями от 10.04.2017 </w:t>
      </w:r>
      <w:r w:rsidRPr="008008A4">
        <w:rPr>
          <w:rFonts w:cs="Times New Roman"/>
          <w:bCs/>
          <w:color w:val="000000" w:themeColor="text1"/>
          <w:spacing w:val="-4"/>
          <w:szCs w:val="28"/>
        </w:rPr>
        <w:t>№ 585) изменени</w:t>
      </w:r>
      <w:r>
        <w:rPr>
          <w:rFonts w:cs="Times New Roman"/>
          <w:bCs/>
          <w:color w:val="000000" w:themeColor="text1"/>
          <w:spacing w:val="-4"/>
          <w:szCs w:val="28"/>
        </w:rPr>
        <w:t>е</w:t>
      </w:r>
      <w:r w:rsidRPr="008008A4">
        <w:rPr>
          <w:rFonts w:cs="Times New Roman"/>
          <w:bCs/>
          <w:color w:val="000000" w:themeColor="text1"/>
          <w:spacing w:val="-4"/>
          <w:szCs w:val="28"/>
        </w:rPr>
        <w:t>, изложив приложение 1 к распоряжению</w:t>
      </w:r>
      <w:r w:rsidRPr="008008A4">
        <w:rPr>
          <w:rFonts w:cs="Times New Roman"/>
          <w:bCs/>
          <w:color w:val="000000" w:themeColor="text1"/>
          <w:szCs w:val="28"/>
        </w:rPr>
        <w:t xml:space="preserve"> в новой редакции согласно приложению к настоящему распоряжению.</w:t>
      </w:r>
    </w:p>
    <w:p w:rsidR="008008A4" w:rsidRPr="008008A4" w:rsidRDefault="008008A4" w:rsidP="008008A4">
      <w:pPr>
        <w:tabs>
          <w:tab w:val="left" w:pos="851"/>
        </w:tabs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2. </w:t>
      </w:r>
      <w:r w:rsidRPr="008008A4">
        <w:rPr>
          <w:rFonts w:eastAsia="Times New Roman" w:cs="Times New Roman"/>
          <w:color w:val="000000" w:themeColor="text1"/>
          <w:szCs w:val="28"/>
          <w:shd w:val="clear" w:color="auto" w:fill="FFFFFF"/>
        </w:rPr>
        <w:t>Управлению по связям с общественностью и средствами массовой инфор</w:t>
      </w:r>
      <w:r w:rsidRPr="008008A4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</w:rPr>
        <w:t xml:space="preserve">мации опубликовать настоящее </w:t>
      </w:r>
      <w:r w:rsidR="00D73DCA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</w:rPr>
        <w:t>распоряжение</w:t>
      </w:r>
      <w:r w:rsidRPr="008008A4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</w:rPr>
        <w:t xml:space="preserve"> в средствах массовой информации</w:t>
      </w:r>
      <w:r w:rsidRPr="008008A4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</w:t>
      </w:r>
      <w:r w:rsidR="00D73DCA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      </w:t>
      </w:r>
      <w:r w:rsidRPr="008008A4">
        <w:rPr>
          <w:rFonts w:eastAsia="Times New Roman" w:cs="Times New Roman"/>
          <w:color w:val="000000" w:themeColor="text1"/>
          <w:szCs w:val="28"/>
          <w:shd w:val="clear" w:color="auto" w:fill="FFFFFF"/>
        </w:rPr>
        <w:t>и разместить на официальном портале Администрации города</w:t>
      </w:r>
      <w:r w:rsidRPr="008008A4">
        <w:rPr>
          <w:rFonts w:eastAsia="Times New Roman" w:cs="Times New Roman"/>
          <w:color w:val="000000" w:themeColor="text1"/>
          <w:szCs w:val="28"/>
        </w:rPr>
        <w:t>.</w:t>
      </w:r>
    </w:p>
    <w:p w:rsidR="008008A4" w:rsidRPr="008008A4" w:rsidRDefault="008008A4" w:rsidP="008008A4">
      <w:pPr>
        <w:tabs>
          <w:tab w:val="left" w:pos="851"/>
        </w:tabs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3. </w:t>
      </w:r>
      <w:r w:rsidRPr="008008A4">
        <w:rPr>
          <w:rFonts w:cs="Times New Roman"/>
          <w:bCs/>
          <w:color w:val="000000" w:themeColor="text1"/>
          <w:szCs w:val="28"/>
        </w:rPr>
        <w:t xml:space="preserve">Контроль за выполнением распоряжения возложить на заместителя          </w:t>
      </w:r>
      <w:r>
        <w:rPr>
          <w:rFonts w:cs="Times New Roman"/>
          <w:bCs/>
          <w:color w:val="000000" w:themeColor="text1"/>
          <w:szCs w:val="28"/>
        </w:rPr>
        <w:t>Главы</w:t>
      </w:r>
      <w:r w:rsidRPr="008008A4">
        <w:rPr>
          <w:rFonts w:cs="Times New Roman"/>
          <w:bCs/>
          <w:color w:val="000000" w:themeColor="text1"/>
          <w:szCs w:val="28"/>
        </w:rPr>
        <w:t xml:space="preserve"> города Жердева А.А.</w:t>
      </w:r>
    </w:p>
    <w:p w:rsidR="008008A4" w:rsidRPr="00801E73" w:rsidRDefault="008008A4" w:rsidP="008008A4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ind w:firstLine="567"/>
        <w:jc w:val="both"/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jc w:val="both"/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>Глава города                                                                                           В.Н. Шувалов</w:t>
      </w: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p w:rsidR="008008A4" w:rsidRDefault="008008A4" w:rsidP="008008A4">
      <w:pPr>
        <w:ind w:left="6237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 xml:space="preserve">Приложение </w:t>
      </w:r>
    </w:p>
    <w:p w:rsidR="008008A4" w:rsidRPr="00801E73" w:rsidRDefault="008008A4" w:rsidP="008008A4">
      <w:pPr>
        <w:ind w:left="6237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к </w:t>
      </w:r>
      <w:r w:rsidRPr="00801E73">
        <w:rPr>
          <w:rFonts w:cs="Times New Roman"/>
          <w:bCs/>
          <w:color w:val="000000" w:themeColor="text1"/>
          <w:szCs w:val="28"/>
        </w:rPr>
        <w:t xml:space="preserve">распоряжению </w:t>
      </w:r>
    </w:p>
    <w:p w:rsidR="008008A4" w:rsidRPr="00801E73" w:rsidRDefault="008008A4" w:rsidP="008008A4">
      <w:pPr>
        <w:ind w:left="6237"/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>Администрации города</w:t>
      </w:r>
      <w:r w:rsidRPr="00801E73">
        <w:rPr>
          <w:rFonts w:cs="Times New Roman"/>
          <w:bCs/>
          <w:color w:val="000000" w:themeColor="text1"/>
          <w:szCs w:val="28"/>
        </w:rPr>
        <w:br/>
        <w:t>от ____________ № _______</w:t>
      </w:r>
    </w:p>
    <w:p w:rsidR="008008A4" w:rsidRPr="00801E73" w:rsidRDefault="008008A4" w:rsidP="008008A4">
      <w:pPr>
        <w:ind w:left="6237"/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ind w:left="6237"/>
        <w:rPr>
          <w:rFonts w:cs="Times New Roman"/>
          <w:bCs/>
          <w:color w:val="000000" w:themeColor="text1"/>
          <w:szCs w:val="28"/>
        </w:rPr>
      </w:pPr>
    </w:p>
    <w:p w:rsidR="008008A4" w:rsidRPr="00801E73" w:rsidRDefault="008008A4" w:rsidP="008008A4">
      <w:pPr>
        <w:jc w:val="center"/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 xml:space="preserve">Состав </w:t>
      </w:r>
    </w:p>
    <w:p w:rsidR="008008A4" w:rsidRPr="00801E73" w:rsidRDefault="008008A4" w:rsidP="008008A4">
      <w:pPr>
        <w:jc w:val="center"/>
        <w:rPr>
          <w:rFonts w:cs="Times New Roman"/>
          <w:bCs/>
          <w:color w:val="000000" w:themeColor="text1"/>
          <w:szCs w:val="28"/>
        </w:rPr>
      </w:pPr>
      <w:r w:rsidRPr="00801E73">
        <w:rPr>
          <w:rFonts w:cs="Times New Roman"/>
          <w:bCs/>
          <w:color w:val="000000" w:themeColor="text1"/>
          <w:szCs w:val="28"/>
        </w:rPr>
        <w:t xml:space="preserve">рабочей группы по решению вопросов установки, незаконного расположения, </w:t>
      </w:r>
      <w:r>
        <w:rPr>
          <w:rFonts w:cs="Times New Roman"/>
          <w:bCs/>
          <w:color w:val="000000" w:themeColor="text1"/>
          <w:szCs w:val="28"/>
        </w:rPr>
        <w:t xml:space="preserve">       </w:t>
      </w:r>
      <w:r w:rsidRPr="00801E73">
        <w:rPr>
          <w:rFonts w:cs="Times New Roman"/>
          <w:bCs/>
          <w:color w:val="000000" w:themeColor="text1"/>
          <w:szCs w:val="28"/>
        </w:rPr>
        <w:t xml:space="preserve">возможной организации и проведению мероприятий по ликвидации торговых </w:t>
      </w:r>
      <w:r>
        <w:rPr>
          <w:rFonts w:cs="Times New Roman"/>
          <w:bCs/>
          <w:color w:val="000000" w:themeColor="text1"/>
          <w:szCs w:val="28"/>
        </w:rPr>
        <w:t xml:space="preserve">      </w:t>
      </w:r>
      <w:r w:rsidRPr="00801E73">
        <w:rPr>
          <w:rFonts w:cs="Times New Roman"/>
          <w:bCs/>
          <w:color w:val="000000" w:themeColor="text1"/>
          <w:szCs w:val="28"/>
        </w:rPr>
        <w:t>киосков и павильонов</w:t>
      </w:r>
    </w:p>
    <w:p w:rsidR="008008A4" w:rsidRPr="00801E73" w:rsidRDefault="008008A4" w:rsidP="008008A4">
      <w:pPr>
        <w:rPr>
          <w:rFonts w:cs="Times New Roman"/>
          <w:bCs/>
          <w:color w:val="000000" w:themeColor="text1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677"/>
      </w:tblGrid>
      <w:tr w:rsidR="008008A4" w:rsidRPr="00801E73" w:rsidTr="008008A4">
        <w:tc>
          <w:tcPr>
            <w:tcW w:w="4849" w:type="dxa"/>
          </w:tcPr>
          <w:p w:rsidR="008008A4" w:rsidRPr="00240BDC" w:rsidRDefault="008008A4" w:rsidP="00963EFB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Основной состав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Резервный состав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Жердев </w:t>
            </w:r>
          </w:p>
          <w:p w:rsidR="00D73DCA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Алекс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ей Александрович – заместитель 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лавы города, руководитель 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рабочей группы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Шерстнева </w:t>
            </w:r>
          </w:p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Анна Юрьевна – заместитель 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лавы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города, заместитель руководителя 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рабочей группы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Гадалин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1A2584">
              <w:rPr>
                <w:rFonts w:cs="Times New Roman"/>
                <w:bCs/>
                <w:color w:val="000000" w:themeColor="text1"/>
                <w:szCs w:val="28"/>
              </w:rPr>
              <w:t>Алексей Владимирович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– </w:t>
            </w:r>
            <w:r w:rsidRPr="001A2584">
              <w:rPr>
                <w:rFonts w:cs="Times New Roman"/>
                <w:bCs/>
                <w:color w:val="000000" w:themeColor="text1"/>
                <w:szCs w:val="28"/>
              </w:rPr>
              <w:t>начальник отдела муниципального земельного контроля контрольного управления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, секретарь рабочей группы в части полномочий контрольного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управления</w:t>
            </w:r>
          </w:p>
        </w:tc>
        <w:tc>
          <w:tcPr>
            <w:tcW w:w="4677" w:type="dxa"/>
          </w:tcPr>
          <w:p w:rsidR="008008A4" w:rsidRPr="00240BDC" w:rsidRDefault="008008A4" w:rsidP="008008A4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Лукманова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Лилия Ансаровна – главный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специалист службы регулирования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8008A4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размещения нестационарных торговых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объектов управления экономики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и стратегического планирования,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секретарь рабочей группы в части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полномочий управления экономики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и стратегического планирования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9526" w:type="dxa"/>
            <w:gridSpan w:val="2"/>
          </w:tcPr>
          <w:p w:rsidR="008008A4" w:rsidRDefault="008008A4" w:rsidP="008008A4">
            <w:pPr>
              <w:ind w:firstLine="5"/>
              <w:rPr>
                <w:rFonts w:cs="Times New Roman"/>
                <w:bCs/>
                <w:color w:val="000000" w:themeColor="text1"/>
                <w:sz w:val="10"/>
                <w:szCs w:val="10"/>
              </w:rPr>
            </w:pPr>
          </w:p>
          <w:p w:rsidR="008008A4" w:rsidRDefault="008008A4" w:rsidP="008008A4">
            <w:pPr>
              <w:ind w:firstLine="5"/>
              <w:rPr>
                <w:rFonts w:cs="Times New Roman"/>
                <w:bCs/>
                <w:color w:val="000000" w:themeColor="text1"/>
                <w:sz w:val="10"/>
                <w:szCs w:val="10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члены рабочей группы:</w:t>
            </w:r>
          </w:p>
          <w:p w:rsidR="008008A4" w:rsidRPr="008008A4" w:rsidRDefault="008008A4" w:rsidP="008008A4">
            <w:pPr>
              <w:ind w:firstLine="5"/>
              <w:rPr>
                <w:rFonts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Кривцов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Николай Николаевич – заместитель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лавы города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Меркулов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Роман Евгеньевич –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заместитель 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лавы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города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 xml:space="preserve">Богач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Роман Алексеевич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– директор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департамента городского хозяйства</w:t>
            </w:r>
          </w:p>
        </w:tc>
        <w:tc>
          <w:tcPr>
            <w:tcW w:w="4677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Газизов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Игорь Геннадьевич – начальник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дорожно-транспортного управления департамента городского хозяйства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Усов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Алексей Васильевич – директор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департамента архитектуры и градостроительства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главный архитектор</w:t>
            </w:r>
          </w:p>
        </w:tc>
        <w:tc>
          <w:tcPr>
            <w:tcW w:w="4677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1143FA">
              <w:rPr>
                <w:rFonts w:cs="Times New Roman"/>
                <w:bCs/>
                <w:color w:val="000000" w:themeColor="text1"/>
                <w:szCs w:val="28"/>
              </w:rPr>
              <w:t xml:space="preserve">Бердяева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1143FA">
              <w:rPr>
                <w:rFonts w:cs="Times New Roman"/>
                <w:bCs/>
                <w:color w:val="000000" w:themeColor="text1"/>
                <w:szCs w:val="28"/>
              </w:rPr>
              <w:t>Анна Ивановна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– начальник отдела архитектуры, художественного оформления и рекламы департамента архитектуры и градостроительства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Чевягина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Елена Алексеевна – заместитель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председателя комитета по земельным отношениям</w:t>
            </w:r>
          </w:p>
        </w:tc>
        <w:tc>
          <w:tcPr>
            <w:tcW w:w="4677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Антонова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Марина Викторовна – начальник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8008A4">
              <w:rPr>
                <w:rFonts w:cs="Times New Roman"/>
                <w:bCs/>
                <w:color w:val="000000" w:themeColor="text1"/>
                <w:spacing w:val="-6"/>
                <w:szCs w:val="28"/>
              </w:rPr>
              <w:t>отдела оформления прав на земельные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участки комитета по земельным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отношениям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Гордеева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Ирина Вячеславовна – начальник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правового управления </w:t>
            </w:r>
          </w:p>
        </w:tc>
        <w:tc>
          <w:tcPr>
            <w:tcW w:w="4677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Леоненко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Елена Владимировна – заместитель начальника правового управления 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Казанцев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Антон Александрович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– начальник контрольного управления</w:t>
            </w:r>
          </w:p>
        </w:tc>
        <w:tc>
          <w:tcPr>
            <w:tcW w:w="4677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Гадалин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Алексей Владимирович – начальник отдела муниципального земельного контроля контрольного управления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Мединцева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Светлана Геннадьевна – начальник управления экономики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и стратегического планирования</w:t>
            </w:r>
          </w:p>
        </w:tc>
        <w:tc>
          <w:tcPr>
            <w:tcW w:w="4677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Гаврикова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Дарья Анатольевна – заместитель начальника управления экономики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и стратегического планирования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Бандура </w:t>
            </w:r>
          </w:p>
          <w:p w:rsidR="00D73DCA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Наталья Анатольевна – начальник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отдела правового обеспечения сферы городского хозяйства правового управления</w:t>
            </w:r>
          </w:p>
        </w:tc>
        <w:tc>
          <w:tcPr>
            <w:tcW w:w="4677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Кураева </w:t>
            </w:r>
          </w:p>
          <w:p w:rsidR="00D73DCA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Елена Викторовна – специалист-</w:t>
            </w:r>
          </w:p>
          <w:p w:rsidR="00D73DCA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D73DCA">
              <w:rPr>
                <w:rFonts w:cs="Times New Roman"/>
                <w:bCs/>
                <w:color w:val="000000" w:themeColor="text1"/>
                <w:spacing w:val="-6"/>
                <w:szCs w:val="28"/>
              </w:rPr>
              <w:t>эксперт отдела правового обеспечения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сферы городского хозяйства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правового управления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Кушниренко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Екатерина Николаевна – начальник отдела правового обеспечения сферы имущества и градостроительства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правового управления</w:t>
            </w:r>
          </w:p>
        </w:tc>
        <w:tc>
          <w:tcPr>
            <w:tcW w:w="4677" w:type="dxa"/>
          </w:tcPr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Дробитько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Ольга Михайловна – специалист-эксперт отдела правового обеспе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чения сферы имущества и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радостроительства правового управления</w:t>
            </w:r>
          </w:p>
        </w:tc>
      </w:tr>
      <w:tr w:rsidR="008008A4" w:rsidRPr="00801E73" w:rsidTr="00E33BB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Лепихина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Татьяна Витальевна – начальник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отдела организации управления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жилищным фондом и содержания объектов городского хозяйства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департамента городского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Косова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Лариса Викторовна – главный </w:t>
            </w:r>
          </w:p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специалист отдела организации управления жилищным фондом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и содержания объектов городского хозяйства департамента городского хозяйства</w:t>
            </w:r>
          </w:p>
        </w:tc>
      </w:tr>
    </w:tbl>
    <w:p w:rsidR="008008A4" w:rsidRDefault="008008A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677"/>
      </w:tblGrid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Болотов </w:t>
            </w:r>
          </w:p>
          <w:p w:rsidR="008008A4" w:rsidRPr="001A258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Владимир Николаевич – депутат Думы города</w:t>
            </w:r>
          </w:p>
        </w:tc>
        <w:tc>
          <w:tcPr>
            <w:tcW w:w="4677" w:type="dxa"/>
          </w:tcPr>
          <w:p w:rsidR="008008A4" w:rsidRDefault="008008A4" w:rsidP="008008A4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Клишин </w:t>
            </w:r>
          </w:p>
          <w:p w:rsidR="008008A4" w:rsidRDefault="008008A4" w:rsidP="00963EF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Владимир Васильевич – депутат Думы города</w:t>
            </w:r>
          </w:p>
        </w:tc>
        <w:tc>
          <w:tcPr>
            <w:tcW w:w="4677" w:type="dxa"/>
          </w:tcPr>
          <w:p w:rsidR="008008A4" w:rsidRDefault="008008A4" w:rsidP="00963EFB">
            <w:pPr>
              <w:ind w:firstLine="5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Pr="001A2584" w:rsidRDefault="008008A4" w:rsidP="00963EFB">
            <w:pPr>
              <w:rPr>
                <w:rFonts w:cs="Times New Roman"/>
                <w:bCs/>
                <w:szCs w:val="28"/>
              </w:rPr>
            </w:pPr>
            <w:r w:rsidRPr="001A2584">
              <w:rPr>
                <w:rFonts w:cs="Times New Roman"/>
                <w:bCs/>
                <w:szCs w:val="28"/>
              </w:rPr>
              <w:t xml:space="preserve">Птицын </w:t>
            </w:r>
          </w:p>
          <w:p w:rsidR="008008A4" w:rsidRPr="001A2584" w:rsidRDefault="008008A4" w:rsidP="00963EFB">
            <w:pPr>
              <w:rPr>
                <w:rFonts w:cs="Times New Roman"/>
                <w:bCs/>
                <w:szCs w:val="28"/>
              </w:rPr>
            </w:pPr>
            <w:r w:rsidRPr="001A2584">
              <w:rPr>
                <w:rFonts w:cs="Times New Roman"/>
                <w:bCs/>
                <w:szCs w:val="28"/>
              </w:rPr>
              <w:t xml:space="preserve">Василий Иванович – депутат Думы </w:t>
            </w:r>
          </w:p>
          <w:p w:rsidR="008008A4" w:rsidRDefault="008008A4" w:rsidP="00963EF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города</w:t>
            </w:r>
            <w:r>
              <w:rPr>
                <w:rFonts w:cs="Times New Roman"/>
                <w:bCs/>
                <w:szCs w:val="28"/>
              </w:rPr>
              <w:tab/>
            </w:r>
          </w:p>
        </w:tc>
        <w:tc>
          <w:tcPr>
            <w:tcW w:w="4677" w:type="dxa"/>
          </w:tcPr>
          <w:p w:rsidR="008008A4" w:rsidRDefault="008008A4" w:rsidP="00963EFB">
            <w:pPr>
              <w:ind w:firstLine="5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Чурманова </w:t>
            </w:r>
          </w:p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Анна Анатольевна – Г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енеральный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директор Сургутсткой торгово-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промышленной палаты </w:t>
            </w:r>
          </w:p>
        </w:tc>
        <w:tc>
          <w:tcPr>
            <w:tcW w:w="4677" w:type="dxa"/>
          </w:tcPr>
          <w:p w:rsidR="008008A4" w:rsidRPr="00240BDC" w:rsidRDefault="008008A4" w:rsidP="00963EFB">
            <w:pPr>
              <w:ind w:firstLine="5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c>
          <w:tcPr>
            <w:tcW w:w="4849" w:type="dxa"/>
          </w:tcPr>
          <w:p w:rsidR="008008A4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Евсеев </w:t>
            </w:r>
          </w:p>
          <w:p w:rsidR="008008A4" w:rsidRPr="00240BDC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Геннадий Вячеславович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– начальник отдела участковых уполномоченных полиции и по делам несовершеннолетних Управления Министерства внутренних дел России по г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ороду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Сургуту</w:t>
            </w:r>
          </w:p>
        </w:tc>
        <w:tc>
          <w:tcPr>
            <w:tcW w:w="4677" w:type="dxa"/>
          </w:tcPr>
          <w:p w:rsidR="008008A4" w:rsidRDefault="008008A4" w:rsidP="008008A4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</w:tr>
      <w:tr w:rsidR="008008A4" w:rsidRPr="00801E73" w:rsidTr="008008A4">
        <w:trPr>
          <w:trHeight w:val="709"/>
        </w:trPr>
        <w:tc>
          <w:tcPr>
            <w:tcW w:w="4849" w:type="dxa"/>
          </w:tcPr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Смирных </w:t>
            </w:r>
          </w:p>
          <w:p w:rsidR="008008A4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Вячеслав Иванович – заместитель начальника Отдела полиции № 1 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Управления Министерства </w:t>
            </w:r>
          </w:p>
          <w:p w:rsidR="008008A4" w:rsidRPr="00240BDC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внутренних дел России по городу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Сургуту</w:t>
            </w:r>
          </w:p>
        </w:tc>
        <w:tc>
          <w:tcPr>
            <w:tcW w:w="4677" w:type="dxa"/>
          </w:tcPr>
          <w:p w:rsidR="008008A4" w:rsidRPr="00240BDC" w:rsidRDefault="008008A4" w:rsidP="00D73DC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rPr>
          <w:trHeight w:val="709"/>
        </w:trPr>
        <w:tc>
          <w:tcPr>
            <w:tcW w:w="4849" w:type="dxa"/>
          </w:tcPr>
          <w:p w:rsidR="00D73DCA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Тимик </w:t>
            </w:r>
          </w:p>
          <w:p w:rsidR="00D73DCA" w:rsidRDefault="008008A4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Михаил Александрович – вр</w:t>
            </w:r>
            <w:r w:rsidR="00427AFA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и</w:t>
            </w:r>
            <w:r w:rsidR="00427AFA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о</w:t>
            </w:r>
            <w:r w:rsidR="00427AFA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:rsidR="00D73DCA" w:rsidRDefault="008008A4" w:rsidP="00D73DC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заместителя начальника Отдела </w:t>
            </w:r>
          </w:p>
          <w:p w:rsidR="00427AFA" w:rsidRDefault="008008A4" w:rsidP="00D73DC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полиции № 3 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Управления </w:t>
            </w:r>
          </w:p>
          <w:p w:rsidR="00427AFA" w:rsidRDefault="008008A4" w:rsidP="00D73DC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Министерства внутренних дел </w:t>
            </w:r>
          </w:p>
          <w:p w:rsidR="008008A4" w:rsidRDefault="008008A4" w:rsidP="00427AF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России по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городу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Сургуту</w:t>
            </w:r>
          </w:p>
        </w:tc>
        <w:tc>
          <w:tcPr>
            <w:tcW w:w="4677" w:type="dxa"/>
          </w:tcPr>
          <w:p w:rsidR="008008A4" w:rsidRDefault="00D73DCA" w:rsidP="00D73DC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  <w:tr w:rsidR="008008A4" w:rsidRPr="00801E73" w:rsidTr="008008A4">
        <w:trPr>
          <w:trHeight w:val="709"/>
        </w:trPr>
        <w:tc>
          <w:tcPr>
            <w:tcW w:w="4849" w:type="dxa"/>
          </w:tcPr>
          <w:p w:rsidR="008008A4" w:rsidRDefault="00427AFA" w:rsidP="00963EFB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Чы</w:t>
            </w:r>
            <w:r w:rsidR="008008A4">
              <w:rPr>
                <w:rFonts w:cs="Times New Roman"/>
                <w:bCs/>
                <w:color w:val="000000" w:themeColor="text1"/>
                <w:szCs w:val="28"/>
              </w:rPr>
              <w:t>рагов</w:t>
            </w:r>
          </w:p>
          <w:p w:rsidR="00427AFA" w:rsidRDefault="008008A4" w:rsidP="008008A4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Ровшан Масимович –</w:t>
            </w:r>
            <w:r w:rsidR="00427AFA">
              <w:rPr>
                <w:rFonts w:cs="Times New Roman"/>
                <w:bCs/>
                <w:color w:val="000000" w:themeColor="text1"/>
                <w:szCs w:val="28"/>
              </w:rPr>
              <w:t xml:space="preserve"> заместитель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начальника Отдела полиции № 2 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>Управления Министерства внут</w:t>
            </w:r>
            <w:r w:rsidR="00427AFA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  <w:p w:rsidR="008008A4" w:rsidRPr="00240BDC" w:rsidRDefault="008008A4" w:rsidP="00427AFA">
            <w:pPr>
              <w:rPr>
                <w:rFonts w:cs="Times New Roman"/>
                <w:bCs/>
                <w:color w:val="000000" w:themeColor="text1"/>
                <w:szCs w:val="28"/>
              </w:rPr>
            </w:pP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ренних дел России по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городу</w:t>
            </w:r>
            <w:r w:rsidRPr="00240BDC">
              <w:rPr>
                <w:rFonts w:cs="Times New Roman"/>
                <w:bCs/>
                <w:color w:val="000000" w:themeColor="text1"/>
                <w:szCs w:val="28"/>
              </w:rPr>
              <w:t xml:space="preserve"> Сургуту</w:t>
            </w:r>
          </w:p>
        </w:tc>
        <w:tc>
          <w:tcPr>
            <w:tcW w:w="4677" w:type="dxa"/>
          </w:tcPr>
          <w:p w:rsidR="008008A4" w:rsidRPr="00240BDC" w:rsidRDefault="008008A4" w:rsidP="00D73DCA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-</w:t>
            </w:r>
          </w:p>
        </w:tc>
      </w:tr>
    </w:tbl>
    <w:p w:rsidR="00226A5C" w:rsidRPr="008008A4" w:rsidRDefault="00226A5C" w:rsidP="008008A4"/>
    <w:sectPr w:rsidR="00226A5C" w:rsidRPr="008008A4" w:rsidSect="008008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6B" w:rsidRDefault="00375C6B">
      <w:r>
        <w:separator/>
      </w:r>
    </w:p>
  </w:endnote>
  <w:endnote w:type="continuationSeparator" w:id="0">
    <w:p w:rsidR="00375C6B" w:rsidRDefault="0037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6B" w:rsidRDefault="00375C6B">
      <w:r>
        <w:separator/>
      </w:r>
    </w:p>
  </w:footnote>
  <w:footnote w:type="continuationSeparator" w:id="0">
    <w:p w:rsidR="00375C6B" w:rsidRDefault="0037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3289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D4D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08A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08A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08A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D4D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856"/>
    <w:multiLevelType w:val="hybridMultilevel"/>
    <w:tmpl w:val="79A2D78A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A4"/>
    <w:rsid w:val="00117A55"/>
    <w:rsid w:val="00226A5C"/>
    <w:rsid w:val="00375C6B"/>
    <w:rsid w:val="00427AFA"/>
    <w:rsid w:val="00432897"/>
    <w:rsid w:val="008008A4"/>
    <w:rsid w:val="00941F07"/>
    <w:rsid w:val="009D4DDB"/>
    <w:rsid w:val="00D008A3"/>
    <w:rsid w:val="00D73DCA"/>
    <w:rsid w:val="00DA48A8"/>
    <w:rsid w:val="00DC4AC9"/>
    <w:rsid w:val="00F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CE6C-9146-4698-B6D3-A879891D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0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08A4"/>
    <w:rPr>
      <w:rFonts w:ascii="Times New Roman" w:hAnsi="Times New Roman"/>
      <w:sz w:val="28"/>
    </w:rPr>
  </w:style>
  <w:style w:type="character" w:styleId="a6">
    <w:name w:val="page number"/>
    <w:basedOn w:val="a0"/>
    <w:rsid w:val="008008A4"/>
  </w:style>
  <w:style w:type="paragraph" w:styleId="a7">
    <w:name w:val="List Paragraph"/>
    <w:basedOn w:val="a"/>
    <w:link w:val="a8"/>
    <w:uiPriority w:val="34"/>
    <w:qFormat/>
    <w:rsid w:val="008008A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80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2018-05-04T09:37:00Z</cp:lastPrinted>
  <dcterms:created xsi:type="dcterms:W3CDTF">2018-05-07T07:20:00Z</dcterms:created>
  <dcterms:modified xsi:type="dcterms:W3CDTF">2018-05-07T07:20:00Z</dcterms:modified>
</cp:coreProperties>
</file>