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4E" w:rsidRDefault="0084464E" w:rsidP="00656C1A">
      <w:pPr>
        <w:spacing w:line="120" w:lineRule="atLeast"/>
        <w:jc w:val="center"/>
        <w:rPr>
          <w:sz w:val="24"/>
          <w:szCs w:val="24"/>
        </w:rPr>
      </w:pPr>
    </w:p>
    <w:p w:rsidR="0084464E" w:rsidRDefault="0084464E" w:rsidP="00656C1A">
      <w:pPr>
        <w:spacing w:line="120" w:lineRule="atLeast"/>
        <w:jc w:val="center"/>
        <w:rPr>
          <w:sz w:val="24"/>
          <w:szCs w:val="24"/>
        </w:rPr>
      </w:pPr>
    </w:p>
    <w:p w:rsidR="0084464E" w:rsidRPr="00852378" w:rsidRDefault="0084464E" w:rsidP="00656C1A">
      <w:pPr>
        <w:spacing w:line="120" w:lineRule="atLeast"/>
        <w:jc w:val="center"/>
        <w:rPr>
          <w:sz w:val="10"/>
          <w:szCs w:val="10"/>
        </w:rPr>
      </w:pPr>
    </w:p>
    <w:p w:rsidR="0084464E" w:rsidRDefault="0084464E" w:rsidP="00656C1A">
      <w:pPr>
        <w:spacing w:line="120" w:lineRule="atLeast"/>
        <w:jc w:val="center"/>
        <w:rPr>
          <w:sz w:val="10"/>
          <w:szCs w:val="24"/>
        </w:rPr>
      </w:pPr>
    </w:p>
    <w:p w:rsidR="0084464E" w:rsidRPr="005541F0" w:rsidRDefault="008446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464E" w:rsidRPr="005541F0" w:rsidRDefault="008446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464E" w:rsidRPr="005649E4" w:rsidRDefault="0084464E" w:rsidP="00656C1A">
      <w:pPr>
        <w:spacing w:line="120" w:lineRule="atLeast"/>
        <w:jc w:val="center"/>
        <w:rPr>
          <w:sz w:val="18"/>
          <w:szCs w:val="24"/>
        </w:rPr>
      </w:pPr>
    </w:p>
    <w:p w:rsidR="0084464E" w:rsidRPr="00656C1A" w:rsidRDefault="008446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464E" w:rsidRPr="005541F0" w:rsidRDefault="0084464E" w:rsidP="00656C1A">
      <w:pPr>
        <w:spacing w:line="120" w:lineRule="atLeast"/>
        <w:jc w:val="center"/>
        <w:rPr>
          <w:sz w:val="18"/>
          <w:szCs w:val="24"/>
        </w:rPr>
      </w:pPr>
    </w:p>
    <w:p w:rsidR="0084464E" w:rsidRPr="005541F0" w:rsidRDefault="0084464E" w:rsidP="00656C1A">
      <w:pPr>
        <w:spacing w:line="120" w:lineRule="atLeast"/>
        <w:jc w:val="center"/>
        <w:rPr>
          <w:sz w:val="20"/>
          <w:szCs w:val="24"/>
        </w:rPr>
      </w:pPr>
    </w:p>
    <w:p w:rsidR="0084464E" w:rsidRPr="00656C1A" w:rsidRDefault="008446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4464E" w:rsidRDefault="0084464E" w:rsidP="00656C1A">
      <w:pPr>
        <w:spacing w:line="120" w:lineRule="atLeast"/>
        <w:jc w:val="center"/>
        <w:rPr>
          <w:sz w:val="30"/>
          <w:szCs w:val="24"/>
        </w:rPr>
      </w:pPr>
    </w:p>
    <w:p w:rsidR="0084464E" w:rsidRPr="00656C1A" w:rsidRDefault="008446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446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464E" w:rsidRPr="00F8214F" w:rsidRDefault="008446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464E" w:rsidRPr="00F8214F" w:rsidRDefault="00F121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464E" w:rsidRPr="00F8214F" w:rsidRDefault="008446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464E" w:rsidRPr="00F8214F" w:rsidRDefault="00F121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4464E" w:rsidRPr="00A63FB0" w:rsidRDefault="008446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464E" w:rsidRPr="00A3761A" w:rsidRDefault="00F121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4464E" w:rsidRPr="00F8214F" w:rsidRDefault="008446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4464E" w:rsidRPr="00F8214F" w:rsidRDefault="008446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4464E" w:rsidRPr="00AB4194" w:rsidRDefault="008446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4464E" w:rsidRPr="00F8214F" w:rsidRDefault="00F121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701</w:t>
            </w:r>
          </w:p>
        </w:tc>
      </w:tr>
    </w:tbl>
    <w:p w:rsidR="0084464E" w:rsidRPr="000C4AB5" w:rsidRDefault="0084464E" w:rsidP="00C725A6">
      <w:pPr>
        <w:rPr>
          <w:rFonts w:cs="Times New Roman"/>
          <w:szCs w:val="28"/>
          <w:lang w:val="en-US"/>
        </w:rPr>
      </w:pPr>
    </w:p>
    <w:p w:rsidR="0084464E" w:rsidRDefault="0084464E" w:rsidP="0084464E">
      <w:pPr>
        <w:tabs>
          <w:tab w:val="left" w:pos="4536"/>
        </w:tabs>
        <w:ind w:right="3968"/>
        <w:rPr>
          <w:rFonts w:eastAsia="Calibri" w:cs="Times New Roman"/>
          <w:szCs w:val="28"/>
        </w:rPr>
      </w:pPr>
      <w:r w:rsidRPr="00C247B6">
        <w:rPr>
          <w:rFonts w:eastAsia="Calibri" w:cs="Times New Roman"/>
          <w:szCs w:val="28"/>
        </w:rPr>
        <w:t xml:space="preserve">Об утверждении плана </w:t>
      </w:r>
      <w:r>
        <w:rPr>
          <w:rFonts w:eastAsia="Calibri" w:cs="Times New Roman"/>
          <w:szCs w:val="28"/>
        </w:rPr>
        <w:t>мероприятий</w:t>
      </w:r>
      <w:r>
        <w:rPr>
          <w:rFonts w:eastAsia="Calibri" w:cs="Times New Roman"/>
          <w:szCs w:val="28"/>
        </w:rPr>
        <w:br/>
        <w:t>по реализации в 2018</w:t>
      </w:r>
      <w:r w:rsidR="00CA4F1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="00CA4F19">
        <w:rPr>
          <w:rFonts w:eastAsia="Calibri" w:cs="Times New Roman"/>
          <w:szCs w:val="28"/>
        </w:rPr>
        <w:t xml:space="preserve"> </w:t>
      </w:r>
      <w:r w:rsidRPr="00C247B6">
        <w:rPr>
          <w:rFonts w:eastAsia="Calibri" w:cs="Times New Roman"/>
          <w:szCs w:val="28"/>
        </w:rPr>
        <w:t>2020</w:t>
      </w:r>
      <w:r>
        <w:rPr>
          <w:rFonts w:eastAsia="Calibri" w:cs="Times New Roman"/>
          <w:szCs w:val="28"/>
        </w:rPr>
        <w:t xml:space="preserve"> </w:t>
      </w:r>
      <w:r w:rsidRPr="00C247B6">
        <w:rPr>
          <w:rFonts w:eastAsia="Calibri" w:cs="Times New Roman"/>
          <w:szCs w:val="28"/>
        </w:rPr>
        <w:t>годах</w:t>
      </w:r>
      <w:r>
        <w:rPr>
          <w:rFonts w:eastAsia="Calibri" w:cs="Times New Roman"/>
          <w:szCs w:val="28"/>
        </w:rPr>
        <w:br/>
        <w:t>С</w:t>
      </w:r>
      <w:r w:rsidRPr="00C247B6">
        <w:rPr>
          <w:rFonts w:eastAsia="Calibri" w:cs="Times New Roman"/>
          <w:szCs w:val="28"/>
        </w:rPr>
        <w:t xml:space="preserve">тратегии государственной культурной </w:t>
      </w:r>
    </w:p>
    <w:p w:rsidR="0084464E" w:rsidRDefault="0084464E" w:rsidP="0084464E">
      <w:pPr>
        <w:tabs>
          <w:tab w:val="left" w:pos="4536"/>
        </w:tabs>
        <w:ind w:right="3968"/>
        <w:rPr>
          <w:rFonts w:eastAsia="Calibri" w:cs="Times New Roman"/>
          <w:szCs w:val="28"/>
        </w:rPr>
      </w:pPr>
      <w:r w:rsidRPr="00C247B6">
        <w:rPr>
          <w:rFonts w:eastAsia="Calibri" w:cs="Times New Roman"/>
          <w:szCs w:val="28"/>
        </w:rPr>
        <w:t>политики</w:t>
      </w:r>
      <w:r>
        <w:rPr>
          <w:rFonts w:eastAsia="Calibri" w:cs="Times New Roman"/>
          <w:szCs w:val="28"/>
        </w:rPr>
        <w:t xml:space="preserve"> </w:t>
      </w:r>
      <w:r w:rsidRPr="00C247B6">
        <w:rPr>
          <w:rFonts w:eastAsia="Calibri" w:cs="Times New Roman"/>
          <w:szCs w:val="28"/>
        </w:rPr>
        <w:t>на период до 2030 года</w:t>
      </w:r>
      <w:r>
        <w:rPr>
          <w:rFonts w:eastAsia="Calibri" w:cs="Times New Roman"/>
          <w:szCs w:val="28"/>
        </w:rPr>
        <w:br/>
        <w:t>в городе Сургуте</w:t>
      </w:r>
    </w:p>
    <w:p w:rsidR="0084464E" w:rsidRPr="006D7184" w:rsidRDefault="0084464E" w:rsidP="0084464E">
      <w:pPr>
        <w:jc w:val="both"/>
        <w:rPr>
          <w:rFonts w:eastAsia="Calibri"/>
          <w:sz w:val="27"/>
          <w:szCs w:val="27"/>
        </w:rPr>
      </w:pPr>
    </w:p>
    <w:p w:rsidR="0084464E" w:rsidRPr="006D7184" w:rsidRDefault="0084464E" w:rsidP="0084464E">
      <w:pPr>
        <w:jc w:val="both"/>
        <w:rPr>
          <w:rFonts w:eastAsia="Calibri" w:cs="Times New Roman"/>
          <w:sz w:val="27"/>
          <w:szCs w:val="27"/>
        </w:rPr>
      </w:pPr>
    </w:p>
    <w:p w:rsidR="0084464E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937">
        <w:rPr>
          <w:rFonts w:eastAsia="Calibri" w:cs="Times New Roman"/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 xml:space="preserve">распоряжением </w:t>
      </w:r>
      <w:r w:rsidRPr="002B6B96">
        <w:rPr>
          <w:rFonts w:eastAsia="Calibri" w:cs="Times New Roman"/>
          <w:szCs w:val="28"/>
        </w:rPr>
        <w:t>заместител</w:t>
      </w:r>
      <w:r>
        <w:rPr>
          <w:rFonts w:eastAsia="Calibri" w:cs="Times New Roman"/>
          <w:szCs w:val="28"/>
        </w:rPr>
        <w:t>я</w:t>
      </w:r>
      <w:r w:rsidRPr="002B6B96">
        <w:rPr>
          <w:rFonts w:eastAsia="Calibri" w:cs="Times New Roman"/>
          <w:szCs w:val="28"/>
        </w:rPr>
        <w:t xml:space="preserve"> Губернатора Ханты</w:t>
      </w:r>
      <w:r w:rsidR="009D228D">
        <w:rPr>
          <w:rFonts w:eastAsia="Calibri" w:cs="Times New Roman"/>
          <w:szCs w:val="28"/>
        </w:rPr>
        <w:t>-</w:t>
      </w:r>
      <w:r w:rsidRPr="002B6B96">
        <w:rPr>
          <w:rFonts w:eastAsia="Calibri" w:cs="Times New Roman"/>
          <w:szCs w:val="28"/>
        </w:rPr>
        <w:t xml:space="preserve">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2B6B96">
        <w:rPr>
          <w:rFonts w:eastAsia="Calibri" w:cs="Times New Roman"/>
          <w:szCs w:val="28"/>
        </w:rPr>
        <w:t xml:space="preserve"> Югры от 29</w:t>
      </w:r>
      <w:r>
        <w:rPr>
          <w:rFonts w:eastAsia="Calibri" w:cs="Times New Roman"/>
          <w:szCs w:val="28"/>
        </w:rPr>
        <w:t>.05.</w:t>
      </w:r>
      <w:r w:rsidRPr="002B6B96">
        <w:rPr>
          <w:rFonts w:eastAsia="Calibri" w:cs="Times New Roman"/>
          <w:szCs w:val="28"/>
        </w:rPr>
        <w:t xml:space="preserve">2017 </w:t>
      </w:r>
      <w:r>
        <w:rPr>
          <w:rFonts w:eastAsia="Calibri" w:cs="Times New Roman"/>
          <w:szCs w:val="28"/>
        </w:rPr>
        <w:t>№</w:t>
      </w:r>
      <w:r w:rsidRPr="002B6B96">
        <w:rPr>
          <w:rFonts w:eastAsia="Calibri" w:cs="Times New Roman"/>
          <w:szCs w:val="28"/>
        </w:rPr>
        <w:t xml:space="preserve"> 327</w:t>
      </w:r>
      <w:r w:rsidR="009D228D">
        <w:rPr>
          <w:rFonts w:eastAsia="Calibri" w:cs="Times New Roman"/>
          <w:szCs w:val="28"/>
        </w:rPr>
        <w:t>-</w:t>
      </w:r>
      <w:r w:rsidRPr="002B6B96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 xml:space="preserve"> «</w:t>
      </w:r>
      <w:r w:rsidRPr="00C247B6">
        <w:rPr>
          <w:rFonts w:eastAsia="Calibri" w:cs="Times New Roman"/>
          <w:szCs w:val="28"/>
        </w:rPr>
        <w:t>Об утверждении плана мероприятий по реализации в 2017</w:t>
      </w:r>
      <w:r w:rsidR="009D228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="009D228D">
        <w:rPr>
          <w:rFonts w:eastAsia="Calibri" w:cs="Times New Roman"/>
          <w:szCs w:val="28"/>
        </w:rPr>
        <w:t xml:space="preserve"> </w:t>
      </w:r>
      <w:r w:rsidRPr="00C247B6">
        <w:rPr>
          <w:rFonts w:eastAsia="Calibri" w:cs="Times New Roman"/>
          <w:szCs w:val="28"/>
        </w:rPr>
        <w:t>2020</w:t>
      </w:r>
      <w:r>
        <w:rPr>
          <w:rFonts w:eastAsia="Calibri" w:cs="Times New Roman"/>
          <w:szCs w:val="28"/>
        </w:rPr>
        <w:t xml:space="preserve"> </w:t>
      </w:r>
      <w:r w:rsidRPr="00C247B6">
        <w:rPr>
          <w:rFonts w:eastAsia="Calibri" w:cs="Times New Roman"/>
          <w:szCs w:val="28"/>
        </w:rPr>
        <w:t xml:space="preserve">годах </w:t>
      </w:r>
      <w:r>
        <w:rPr>
          <w:rFonts w:eastAsia="Calibri" w:cs="Times New Roman"/>
          <w:szCs w:val="28"/>
        </w:rPr>
        <w:t>С</w:t>
      </w:r>
      <w:r w:rsidRPr="00C247B6">
        <w:rPr>
          <w:rFonts w:eastAsia="Calibri" w:cs="Times New Roman"/>
          <w:szCs w:val="28"/>
        </w:rPr>
        <w:t>тратегии государственной культурной политики</w:t>
      </w:r>
      <w:r>
        <w:rPr>
          <w:rFonts w:eastAsia="Calibri" w:cs="Times New Roman"/>
          <w:szCs w:val="28"/>
        </w:rPr>
        <w:t xml:space="preserve"> </w:t>
      </w:r>
      <w:r w:rsidRPr="00C247B6">
        <w:rPr>
          <w:rFonts w:eastAsia="Calibri" w:cs="Times New Roman"/>
          <w:szCs w:val="28"/>
        </w:rPr>
        <w:t>на период до 2030 года</w:t>
      </w:r>
      <w:r w:rsidR="00CA4F19">
        <w:rPr>
          <w:rFonts w:eastAsia="Calibri" w:cs="Times New Roman"/>
          <w:szCs w:val="28"/>
        </w:rPr>
        <w:t xml:space="preserve"> в Ханты-</w:t>
      </w:r>
      <w:r>
        <w:rPr>
          <w:rFonts w:eastAsia="Calibri" w:cs="Times New Roman"/>
          <w:szCs w:val="28"/>
        </w:rPr>
        <w:t xml:space="preserve">Мансийском автономном округе – Югре», </w:t>
      </w:r>
      <w:r w:rsidRPr="009E7937">
        <w:rPr>
          <w:rFonts w:eastAsia="Calibri" w:cs="Times New Roman"/>
          <w:szCs w:val="28"/>
        </w:rPr>
        <w:t>распоряжением Администрации города от 30.12.2005 № 3686</w:t>
      </w:r>
      <w:r>
        <w:rPr>
          <w:rFonts w:eastAsia="Calibri" w:cs="Times New Roman"/>
          <w:szCs w:val="28"/>
        </w:rPr>
        <w:t xml:space="preserve"> «</w:t>
      </w:r>
      <w:r w:rsidRPr="009E7937">
        <w:rPr>
          <w:rFonts w:eastAsia="Calibri" w:cs="Times New Roman"/>
          <w:szCs w:val="28"/>
        </w:rPr>
        <w:t>Об утверждении Регламента Администрации города</w:t>
      </w:r>
      <w:r>
        <w:rPr>
          <w:rFonts w:eastAsia="Calibri" w:cs="Times New Roman"/>
          <w:szCs w:val="28"/>
        </w:rPr>
        <w:t>»</w:t>
      </w:r>
      <w:r w:rsidRPr="009E7937">
        <w:rPr>
          <w:rFonts w:eastAsia="Calibri" w:cs="Times New Roman"/>
          <w:szCs w:val="28"/>
        </w:rPr>
        <w:t>:</w:t>
      </w:r>
    </w:p>
    <w:p w:rsidR="009D228D" w:rsidRPr="009E7937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84464E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890A3B">
        <w:rPr>
          <w:rFonts w:eastAsia="Calibri" w:cs="Times New Roman"/>
          <w:szCs w:val="28"/>
        </w:rPr>
        <w:t xml:space="preserve">1. Утвердить </w:t>
      </w:r>
      <w:hyperlink w:anchor="P35" w:history="1">
        <w:r w:rsidRPr="00890A3B">
          <w:rPr>
            <w:rFonts w:eastAsia="Calibri" w:cs="Times New Roman"/>
            <w:szCs w:val="28"/>
          </w:rPr>
          <w:t>план</w:t>
        </w:r>
      </w:hyperlink>
      <w:r w:rsidRPr="00890A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мероприятий по реализации в 2018</w:t>
      </w:r>
      <w:r w:rsidR="009D228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="009D228D">
        <w:rPr>
          <w:rFonts w:eastAsia="Calibri" w:cs="Times New Roman"/>
          <w:szCs w:val="28"/>
        </w:rPr>
        <w:t xml:space="preserve"> </w:t>
      </w:r>
      <w:r w:rsidRPr="00890A3B">
        <w:rPr>
          <w:rFonts w:eastAsia="Calibri" w:cs="Times New Roman"/>
          <w:szCs w:val="28"/>
        </w:rPr>
        <w:t>2020 годах Стра</w:t>
      </w:r>
      <w:r w:rsidR="009D228D">
        <w:rPr>
          <w:rFonts w:eastAsia="Calibri" w:cs="Times New Roman"/>
          <w:szCs w:val="28"/>
        </w:rPr>
        <w:t>-</w:t>
      </w:r>
      <w:r w:rsidRPr="00890A3B">
        <w:rPr>
          <w:rFonts w:eastAsia="Calibri" w:cs="Times New Roman"/>
          <w:szCs w:val="28"/>
        </w:rPr>
        <w:t xml:space="preserve">тегии государственной культурной политики на период до 2030 года в </w:t>
      </w:r>
      <w:r>
        <w:rPr>
          <w:rFonts w:eastAsia="Calibri" w:cs="Times New Roman"/>
          <w:szCs w:val="28"/>
        </w:rPr>
        <w:t>городе Сургуте</w:t>
      </w:r>
      <w:r w:rsidRPr="00890A3B">
        <w:rPr>
          <w:rFonts w:eastAsia="Calibri" w:cs="Times New Roman"/>
          <w:szCs w:val="28"/>
        </w:rPr>
        <w:t xml:space="preserve"> (далее </w:t>
      </w:r>
      <w:r>
        <w:rPr>
          <w:rFonts w:eastAsia="Calibri" w:cs="Times New Roman"/>
          <w:szCs w:val="28"/>
        </w:rPr>
        <w:t>–</w:t>
      </w:r>
      <w:r w:rsidR="009D228D">
        <w:rPr>
          <w:rFonts w:eastAsia="Calibri" w:cs="Times New Roman"/>
          <w:szCs w:val="28"/>
        </w:rPr>
        <w:t xml:space="preserve"> п</w:t>
      </w:r>
      <w:r w:rsidRPr="00890A3B">
        <w:rPr>
          <w:rFonts w:eastAsia="Calibri" w:cs="Times New Roman"/>
          <w:szCs w:val="28"/>
        </w:rPr>
        <w:t>лан мероприятий) согласно приложению 1.</w:t>
      </w:r>
    </w:p>
    <w:p w:rsidR="009D228D" w:rsidRPr="00890A3B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84464E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562F6D">
        <w:rPr>
          <w:rFonts w:eastAsia="Calibri" w:cs="Times New Roman"/>
          <w:szCs w:val="28"/>
        </w:rPr>
        <w:t xml:space="preserve">2. Утвердить </w:t>
      </w:r>
      <w:hyperlink w:anchor="P283" w:history="1">
        <w:r w:rsidRPr="00562F6D">
          <w:rPr>
            <w:rFonts w:eastAsia="Calibri" w:cs="Times New Roman"/>
            <w:szCs w:val="28"/>
          </w:rPr>
          <w:t>состав</w:t>
        </w:r>
      </w:hyperlink>
      <w:r w:rsidRPr="00562F6D">
        <w:rPr>
          <w:rFonts w:eastAsia="Calibri" w:cs="Times New Roman"/>
          <w:szCs w:val="28"/>
        </w:rPr>
        <w:t xml:space="preserve"> рабочей группы по </w:t>
      </w:r>
      <w:r>
        <w:rPr>
          <w:rFonts w:eastAsia="Calibri" w:cs="Times New Roman"/>
          <w:szCs w:val="28"/>
        </w:rPr>
        <w:t>исполнению</w:t>
      </w:r>
      <w:r w:rsidRPr="00562F6D">
        <w:rPr>
          <w:rFonts w:eastAsia="Calibri" w:cs="Times New Roman"/>
          <w:szCs w:val="28"/>
        </w:rPr>
        <w:t xml:space="preserve"> </w:t>
      </w:r>
      <w:r w:rsidR="009D228D">
        <w:rPr>
          <w:rFonts w:eastAsia="Calibri" w:cs="Times New Roman"/>
          <w:szCs w:val="28"/>
        </w:rPr>
        <w:t>п</w:t>
      </w:r>
      <w:r w:rsidRPr="00562F6D">
        <w:rPr>
          <w:rFonts w:eastAsia="Calibri" w:cs="Times New Roman"/>
          <w:szCs w:val="28"/>
        </w:rPr>
        <w:t xml:space="preserve">лана мероприятий </w:t>
      </w:r>
      <w:r w:rsidR="009D228D">
        <w:rPr>
          <w:rFonts w:eastAsia="Calibri" w:cs="Times New Roman"/>
          <w:szCs w:val="28"/>
        </w:rPr>
        <w:t xml:space="preserve">               </w:t>
      </w:r>
      <w:r w:rsidRPr="00562F6D">
        <w:rPr>
          <w:rFonts w:eastAsia="Calibri" w:cs="Times New Roman"/>
          <w:szCs w:val="28"/>
        </w:rPr>
        <w:t>согласно приложению 2.</w:t>
      </w:r>
    </w:p>
    <w:p w:rsidR="009D228D" w:rsidRPr="00562F6D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84464E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562F6D">
        <w:rPr>
          <w:rFonts w:eastAsia="Calibri" w:cs="Times New Roman"/>
          <w:szCs w:val="28"/>
        </w:rPr>
        <w:t xml:space="preserve">3. Ответственным исполнителям мероприятий, указанным в </w:t>
      </w:r>
      <w:r w:rsidR="00CA4F19">
        <w:rPr>
          <w:rFonts w:eastAsia="Calibri" w:cs="Times New Roman"/>
          <w:szCs w:val="28"/>
        </w:rPr>
        <w:t>п</w:t>
      </w:r>
      <w:r w:rsidRPr="00562F6D">
        <w:rPr>
          <w:rFonts w:eastAsia="Calibri" w:cs="Times New Roman"/>
          <w:szCs w:val="28"/>
        </w:rPr>
        <w:t>лане мероприятий,</w:t>
      </w:r>
      <w:r w:rsidRPr="00890A3B">
        <w:rPr>
          <w:rFonts w:eastAsia="Calibri" w:cs="Times New Roman"/>
          <w:szCs w:val="28"/>
        </w:rPr>
        <w:t xml:space="preserve"> ежегодно предоставлять в </w:t>
      </w:r>
      <w:r>
        <w:rPr>
          <w:rFonts w:eastAsia="Calibri" w:cs="Times New Roman"/>
          <w:szCs w:val="28"/>
        </w:rPr>
        <w:t>комите</w:t>
      </w:r>
      <w:r w:rsidRPr="00890A3B">
        <w:rPr>
          <w:rFonts w:eastAsia="Calibri" w:cs="Times New Roman"/>
          <w:szCs w:val="28"/>
        </w:rPr>
        <w:t xml:space="preserve">т культуры </w:t>
      </w:r>
      <w:r>
        <w:rPr>
          <w:rFonts w:eastAsia="Calibri" w:cs="Times New Roman"/>
          <w:szCs w:val="28"/>
        </w:rPr>
        <w:t xml:space="preserve">и туризма </w:t>
      </w:r>
      <w:r w:rsidRPr="00890A3B">
        <w:rPr>
          <w:rFonts w:eastAsia="Calibri" w:cs="Times New Roman"/>
          <w:szCs w:val="28"/>
        </w:rPr>
        <w:t>отчет</w:t>
      </w:r>
      <w:r>
        <w:rPr>
          <w:rFonts w:eastAsia="Calibri" w:cs="Times New Roman"/>
          <w:szCs w:val="28"/>
        </w:rPr>
        <w:br/>
      </w:r>
      <w:r w:rsidRPr="00890A3B">
        <w:rPr>
          <w:rFonts w:eastAsia="Calibri" w:cs="Times New Roman"/>
          <w:szCs w:val="28"/>
        </w:rPr>
        <w:t xml:space="preserve">о ходе </w:t>
      </w:r>
      <w:r>
        <w:rPr>
          <w:rFonts w:eastAsia="Calibri" w:cs="Times New Roman"/>
          <w:szCs w:val="28"/>
        </w:rPr>
        <w:t xml:space="preserve">его </w:t>
      </w:r>
      <w:r w:rsidRPr="00890A3B">
        <w:rPr>
          <w:rFonts w:eastAsia="Calibri" w:cs="Times New Roman"/>
          <w:szCs w:val="28"/>
        </w:rPr>
        <w:t xml:space="preserve">исполнения в срок до </w:t>
      </w:r>
      <w:r>
        <w:rPr>
          <w:rFonts w:eastAsia="Calibri" w:cs="Times New Roman"/>
          <w:szCs w:val="28"/>
        </w:rPr>
        <w:t>0</w:t>
      </w:r>
      <w:r w:rsidRPr="00890A3B">
        <w:rPr>
          <w:rFonts w:eastAsia="Calibri" w:cs="Times New Roman"/>
          <w:szCs w:val="28"/>
        </w:rPr>
        <w:t xml:space="preserve">1 </w:t>
      </w:r>
      <w:r>
        <w:rPr>
          <w:rFonts w:eastAsia="Calibri" w:cs="Times New Roman"/>
          <w:szCs w:val="28"/>
        </w:rPr>
        <w:t>февраля года, следующего за отчетным</w:t>
      </w:r>
      <w:r w:rsidRPr="00890A3B">
        <w:rPr>
          <w:rFonts w:eastAsia="Calibri" w:cs="Times New Roman"/>
          <w:szCs w:val="28"/>
        </w:rPr>
        <w:t>.</w:t>
      </w:r>
    </w:p>
    <w:p w:rsidR="009D228D" w:rsidRPr="00890A3B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84464E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890A3B">
        <w:rPr>
          <w:rFonts w:eastAsia="Calibri" w:cs="Times New Roman"/>
          <w:szCs w:val="28"/>
        </w:rPr>
        <w:t xml:space="preserve">4. </w:t>
      </w:r>
      <w:r>
        <w:rPr>
          <w:rFonts w:eastAsia="Calibri" w:cs="Times New Roman"/>
          <w:szCs w:val="28"/>
        </w:rPr>
        <w:t>Комите</w:t>
      </w:r>
      <w:r w:rsidRPr="00890A3B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у</w:t>
      </w:r>
      <w:r w:rsidRPr="00890A3B">
        <w:rPr>
          <w:rFonts w:eastAsia="Calibri" w:cs="Times New Roman"/>
          <w:szCs w:val="28"/>
        </w:rPr>
        <w:t xml:space="preserve"> культуры </w:t>
      </w:r>
      <w:r>
        <w:rPr>
          <w:rFonts w:eastAsia="Calibri" w:cs="Times New Roman"/>
          <w:szCs w:val="28"/>
        </w:rPr>
        <w:t xml:space="preserve">и туризма </w:t>
      </w:r>
      <w:r w:rsidRPr="00890A3B">
        <w:rPr>
          <w:rFonts w:eastAsia="Calibri" w:cs="Times New Roman"/>
          <w:szCs w:val="28"/>
        </w:rPr>
        <w:t>обеспечи</w:t>
      </w:r>
      <w:r>
        <w:rPr>
          <w:rFonts w:eastAsia="Calibri" w:cs="Times New Roman"/>
          <w:szCs w:val="28"/>
        </w:rPr>
        <w:t>ть</w:t>
      </w:r>
      <w:r w:rsidRPr="00890A3B">
        <w:rPr>
          <w:rFonts w:eastAsia="Calibri" w:cs="Times New Roman"/>
          <w:szCs w:val="28"/>
        </w:rPr>
        <w:t xml:space="preserve"> подготовку ежегодного отчета</w:t>
      </w:r>
      <w:r>
        <w:rPr>
          <w:rFonts w:eastAsia="Calibri" w:cs="Times New Roman"/>
          <w:szCs w:val="28"/>
        </w:rPr>
        <w:t xml:space="preserve"> в</w:t>
      </w:r>
      <w:r w:rsidRPr="00890A3B">
        <w:rPr>
          <w:rFonts w:eastAsia="Calibri" w:cs="Times New Roman"/>
          <w:szCs w:val="28"/>
        </w:rPr>
        <w:t xml:space="preserve"> Департамент культуры Ханты</w:t>
      </w:r>
      <w:r w:rsidR="009D228D">
        <w:rPr>
          <w:rFonts w:eastAsia="Calibri" w:cs="Times New Roman"/>
          <w:szCs w:val="28"/>
        </w:rPr>
        <w:t>-</w:t>
      </w:r>
      <w:r w:rsidRPr="00890A3B">
        <w:rPr>
          <w:rFonts w:eastAsia="Calibri" w:cs="Times New Roman"/>
          <w:szCs w:val="28"/>
        </w:rPr>
        <w:t xml:space="preserve">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890A3B">
        <w:rPr>
          <w:rFonts w:eastAsia="Calibri" w:cs="Times New Roman"/>
          <w:szCs w:val="28"/>
        </w:rPr>
        <w:t xml:space="preserve"> Югры</w:t>
      </w:r>
      <w:r>
        <w:rPr>
          <w:rFonts w:eastAsia="Calibri" w:cs="Times New Roman"/>
          <w:szCs w:val="28"/>
        </w:rPr>
        <w:br/>
      </w:r>
      <w:r w:rsidRPr="00890A3B">
        <w:rPr>
          <w:rFonts w:eastAsia="Calibri" w:cs="Times New Roman"/>
          <w:szCs w:val="28"/>
        </w:rPr>
        <w:t xml:space="preserve">о ходе исполнения </w:t>
      </w:r>
      <w:r w:rsidR="009D228D">
        <w:rPr>
          <w:rFonts w:eastAsia="Calibri" w:cs="Times New Roman"/>
          <w:szCs w:val="28"/>
        </w:rPr>
        <w:t>п</w:t>
      </w:r>
      <w:r w:rsidRPr="00890A3B">
        <w:rPr>
          <w:rFonts w:eastAsia="Calibri" w:cs="Times New Roman"/>
          <w:szCs w:val="28"/>
        </w:rPr>
        <w:t xml:space="preserve">лана мероприятий не позднее </w:t>
      </w:r>
      <w:r w:rsidR="009D228D">
        <w:rPr>
          <w:rFonts w:eastAsia="Calibri" w:cs="Times New Roman"/>
          <w:szCs w:val="28"/>
        </w:rPr>
        <w:t>0</w:t>
      </w:r>
      <w:r w:rsidRPr="00890A3B">
        <w:rPr>
          <w:rFonts w:eastAsia="Calibri" w:cs="Times New Roman"/>
          <w:szCs w:val="28"/>
        </w:rPr>
        <w:t xml:space="preserve">1 </w:t>
      </w:r>
      <w:r>
        <w:rPr>
          <w:rFonts w:eastAsia="Calibri" w:cs="Times New Roman"/>
          <w:szCs w:val="28"/>
        </w:rPr>
        <w:t>марта</w:t>
      </w:r>
      <w:r w:rsidRPr="00890A3B">
        <w:rPr>
          <w:rFonts w:eastAsia="Calibri" w:cs="Times New Roman"/>
          <w:szCs w:val="28"/>
        </w:rPr>
        <w:t xml:space="preserve"> года, следующего</w:t>
      </w:r>
      <w:r>
        <w:rPr>
          <w:rFonts w:eastAsia="Calibri" w:cs="Times New Roman"/>
          <w:szCs w:val="28"/>
        </w:rPr>
        <w:br/>
      </w:r>
      <w:r w:rsidRPr="00890A3B">
        <w:rPr>
          <w:rFonts w:eastAsia="Calibri" w:cs="Times New Roman"/>
          <w:szCs w:val="28"/>
        </w:rPr>
        <w:t>за отчетным.</w:t>
      </w:r>
    </w:p>
    <w:p w:rsidR="009D228D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9D228D" w:rsidRPr="00890A3B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84464E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890A3B">
        <w:rPr>
          <w:rFonts w:eastAsia="Calibri" w:cs="Times New Roman"/>
          <w:szCs w:val="28"/>
        </w:rPr>
        <w:lastRenderedPageBreak/>
        <w:t xml:space="preserve">5. </w:t>
      </w:r>
      <w:r w:rsidRPr="00B4013D">
        <w:rPr>
          <w:rFonts w:eastAsia="Calibri" w:cs="Times New Roman"/>
          <w:szCs w:val="28"/>
        </w:rPr>
        <w:t xml:space="preserve">Управлению по связям с общественностью и средствами массовой информации разместить </w:t>
      </w:r>
      <w:r w:rsidR="00CA4F19">
        <w:rPr>
          <w:rFonts w:eastAsia="Calibri" w:cs="Times New Roman"/>
          <w:szCs w:val="28"/>
        </w:rPr>
        <w:t>план мероприятий</w:t>
      </w:r>
      <w:r w:rsidRPr="00B4013D">
        <w:rPr>
          <w:rFonts w:eastAsia="Calibri" w:cs="Times New Roman"/>
          <w:szCs w:val="28"/>
        </w:rPr>
        <w:t xml:space="preserve"> на официальном портале Администрации города.</w:t>
      </w:r>
    </w:p>
    <w:p w:rsidR="009D228D" w:rsidRDefault="009D228D" w:rsidP="0084464E">
      <w:pPr>
        <w:tabs>
          <w:tab w:val="left" w:pos="-170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</w:p>
    <w:p w:rsidR="0084464E" w:rsidRPr="00890A3B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890A3B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</w:t>
      </w:r>
      <w:r w:rsidRPr="00890A3B">
        <w:rPr>
          <w:rFonts w:cs="Times New Roman"/>
          <w:szCs w:val="28"/>
        </w:rPr>
        <w:t xml:space="preserve">ения возложить на заместителя </w:t>
      </w:r>
      <w:r>
        <w:rPr>
          <w:rFonts w:cs="Times New Roman"/>
          <w:szCs w:val="28"/>
        </w:rPr>
        <w:t>Г</w:t>
      </w:r>
      <w:r w:rsidRPr="00890A3B">
        <w:rPr>
          <w:rFonts w:cs="Times New Roman"/>
          <w:szCs w:val="28"/>
        </w:rPr>
        <w:t>лавы города Пелевина А.Р.</w:t>
      </w:r>
    </w:p>
    <w:p w:rsidR="0084464E" w:rsidRPr="00890A3B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84464E" w:rsidRPr="00890A3B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84464E" w:rsidRPr="00890A3B" w:rsidRDefault="0084464E" w:rsidP="0084464E">
      <w:pPr>
        <w:tabs>
          <w:tab w:val="left" w:pos="-1701"/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84464E" w:rsidRPr="006713FE" w:rsidRDefault="0084464E" w:rsidP="0084464E">
      <w:pPr>
        <w:tabs>
          <w:tab w:val="left" w:pos="-1701"/>
          <w:tab w:val="left" w:pos="993"/>
        </w:tabs>
        <w:jc w:val="both"/>
        <w:rPr>
          <w:rFonts w:cs="Times New Roman"/>
          <w:sz w:val="24"/>
          <w:szCs w:val="24"/>
        </w:rPr>
      </w:pPr>
      <w:r w:rsidRPr="00890A3B">
        <w:rPr>
          <w:rFonts w:cs="Times New Roman"/>
          <w:szCs w:val="28"/>
        </w:rPr>
        <w:t>Глава города</w:t>
      </w:r>
      <w:r w:rsidR="009D228D">
        <w:rPr>
          <w:rFonts w:cs="Times New Roman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Cs w:val="28"/>
        </w:rPr>
        <w:t xml:space="preserve">  </w:t>
      </w:r>
      <w:r w:rsidRPr="00890A3B">
        <w:rPr>
          <w:rFonts w:cs="Times New Roman"/>
          <w:szCs w:val="28"/>
        </w:rPr>
        <w:t>В.Н. Шувалов</w:t>
      </w:r>
    </w:p>
    <w:p w:rsidR="0084464E" w:rsidRPr="006713FE" w:rsidRDefault="0084464E" w:rsidP="0084464E">
      <w:pPr>
        <w:rPr>
          <w:rFonts w:cs="Times New Roman"/>
          <w:sz w:val="24"/>
          <w:szCs w:val="24"/>
        </w:rPr>
        <w:sectPr w:rsidR="0084464E" w:rsidRPr="006713FE" w:rsidSect="00793DEF">
          <w:headerReference w:type="default" r:id="rId8"/>
          <w:pgSz w:w="11906" w:h="16838"/>
          <w:pgMar w:top="1134" w:right="565" w:bottom="1135" w:left="1701" w:header="708" w:footer="708" w:gutter="0"/>
          <w:cols w:space="708"/>
          <w:docGrid w:linePitch="360"/>
        </w:sectPr>
      </w:pPr>
    </w:p>
    <w:p w:rsidR="0084464E" w:rsidRPr="00DF1730" w:rsidRDefault="0084464E" w:rsidP="009D228D">
      <w:pPr>
        <w:pStyle w:val="ConsPlusNormal"/>
        <w:tabs>
          <w:tab w:val="left" w:pos="11057"/>
        </w:tabs>
        <w:ind w:left="106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4464E" w:rsidRPr="00DF1730" w:rsidRDefault="0084464E" w:rsidP="009D228D">
      <w:pPr>
        <w:pStyle w:val="ConsPlusNormal"/>
        <w:tabs>
          <w:tab w:val="left" w:pos="11057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84464E" w:rsidRPr="00DF1730" w:rsidRDefault="0084464E" w:rsidP="009D228D">
      <w:pPr>
        <w:pStyle w:val="ConsPlusNormal"/>
        <w:tabs>
          <w:tab w:val="left" w:pos="11057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4464E" w:rsidRPr="00DF1730" w:rsidRDefault="0084464E" w:rsidP="009D228D">
      <w:pPr>
        <w:pStyle w:val="ConsPlusNormal"/>
        <w:tabs>
          <w:tab w:val="left" w:pos="11057"/>
        </w:tabs>
        <w:ind w:left="10632" w:right="397"/>
        <w:jc w:val="both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t>от __________</w:t>
      </w:r>
      <w:r w:rsidR="009D228D">
        <w:rPr>
          <w:rFonts w:ascii="Times New Roman" w:hAnsi="Times New Roman" w:cs="Times New Roman"/>
          <w:sz w:val="28"/>
          <w:szCs w:val="28"/>
        </w:rPr>
        <w:t xml:space="preserve">_ </w:t>
      </w:r>
      <w:r w:rsidRPr="00DF1730">
        <w:rPr>
          <w:rFonts w:ascii="Times New Roman" w:hAnsi="Times New Roman" w:cs="Times New Roman"/>
          <w:sz w:val="28"/>
          <w:szCs w:val="28"/>
        </w:rPr>
        <w:t>№</w:t>
      </w:r>
      <w:r w:rsidR="009D228D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84464E" w:rsidRDefault="0084464E" w:rsidP="009D228D">
      <w:pPr>
        <w:pStyle w:val="ConsPlusNormal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:rsidR="009D228D" w:rsidRPr="00DF1730" w:rsidRDefault="009D228D" w:rsidP="009D228D">
      <w:pPr>
        <w:pStyle w:val="ConsPlusNormal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:rsidR="0084464E" w:rsidRPr="00DF1730" w:rsidRDefault="009D228D" w:rsidP="009D22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35"/>
      <w:bookmarkEnd w:id="5"/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84464E" w:rsidRPr="00DF1730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730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в 2018</w:t>
      </w:r>
      <w:r w:rsidR="009D2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9D2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1730">
        <w:rPr>
          <w:rFonts w:ascii="Times New Roman" w:hAnsi="Times New Roman" w:cs="Times New Roman"/>
          <w:b w:val="0"/>
          <w:sz w:val="28"/>
          <w:szCs w:val="28"/>
        </w:rPr>
        <w:t>2020 годах Стратегии</w:t>
      </w:r>
    </w:p>
    <w:p w:rsidR="0084464E" w:rsidRPr="00DF1730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730">
        <w:rPr>
          <w:rFonts w:ascii="Times New Roman" w:hAnsi="Times New Roman" w:cs="Times New Roman"/>
          <w:b w:val="0"/>
          <w:sz w:val="28"/>
          <w:szCs w:val="28"/>
        </w:rPr>
        <w:t>государственной культурной политики на период до 2030 года</w:t>
      </w:r>
    </w:p>
    <w:p w:rsidR="0084464E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730">
        <w:rPr>
          <w:rFonts w:ascii="Times New Roman" w:hAnsi="Times New Roman" w:cs="Times New Roman"/>
          <w:b w:val="0"/>
          <w:sz w:val="28"/>
          <w:szCs w:val="28"/>
        </w:rPr>
        <w:t>в городе Сургуте</w:t>
      </w:r>
    </w:p>
    <w:p w:rsidR="0084464E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642"/>
        <w:gridCol w:w="4111"/>
        <w:gridCol w:w="2268"/>
      </w:tblGrid>
      <w:tr w:rsidR="009D228D" w:rsidTr="00247E4E">
        <w:tc>
          <w:tcPr>
            <w:tcW w:w="8642" w:type="dxa"/>
          </w:tcPr>
          <w:p w:rsidR="009D228D" w:rsidRPr="00DF1730" w:rsidRDefault="009D228D" w:rsidP="009E1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9D228D" w:rsidRDefault="009D228D" w:rsidP="009E1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  <w:p w:rsidR="009D228D" w:rsidRPr="00DF1730" w:rsidRDefault="009D228D" w:rsidP="009E1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4464E" w:rsidTr="009E16C1">
        <w:tc>
          <w:tcPr>
            <w:tcW w:w="15021" w:type="dxa"/>
            <w:gridSpan w:val="3"/>
          </w:tcPr>
          <w:p w:rsidR="009D228D" w:rsidRPr="009D228D" w:rsidRDefault="009D228D" w:rsidP="009D228D">
            <w:pPr>
              <w:pStyle w:val="ConsPlusTitle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84464E" w:rsidRDefault="009D228D" w:rsidP="009D228D">
            <w:pPr>
              <w:pStyle w:val="ConsPlusTitle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4464E" w:rsidRPr="009D228D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Сохранение единого культурного пространства</w:t>
            </w:r>
          </w:p>
          <w:p w:rsidR="009D228D" w:rsidRPr="009D228D" w:rsidRDefault="009D228D" w:rsidP="009D228D">
            <w:pPr>
              <w:pStyle w:val="ConsPlusTitle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</w:tc>
      </w:tr>
      <w:tr w:rsidR="009D228D" w:rsidTr="008256CE">
        <w:tc>
          <w:tcPr>
            <w:tcW w:w="8642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муниципальные документы стратегического планирования с учетом социальной, культурной специфики города с целью обеспечения их соответствия Основам государственной культурной политики и Стратегии </w:t>
            </w:r>
          </w:p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государственной культурной политики на период до 2030 года</w:t>
            </w:r>
          </w:p>
        </w:tc>
        <w:tc>
          <w:tcPr>
            <w:tcW w:w="4111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годы,</w:t>
            </w:r>
          </w:p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228D" w:rsidTr="001E08C3">
        <w:tc>
          <w:tcPr>
            <w:tcW w:w="8642" w:type="dxa"/>
          </w:tcPr>
          <w:p w:rsidR="009D228D" w:rsidRPr="00367D31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</w:t>
            </w:r>
            <w:r w:rsidRPr="00367D3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4111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28D" w:rsidTr="007375C5">
        <w:tc>
          <w:tcPr>
            <w:tcW w:w="8642" w:type="dxa"/>
          </w:tcPr>
          <w:p w:rsidR="009D228D" w:rsidRPr="00DF1730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полномочий органов местного самоуправления</w:t>
            </w:r>
          </w:p>
        </w:tc>
        <w:tc>
          <w:tcPr>
            <w:tcW w:w="4111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молодёжной политики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28D" w:rsidTr="00E50AC4">
        <w:tc>
          <w:tcPr>
            <w:tcW w:w="8642" w:type="dxa"/>
          </w:tcPr>
          <w:p w:rsidR="009D228D" w:rsidRPr="00DF1730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Продвижение имиджа Сургута в качестве города с богатой традиционной, многонациональной и динамично развивающейся современной культурой</w:t>
            </w:r>
          </w:p>
        </w:tc>
        <w:tc>
          <w:tcPr>
            <w:tcW w:w="4111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28D" w:rsidTr="00AE4568">
        <w:tc>
          <w:tcPr>
            <w:tcW w:w="8642" w:type="dxa"/>
          </w:tcPr>
          <w:p w:rsidR="009D228D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включения объектов сферы культуры в государственную </w:t>
            </w:r>
          </w:p>
          <w:p w:rsidR="009D228D" w:rsidRPr="008722CF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программу «Развитие культуры в 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Мансийском автономном округе — Югре на 2018</w:t>
            </w:r>
            <w:r w:rsidR="00CA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2025 годы и на период до 2030 года», разработка и продвижение инвестиционных проектов в сфере культуры</w:t>
            </w:r>
          </w:p>
        </w:tc>
        <w:tc>
          <w:tcPr>
            <w:tcW w:w="4111" w:type="dxa"/>
          </w:tcPr>
          <w:p w:rsidR="009D228D" w:rsidRPr="00910993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инвестиций и развития предпринимательства</w:t>
            </w:r>
          </w:p>
        </w:tc>
        <w:tc>
          <w:tcPr>
            <w:tcW w:w="2268" w:type="dxa"/>
          </w:tcPr>
          <w:p w:rsidR="009D228D" w:rsidRPr="008722CF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</w:tbl>
    <w:p w:rsidR="009D228D" w:rsidRDefault="009D228D"/>
    <w:p w:rsidR="009D228D" w:rsidRDefault="009D228D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642"/>
        <w:gridCol w:w="4111"/>
        <w:gridCol w:w="2268"/>
      </w:tblGrid>
      <w:tr w:rsidR="009D228D" w:rsidTr="00091C94">
        <w:tc>
          <w:tcPr>
            <w:tcW w:w="8642" w:type="dxa"/>
          </w:tcPr>
          <w:p w:rsidR="009D228D" w:rsidRPr="00DF1730" w:rsidRDefault="009D228D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посвященных празднованию на муниципальном уровне памятных дат выдающихся деятелей культуры, памятных исто</w:t>
            </w:r>
            <w:r w:rsidRPr="009D22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рических событий, торжественных мероприятий, приуроченных к государственным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2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праздникам, дням воинской славы, юбилейным и памятным датам в истории народов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России, профессиональным праздникам в сфере культуры (День воссоединения Крыма и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18 марта, День Победы 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9 мая, День славянской письменности </w:t>
            </w:r>
            <w:r w:rsidRPr="009D22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культуры – 24 мая, Пушкинский день России – 6 июня</w:t>
            </w:r>
            <w:r w:rsidR="00CA4F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9D22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День России, День города –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12 июня, День народного единства </w:t>
            </w:r>
            <w:r w:rsidRPr="008722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4 ноября)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праздникам (Международный день кукольника – 21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День работников культуры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театра – 27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музеев – 18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День библиотек – 27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физической культуры и спорта,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октября,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учителя – 5 октября)</w:t>
            </w:r>
          </w:p>
        </w:tc>
        <w:tc>
          <w:tcPr>
            <w:tcW w:w="4111" w:type="dxa"/>
          </w:tcPr>
          <w:p w:rsid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</w:p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</w:t>
            </w:r>
          </w:p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736C28">
        <w:tc>
          <w:tcPr>
            <w:tcW w:w="8642" w:type="dxa"/>
          </w:tcPr>
          <w:p w:rsidR="009D228D" w:rsidRPr="00DF1730" w:rsidRDefault="009D228D" w:rsidP="00D72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основных мероприятий на 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7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годы, посвященных проведению в Ханты</w:t>
            </w:r>
            <w:r w:rsidR="00CA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Мансийском автономном округе – Югре Десятилетия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детства в городе Сургуте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утвержденного постановлением Администрации города от 29.12.2017 № 11805 «О плане основных мероприятий на 2018</w:t>
            </w:r>
            <w:r w:rsidR="00CA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A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годы, </w:t>
            </w:r>
            <w:r w:rsidR="00CA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посвященных проведению в городе Сургуте Десятилетия детства в Российской Федерации»</w:t>
            </w:r>
          </w:p>
        </w:tc>
        <w:tc>
          <w:tcPr>
            <w:tcW w:w="4111" w:type="dxa"/>
          </w:tcPr>
          <w:p w:rsid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</w:p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спорта,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жной 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муниципа-льные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образования, спорта, молодежной политики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C91F43">
        <w:tc>
          <w:tcPr>
            <w:tcW w:w="8642" w:type="dxa"/>
          </w:tcPr>
          <w:p w:rsidR="009D228D" w:rsidRPr="00DF1730" w:rsidRDefault="009D228D" w:rsidP="00D72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взаимодействия муниципальных учреждений культуры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епартаментом образования по реализации культурно</w:t>
            </w:r>
            <w:r w:rsidR="00D72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F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проектов</w:t>
            </w:r>
          </w:p>
        </w:tc>
        <w:tc>
          <w:tcPr>
            <w:tcW w:w="4111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омитет культуры и туризма,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281EF9">
        <w:tc>
          <w:tcPr>
            <w:tcW w:w="8642" w:type="dxa"/>
          </w:tcPr>
          <w:p w:rsidR="009D228D" w:rsidRPr="00A27267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</w:t>
            </w: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лендаря </w:t>
            </w: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 xml:space="preserve">событий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комитета культуры и туризма официального портала Администрации города</w:t>
            </w:r>
          </w:p>
        </w:tc>
        <w:tc>
          <w:tcPr>
            <w:tcW w:w="4111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</w:p>
        </w:tc>
        <w:tc>
          <w:tcPr>
            <w:tcW w:w="2268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28D" w:rsidTr="00DC3CB1">
        <w:tc>
          <w:tcPr>
            <w:tcW w:w="8642" w:type="dxa"/>
          </w:tcPr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7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годового отчета и доклада о состоянии культуры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Сургуте, размещение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4111" w:type="dxa"/>
          </w:tcPr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</w:tc>
      </w:tr>
      <w:tr w:rsidR="0084464E" w:rsidTr="009E16C1">
        <w:tc>
          <w:tcPr>
            <w:tcW w:w="15021" w:type="dxa"/>
            <w:gridSpan w:val="3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464E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. Активизация культурного потенциала города Сургута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228D" w:rsidTr="0028334D">
        <w:tc>
          <w:tcPr>
            <w:tcW w:w="8642" w:type="dxa"/>
          </w:tcPr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ских акций и программ, направленных на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доступности культурных благ («Ночь искусств», «Ночь музеев», «Библионочь», «Весь мир – Театр»)</w:t>
            </w:r>
          </w:p>
        </w:tc>
        <w:tc>
          <w:tcPr>
            <w:tcW w:w="4111" w:type="dxa"/>
          </w:tcPr>
          <w:p w:rsidR="009D228D" w:rsidRDefault="00CA4F19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228D"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</w:t>
            </w:r>
            <w:r w:rsidR="009D228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D228D" w:rsidRPr="00DF1730">
              <w:rPr>
                <w:rFonts w:ascii="Times New Roman" w:hAnsi="Times New Roman" w:cs="Times New Roman"/>
                <w:sz w:val="24"/>
                <w:szCs w:val="24"/>
              </w:rPr>
              <w:t>униципальные учреждения культуры,</w:t>
            </w:r>
          </w:p>
          <w:p w:rsid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и государственные учреждения культуры </w:t>
            </w:r>
          </w:p>
          <w:p w:rsidR="009D228D" w:rsidRPr="00DF1730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</w:tbl>
    <w:p w:rsidR="00CA4F19" w:rsidRDefault="00CA4F19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642"/>
        <w:gridCol w:w="4111"/>
        <w:gridCol w:w="2268"/>
      </w:tblGrid>
      <w:tr w:rsidR="009D228D" w:rsidTr="009B172A">
        <w:tc>
          <w:tcPr>
            <w:tcW w:w="8642" w:type="dxa"/>
          </w:tcPr>
          <w:p w:rsidR="009D228D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культурных благ для лиц с ограничен</w:t>
            </w:r>
            <w:r w:rsidR="00D72AA6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ными возможностями здоровья в курируемых комитетом культуры и туризма </w:t>
            </w:r>
            <w:r w:rsidR="00D72A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сайтов учреждений культуры для лиц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4111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3F5802">
        <w:tc>
          <w:tcPr>
            <w:tcW w:w="8642" w:type="dxa"/>
          </w:tcPr>
          <w:p w:rsidR="009D228D" w:rsidRPr="006F2D2B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туризма на территории города Сургута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приоритетных направлений – </w:t>
            </w:r>
            <w:r w:rsidRPr="00257C98">
              <w:rPr>
                <w:rFonts w:ascii="Times New Roman" w:hAnsi="Times New Roman" w:cs="Times New Roman"/>
                <w:sz w:val="24"/>
                <w:szCs w:val="24"/>
              </w:rPr>
              <w:t>социального, детского и самодеятельного туризма</w:t>
            </w:r>
          </w:p>
        </w:tc>
        <w:tc>
          <w:tcPr>
            <w:tcW w:w="4111" w:type="dxa"/>
          </w:tcPr>
          <w:p w:rsidR="009D228D" w:rsidRPr="006F2D2B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</w:p>
        </w:tc>
        <w:tc>
          <w:tcPr>
            <w:tcW w:w="2268" w:type="dxa"/>
          </w:tcPr>
          <w:p w:rsidR="009D228D" w:rsidRPr="006F2D2B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84464E" w:rsidTr="009E16C1">
        <w:tc>
          <w:tcPr>
            <w:tcW w:w="15021" w:type="dxa"/>
            <w:gridSpan w:val="3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464E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. Повышение роли институтов гражданского общества как субъектов культурной политики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228D" w:rsidTr="001017DF">
        <w:tc>
          <w:tcPr>
            <w:tcW w:w="8642" w:type="dxa"/>
          </w:tcPr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Поддержка доступа немуниципальных организаций (коммерческих, некоммерческих) к предоставлению услуг в социальной сфере на территории города Сургута</w:t>
            </w:r>
          </w:p>
        </w:tc>
        <w:tc>
          <w:tcPr>
            <w:tcW w:w="4111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B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общественностью и средствами массовой информации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C65372">
        <w:tc>
          <w:tcPr>
            <w:tcW w:w="8642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Вовлечение членов координационных советов, профессиональных общес</w:t>
            </w:r>
            <w:r w:rsidR="00CA4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 xml:space="preserve">твенных организаций и творческих союзов в разработку и экспертизу проектов муниципальных правовых актов в сфере культуры, дополнительного образования, </w:t>
            </w:r>
          </w:p>
          <w:p w:rsidR="009D228D" w:rsidRPr="00CC5FEF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спорта</w:t>
            </w:r>
          </w:p>
        </w:tc>
        <w:tc>
          <w:tcPr>
            <w:tcW w:w="4111" w:type="dxa"/>
          </w:tcPr>
          <w:p w:rsid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D228D" w:rsidRPr="00CC5FEF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  <w:tc>
          <w:tcPr>
            <w:tcW w:w="2268" w:type="dxa"/>
          </w:tcPr>
          <w:p w:rsidR="009D228D" w:rsidRPr="00CC5FEF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84464E" w:rsidTr="009E16C1">
        <w:tc>
          <w:tcPr>
            <w:tcW w:w="15021" w:type="dxa"/>
            <w:gridSpan w:val="3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464E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. Повышение социального статуса семьи как общегражданского института, обеспечивающего воспитание и передачу от поколения к 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лению традиционных для российской цивилизации ценностей и норм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228D" w:rsidTr="007F76AC">
        <w:tc>
          <w:tcPr>
            <w:tcW w:w="8642" w:type="dxa"/>
          </w:tcPr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кампании, направленной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семейного образа жизни, позитивного отцовства и материнства</w:t>
            </w:r>
          </w:p>
        </w:tc>
        <w:tc>
          <w:tcPr>
            <w:tcW w:w="4111" w:type="dxa"/>
          </w:tcPr>
          <w:p w:rsidR="009D228D" w:rsidRPr="00CC5FEF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и средствами массовой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туризма,</w:t>
            </w:r>
          </w:p>
          <w:p w:rsid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C5FEF">
              <w:rPr>
                <w:rFonts w:ascii="Times New Roman" w:hAnsi="Times New Roman" w:cs="Times New Roman"/>
                <w:sz w:val="24"/>
                <w:szCs w:val="24"/>
              </w:rPr>
              <w:t>жной политики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униципа</w:t>
            </w:r>
            <w:r w:rsidR="00CA4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льное казенное учреждение «Дворец Торжеств»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муниципальные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образования, молодежной политики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</w:tbl>
    <w:p w:rsidR="00CA4F19" w:rsidRDefault="00CA4F19"/>
    <w:p w:rsidR="00CA4F19" w:rsidRDefault="00CA4F19"/>
    <w:p w:rsidR="00CA4F19" w:rsidRDefault="00CA4F19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642"/>
        <w:gridCol w:w="4111"/>
        <w:gridCol w:w="2268"/>
      </w:tblGrid>
      <w:tr w:rsidR="009D228D" w:rsidTr="00D23C69">
        <w:tc>
          <w:tcPr>
            <w:tcW w:w="8642" w:type="dxa"/>
          </w:tcPr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Реализация акций, проектов и программ, ориентированных на стимулирование семейного посещения музеев, театров и иных учреждений культуры 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11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 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ё-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муниципальные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образования, молодежной политики,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венные и ведомственные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A12B66">
        <w:tc>
          <w:tcPr>
            <w:tcW w:w="8642" w:type="dxa"/>
          </w:tcPr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Поддержка конкурсов и проектов, направленных на развитие семейного творчества</w:t>
            </w:r>
          </w:p>
        </w:tc>
        <w:tc>
          <w:tcPr>
            <w:tcW w:w="4111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 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ё-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физической культуры и спорта, муниципа-льные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образования, спорта, молодежной политики,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и ведомственные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84464E" w:rsidTr="009E16C1">
        <w:tc>
          <w:tcPr>
            <w:tcW w:w="15021" w:type="dxa"/>
            <w:gridSpan w:val="3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464E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. Формирование гармонично развитой личности, способной к активному участию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государственной культурной политики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D228D" w:rsidTr="00B96F0B">
        <w:tc>
          <w:tcPr>
            <w:tcW w:w="8642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многоуровневой системы профессионального образования в сфере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 школ, конкурсов, направленных на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шение профессионального уровня и конкурентоспособности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юных и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</w:p>
          <w:p w:rsidR="009D228D" w:rsidRPr="00DF1730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полномочий органов местного самоуправления</w:t>
            </w:r>
          </w:p>
        </w:tc>
        <w:tc>
          <w:tcPr>
            <w:tcW w:w="4111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 муниципальные учреждения дополнительного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Ханты-Мансийского автономного округа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Югры «Сургутский музыкальный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Югры «Сургутский колледж русской культуры им. А.С. Знаменского»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CA4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учреждение высшего образо-</w:t>
            </w:r>
          </w:p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«Сургутский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высшего образования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AA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</w:t>
            </w:r>
            <w:r w:rsidR="00D72AA6" w:rsidRPr="00DF173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="00D7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 xml:space="preserve">«Сургусткий государственный </w:t>
            </w:r>
          </w:p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университет» (по согласованию)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861874">
        <w:tc>
          <w:tcPr>
            <w:tcW w:w="8642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военно-патриотическое воспитание граждан, на основе распространения идеи исторического единства народов Российской </w:t>
            </w:r>
          </w:p>
          <w:p w:rsidR="009D228D" w:rsidRPr="000F15EC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111" w:type="dxa"/>
          </w:tcPr>
          <w:p w:rsidR="00CA4F19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жной 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8D" w:rsidRPr="000F15EC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D228D" w:rsidTr="000C16C3">
        <w:tc>
          <w:tcPr>
            <w:tcW w:w="8642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– фестивалей, конкурсов, выставок, спартакиад, </w:t>
            </w:r>
          </w:p>
          <w:p w:rsidR="009D228D" w:rsidRPr="000F15EC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молодежных лагерей, форумов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, с вовлечением в них лиц с ограниченными возможностями здоровья</w:t>
            </w:r>
          </w:p>
        </w:tc>
        <w:tc>
          <w:tcPr>
            <w:tcW w:w="4111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D228D" w:rsidRPr="000F15EC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F15EC">
              <w:rPr>
                <w:rFonts w:ascii="Times New Roman" w:hAnsi="Times New Roman" w:cs="Times New Roman"/>
                <w:sz w:val="24"/>
                <w:szCs w:val="24"/>
              </w:rPr>
              <w:t>жной политики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84464E" w:rsidTr="009E16C1">
        <w:tc>
          <w:tcPr>
            <w:tcW w:w="15021" w:type="dxa"/>
            <w:gridSpan w:val="3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464E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64E" w:rsidRPr="009D228D">
              <w:rPr>
                <w:rFonts w:ascii="Times New Roman" w:hAnsi="Times New Roman" w:cs="Times New Roman"/>
                <w:sz w:val="24"/>
                <w:szCs w:val="24"/>
              </w:rPr>
              <w:t>. Сохранение культурного наследия и создание условий для развития культуры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D228D" w:rsidTr="003571B5">
        <w:tc>
          <w:tcPr>
            <w:tcW w:w="8642" w:type="dxa"/>
          </w:tcPr>
          <w:p w:rsidR="00CA4F19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367D31">
              <w:rPr>
                <w:rFonts w:ascii="Times New Roman" w:hAnsi="Times New Roman" w:cs="Times New Roman"/>
                <w:sz w:val="24"/>
                <w:szCs w:val="24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9D228D" w:rsidRPr="00367D31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Сургута</w:t>
            </w:r>
          </w:p>
        </w:tc>
        <w:tc>
          <w:tcPr>
            <w:tcW w:w="4111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28D" w:rsidTr="00041A0D">
        <w:tc>
          <w:tcPr>
            <w:tcW w:w="8642" w:type="dxa"/>
          </w:tcPr>
          <w:p w:rsidR="009D228D" w:rsidRPr="005F08FF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Установка памятных знаков, увековечивание памяти известных деятелей культуры города Сургута</w:t>
            </w:r>
          </w:p>
        </w:tc>
        <w:tc>
          <w:tcPr>
            <w:tcW w:w="4111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епартамент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омитет культуры </w:t>
            </w:r>
          </w:p>
          <w:p w:rsidR="009D228D" w:rsidRPr="005F08FF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  <w:tc>
          <w:tcPr>
            <w:tcW w:w="2268" w:type="dxa"/>
          </w:tcPr>
          <w:p w:rsidR="009D228D" w:rsidRPr="00DF1730" w:rsidRDefault="009D228D" w:rsidP="009D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1730">
              <w:rPr>
                <w:rFonts w:ascii="Times New Roman" w:hAnsi="Times New Roman" w:cs="Times New Roman"/>
                <w:sz w:val="24"/>
                <w:szCs w:val="24"/>
              </w:rPr>
              <w:t>2019 годы</w:t>
            </w:r>
          </w:p>
        </w:tc>
      </w:tr>
    </w:tbl>
    <w:p w:rsidR="0084464E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464E" w:rsidRDefault="0084464E" w:rsidP="0084464E">
      <w:pPr>
        <w:rPr>
          <w:rFonts w:cs="Times New Roman"/>
          <w:sz w:val="24"/>
          <w:szCs w:val="24"/>
        </w:rPr>
      </w:pPr>
    </w:p>
    <w:p w:rsidR="0084464E" w:rsidRPr="006713FE" w:rsidRDefault="0084464E" w:rsidP="0084464E">
      <w:pPr>
        <w:rPr>
          <w:rFonts w:cs="Times New Roman"/>
          <w:sz w:val="24"/>
          <w:szCs w:val="24"/>
        </w:rPr>
        <w:sectPr w:rsidR="0084464E" w:rsidRPr="006713FE" w:rsidSect="00CA4F19">
          <w:pgSz w:w="16838" w:h="11905" w:orient="landscape"/>
          <w:pgMar w:top="1701" w:right="1134" w:bottom="567" w:left="1134" w:header="709" w:footer="709" w:gutter="0"/>
          <w:cols w:space="720"/>
          <w:docGrid w:linePitch="381"/>
        </w:sectPr>
      </w:pPr>
    </w:p>
    <w:p w:rsidR="0084464E" w:rsidRPr="004E6EE1" w:rsidRDefault="0084464E" w:rsidP="0084464E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4E6E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4464E" w:rsidRPr="004E6EE1" w:rsidRDefault="0084464E" w:rsidP="0084464E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4E6EE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84464E" w:rsidRPr="004E6EE1" w:rsidRDefault="0084464E" w:rsidP="0084464E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4E6EE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4464E" w:rsidRDefault="0084464E" w:rsidP="0084464E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E6EE1">
        <w:rPr>
          <w:rFonts w:ascii="Times New Roman" w:hAnsi="Times New Roman" w:cs="Times New Roman"/>
          <w:sz w:val="28"/>
          <w:szCs w:val="28"/>
        </w:rPr>
        <w:t>от __________</w:t>
      </w:r>
      <w:r w:rsidR="009D228D">
        <w:rPr>
          <w:rFonts w:ascii="Times New Roman" w:hAnsi="Times New Roman" w:cs="Times New Roman"/>
          <w:sz w:val="28"/>
          <w:szCs w:val="28"/>
        </w:rPr>
        <w:t xml:space="preserve"> </w:t>
      </w:r>
      <w:r w:rsidRPr="004E6EE1">
        <w:rPr>
          <w:rFonts w:ascii="Times New Roman" w:hAnsi="Times New Roman" w:cs="Times New Roman"/>
          <w:sz w:val="28"/>
          <w:szCs w:val="28"/>
        </w:rPr>
        <w:t>№</w:t>
      </w:r>
      <w:r w:rsidR="009D228D">
        <w:rPr>
          <w:rFonts w:ascii="Times New Roman" w:hAnsi="Times New Roman" w:cs="Times New Roman"/>
          <w:sz w:val="28"/>
          <w:szCs w:val="28"/>
        </w:rPr>
        <w:t xml:space="preserve"> </w:t>
      </w:r>
      <w:r w:rsidRPr="004E6EE1">
        <w:rPr>
          <w:rFonts w:ascii="Times New Roman" w:hAnsi="Times New Roman" w:cs="Times New Roman"/>
          <w:sz w:val="28"/>
          <w:szCs w:val="28"/>
        </w:rPr>
        <w:t>_________</w:t>
      </w:r>
    </w:p>
    <w:p w:rsidR="0084464E" w:rsidRDefault="0084464E" w:rsidP="00844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28D" w:rsidRPr="004E6EE1" w:rsidRDefault="009D228D" w:rsidP="00844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64E" w:rsidRPr="004E6EE1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83"/>
      <w:bookmarkEnd w:id="6"/>
      <w:r w:rsidRPr="004E6EE1">
        <w:rPr>
          <w:rFonts w:ascii="Times New Roman" w:hAnsi="Times New Roman" w:cs="Times New Roman"/>
          <w:b w:val="0"/>
          <w:sz w:val="28"/>
          <w:szCs w:val="28"/>
        </w:rPr>
        <w:t>Состав рабочей группы</w:t>
      </w:r>
    </w:p>
    <w:p w:rsidR="0084464E" w:rsidRPr="004E6EE1" w:rsidRDefault="0084464E" w:rsidP="0084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EE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Pr="004E6EE1">
        <w:rPr>
          <w:rFonts w:ascii="Times New Roman" w:hAnsi="Times New Roman" w:cs="Times New Roman"/>
          <w:b w:val="0"/>
          <w:sz w:val="28"/>
          <w:szCs w:val="28"/>
        </w:rPr>
        <w:t xml:space="preserve"> плана мероприятий по реализации в 2018</w:t>
      </w:r>
      <w:r w:rsidR="009D2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EE1">
        <w:rPr>
          <w:rFonts w:ascii="Times New Roman" w:hAnsi="Times New Roman" w:cs="Times New Roman"/>
          <w:b w:val="0"/>
          <w:sz w:val="28"/>
          <w:szCs w:val="28"/>
        </w:rPr>
        <w:t>– 2020 годах Стратегии государственной культурной политики на период до 2030 года в городе Сургуте</w:t>
      </w:r>
    </w:p>
    <w:p w:rsidR="0084464E" w:rsidRDefault="0084464E" w:rsidP="00844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6"/>
        <w:gridCol w:w="5387"/>
      </w:tblGrid>
      <w:tr w:rsidR="0084464E" w:rsidTr="009E16C1">
        <w:tc>
          <w:tcPr>
            <w:tcW w:w="4253" w:type="dxa"/>
          </w:tcPr>
          <w:p w:rsidR="009D228D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</w:p>
        </w:tc>
        <w:tc>
          <w:tcPr>
            <w:tcW w:w="566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лавы города, председатель рабочей группы</w:t>
            </w:r>
          </w:p>
          <w:p w:rsidR="009D228D" w:rsidRP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64E" w:rsidTr="009E16C1">
        <w:tc>
          <w:tcPr>
            <w:tcW w:w="4253" w:type="dxa"/>
          </w:tcPr>
          <w:p w:rsidR="009D228D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Фризен </w:t>
            </w:r>
          </w:p>
          <w:p w:rsidR="0084464E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66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D228D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</w:t>
            </w:r>
          </w:p>
          <w:p w:rsidR="009D228D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туризма, заместитель председателя </w:t>
            </w:r>
          </w:p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9D228D" w:rsidRP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64E" w:rsidTr="009E16C1">
        <w:tc>
          <w:tcPr>
            <w:tcW w:w="4253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464E" w:rsidRPr="004E6EE1">
              <w:rPr>
                <w:rFonts w:ascii="Times New Roman" w:hAnsi="Times New Roman" w:cs="Times New Roman"/>
                <w:sz w:val="28"/>
                <w:szCs w:val="28"/>
              </w:rPr>
              <w:t>лены рабочей группы:</w:t>
            </w:r>
          </w:p>
          <w:p w:rsidR="0084464E" w:rsidRPr="009D228D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</w:tcPr>
          <w:p w:rsidR="0084464E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19" w:rsidTr="009D228D">
        <w:trPr>
          <w:trHeight w:val="601"/>
        </w:trPr>
        <w:tc>
          <w:tcPr>
            <w:tcW w:w="4253" w:type="dxa"/>
          </w:tcPr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  <w:p w:rsidR="00CA4F19" w:rsidRPr="009D228D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</w:tcPr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A4F19" w:rsidRDefault="00CA4F19" w:rsidP="00CA4F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советник Главы города</w:t>
            </w:r>
          </w:p>
        </w:tc>
      </w:tr>
      <w:tr w:rsidR="00CA4F19" w:rsidTr="009D228D">
        <w:trPr>
          <w:trHeight w:val="601"/>
        </w:trPr>
        <w:tc>
          <w:tcPr>
            <w:tcW w:w="4253" w:type="dxa"/>
          </w:tcPr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Томазова </w:t>
            </w:r>
          </w:p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  <w:p w:rsidR="00CA4F19" w:rsidRPr="009D228D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</w:tcPr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A4F19" w:rsidRDefault="00CA4F19" w:rsidP="00CA4F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директор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епартамента образования</w:t>
            </w:r>
          </w:p>
        </w:tc>
      </w:tr>
      <w:tr w:rsidR="009D228D" w:rsidTr="009D228D">
        <w:trPr>
          <w:trHeight w:val="601"/>
        </w:trPr>
        <w:tc>
          <w:tcPr>
            <w:tcW w:w="4253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396"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28D" w:rsidRPr="00294398" w:rsidRDefault="009D228D" w:rsidP="009D2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 Бикбулатович</w:t>
            </w:r>
          </w:p>
        </w:tc>
        <w:tc>
          <w:tcPr>
            <w:tcW w:w="566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39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физической </w:t>
            </w:r>
          </w:p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5C7396"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4F19" w:rsidTr="009D228D">
        <w:trPr>
          <w:trHeight w:val="601"/>
        </w:trPr>
        <w:tc>
          <w:tcPr>
            <w:tcW w:w="4253" w:type="dxa"/>
          </w:tcPr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</w:t>
            </w:r>
          </w:p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  <w:p w:rsidR="00CA4F19" w:rsidRPr="009D228D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</w:tcPr>
          <w:p w:rsidR="00CA4F19" w:rsidRDefault="00CA4F19" w:rsidP="00CA4F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A4F19" w:rsidRDefault="00CA4F19" w:rsidP="00CA4F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политики</w:t>
            </w:r>
          </w:p>
        </w:tc>
      </w:tr>
      <w:tr w:rsidR="009D228D" w:rsidTr="009E16C1">
        <w:tc>
          <w:tcPr>
            <w:tcW w:w="4253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Дунская </w:t>
            </w:r>
          </w:p>
          <w:p w:rsidR="009D228D" w:rsidRPr="004E6EE1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Марианна Степановна</w:t>
            </w:r>
          </w:p>
        </w:tc>
        <w:tc>
          <w:tcPr>
            <w:tcW w:w="566" w:type="dxa"/>
          </w:tcPr>
          <w:p w:rsidR="009D228D" w:rsidRDefault="009D228D" w:rsidP="009D22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«Детская школа искусств </w:t>
            </w:r>
          </w:p>
          <w:p w:rsid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им. Г.Кукуевицкого»</w:t>
            </w:r>
          </w:p>
          <w:p w:rsidR="009D228D" w:rsidRPr="009D228D" w:rsidRDefault="009D228D" w:rsidP="009D228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64E" w:rsidTr="009E16C1">
        <w:tc>
          <w:tcPr>
            <w:tcW w:w="4253" w:type="dxa"/>
          </w:tcPr>
          <w:p w:rsidR="009D228D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84464E" w:rsidRPr="004E6EE1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66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библиотечная система»</w:t>
            </w:r>
          </w:p>
          <w:p w:rsidR="009D228D" w:rsidRP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64E" w:rsidTr="009E16C1">
        <w:tc>
          <w:tcPr>
            <w:tcW w:w="4253" w:type="dxa"/>
          </w:tcPr>
          <w:p w:rsidR="009D228D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Круглова </w:t>
            </w:r>
          </w:p>
          <w:p w:rsidR="0084464E" w:rsidRPr="004E6EE1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66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D228D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«Сургутский </w:t>
            </w:r>
          </w:p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музей»</w:t>
            </w:r>
          </w:p>
          <w:p w:rsidR="00CA4F19" w:rsidRPr="00CA4F19" w:rsidRDefault="00CA4F19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64E" w:rsidTr="009E16C1">
        <w:tc>
          <w:tcPr>
            <w:tcW w:w="4253" w:type="dxa"/>
          </w:tcPr>
          <w:p w:rsidR="009D228D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398">
              <w:rPr>
                <w:rFonts w:ascii="Times New Roman" w:hAnsi="Times New Roman" w:cs="Times New Roman"/>
                <w:sz w:val="28"/>
                <w:szCs w:val="28"/>
              </w:rPr>
              <w:t xml:space="preserve">Лоншакова </w:t>
            </w:r>
          </w:p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398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66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2943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профессионального образовательного учреждения Ханты-Мансийского автономного округа – Югры </w:t>
            </w:r>
            <w:r w:rsidRPr="002943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Сургутский к</w:t>
            </w:r>
            <w:r w:rsidRPr="00294398">
              <w:rPr>
                <w:rFonts w:ascii="Times New Roman" w:hAnsi="Times New Roman" w:cs="Times New Roman"/>
                <w:sz w:val="28"/>
                <w:szCs w:val="28"/>
              </w:rPr>
              <w:t>олледж русской культуры им. А.С. Знаменского» (по согласованию)</w:t>
            </w:r>
          </w:p>
          <w:p w:rsidR="009D228D" w:rsidRPr="009D228D" w:rsidRDefault="009D228D" w:rsidP="009E16C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64E" w:rsidTr="009E16C1">
        <w:tc>
          <w:tcPr>
            <w:tcW w:w="4253" w:type="dxa"/>
          </w:tcPr>
          <w:p w:rsidR="009D228D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 xml:space="preserve">Черняк </w:t>
            </w:r>
          </w:p>
          <w:p w:rsidR="0084464E" w:rsidRDefault="0084464E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Яков Семенович</w:t>
            </w:r>
          </w:p>
        </w:tc>
        <w:tc>
          <w:tcPr>
            <w:tcW w:w="566" w:type="dxa"/>
          </w:tcPr>
          <w:p w:rsidR="0084464E" w:rsidRDefault="009D228D" w:rsidP="009E16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4464E" w:rsidRDefault="0084464E" w:rsidP="009E1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EE1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автономного учреждения «Сургутская филармония»</w:t>
            </w:r>
          </w:p>
        </w:tc>
      </w:tr>
    </w:tbl>
    <w:p w:rsidR="00226A5C" w:rsidRPr="0084464E" w:rsidRDefault="00226A5C" w:rsidP="0084464E"/>
    <w:sectPr w:rsidR="00226A5C" w:rsidRPr="0084464E" w:rsidSect="00CA4F19">
      <w:pgSz w:w="11905" w:h="16838"/>
      <w:pgMar w:top="1134" w:right="565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76" w:rsidRDefault="00973776" w:rsidP="009D228D">
      <w:r>
        <w:separator/>
      </w:r>
    </w:p>
  </w:endnote>
  <w:endnote w:type="continuationSeparator" w:id="0">
    <w:p w:rsidR="00973776" w:rsidRDefault="00973776" w:rsidP="009D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76" w:rsidRDefault="00973776" w:rsidP="009D228D">
      <w:r>
        <w:separator/>
      </w:r>
    </w:p>
  </w:footnote>
  <w:footnote w:type="continuationSeparator" w:id="0">
    <w:p w:rsidR="00973776" w:rsidRDefault="00973776" w:rsidP="009D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88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4F19" w:rsidRPr="00CA4F19" w:rsidRDefault="00CA4F19">
        <w:pPr>
          <w:pStyle w:val="a4"/>
          <w:jc w:val="center"/>
          <w:rPr>
            <w:sz w:val="20"/>
            <w:szCs w:val="20"/>
          </w:rPr>
        </w:pPr>
        <w:r w:rsidRPr="00CA4F19">
          <w:rPr>
            <w:sz w:val="20"/>
            <w:szCs w:val="20"/>
          </w:rPr>
          <w:fldChar w:fldCharType="begin"/>
        </w:r>
        <w:r w:rsidRPr="00CA4F19">
          <w:rPr>
            <w:sz w:val="20"/>
            <w:szCs w:val="20"/>
          </w:rPr>
          <w:instrText>PAGE   \* MERGEFORMAT</w:instrText>
        </w:r>
        <w:r w:rsidRPr="00CA4F19">
          <w:rPr>
            <w:sz w:val="20"/>
            <w:szCs w:val="20"/>
          </w:rPr>
          <w:fldChar w:fldCharType="separate"/>
        </w:r>
        <w:r w:rsidR="00F12111">
          <w:rPr>
            <w:noProof/>
            <w:sz w:val="20"/>
            <w:szCs w:val="20"/>
          </w:rPr>
          <w:t>1</w:t>
        </w:r>
        <w:r w:rsidRPr="00CA4F1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87D"/>
    <w:multiLevelType w:val="multilevel"/>
    <w:tmpl w:val="A5CE4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4E"/>
    <w:rsid w:val="001B58C2"/>
    <w:rsid w:val="00226A5C"/>
    <w:rsid w:val="002E0E14"/>
    <w:rsid w:val="00546C10"/>
    <w:rsid w:val="0084464E"/>
    <w:rsid w:val="00973776"/>
    <w:rsid w:val="009D228D"/>
    <w:rsid w:val="00C1202D"/>
    <w:rsid w:val="00CA4F19"/>
    <w:rsid w:val="00D72AA6"/>
    <w:rsid w:val="00F12111"/>
    <w:rsid w:val="00F12989"/>
    <w:rsid w:val="00F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15ACF3-03C8-4D66-A3A5-F668397A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6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64E"/>
    <w:rPr>
      <w:rFonts w:ascii="Times New Roman" w:hAnsi="Times New Roman"/>
      <w:sz w:val="28"/>
    </w:rPr>
  </w:style>
  <w:style w:type="character" w:styleId="a6">
    <w:name w:val="page number"/>
    <w:basedOn w:val="a0"/>
    <w:rsid w:val="0084464E"/>
  </w:style>
  <w:style w:type="paragraph" w:customStyle="1" w:styleId="ConsPlusNormal">
    <w:name w:val="ConsPlusNormal"/>
    <w:rsid w:val="00844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9D22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D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2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8497-D522-4DC7-A599-5DEF46AB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1901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2018-05-08T07:06:00Z</cp:lastPrinted>
  <dcterms:created xsi:type="dcterms:W3CDTF">2018-05-10T04:21:00Z</dcterms:created>
  <dcterms:modified xsi:type="dcterms:W3CDTF">2018-05-10T04:21:00Z</dcterms:modified>
</cp:coreProperties>
</file>