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76" w:rsidRDefault="00A36E76" w:rsidP="00656C1A">
      <w:pPr>
        <w:spacing w:line="120" w:lineRule="atLeast"/>
        <w:jc w:val="center"/>
        <w:rPr>
          <w:sz w:val="24"/>
          <w:szCs w:val="24"/>
        </w:rPr>
      </w:pPr>
    </w:p>
    <w:p w:rsidR="00A36E76" w:rsidRDefault="00A36E76" w:rsidP="00656C1A">
      <w:pPr>
        <w:spacing w:line="120" w:lineRule="atLeast"/>
        <w:jc w:val="center"/>
        <w:rPr>
          <w:sz w:val="24"/>
          <w:szCs w:val="24"/>
        </w:rPr>
      </w:pPr>
    </w:p>
    <w:p w:rsidR="00A36E76" w:rsidRPr="00852378" w:rsidRDefault="00A36E76" w:rsidP="00656C1A">
      <w:pPr>
        <w:spacing w:line="120" w:lineRule="atLeast"/>
        <w:jc w:val="center"/>
        <w:rPr>
          <w:sz w:val="10"/>
          <w:szCs w:val="10"/>
        </w:rPr>
      </w:pPr>
    </w:p>
    <w:p w:rsidR="00A36E76" w:rsidRDefault="00A36E76" w:rsidP="00656C1A">
      <w:pPr>
        <w:spacing w:line="120" w:lineRule="atLeast"/>
        <w:jc w:val="center"/>
        <w:rPr>
          <w:sz w:val="10"/>
          <w:szCs w:val="24"/>
        </w:rPr>
      </w:pPr>
    </w:p>
    <w:p w:rsidR="00A36E76" w:rsidRPr="005541F0" w:rsidRDefault="00A36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6E76" w:rsidRPr="005541F0" w:rsidRDefault="00A36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6E76" w:rsidRPr="005649E4" w:rsidRDefault="00A36E76" w:rsidP="00656C1A">
      <w:pPr>
        <w:spacing w:line="120" w:lineRule="atLeast"/>
        <w:jc w:val="center"/>
        <w:rPr>
          <w:sz w:val="18"/>
          <w:szCs w:val="24"/>
        </w:rPr>
      </w:pPr>
    </w:p>
    <w:p w:rsidR="00A36E76" w:rsidRPr="00656C1A" w:rsidRDefault="00A36E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6E76" w:rsidRPr="005541F0" w:rsidRDefault="00A36E76" w:rsidP="00656C1A">
      <w:pPr>
        <w:spacing w:line="120" w:lineRule="atLeast"/>
        <w:jc w:val="center"/>
        <w:rPr>
          <w:sz w:val="18"/>
          <w:szCs w:val="24"/>
        </w:rPr>
      </w:pPr>
    </w:p>
    <w:p w:rsidR="00A36E76" w:rsidRPr="005541F0" w:rsidRDefault="00A36E76" w:rsidP="00656C1A">
      <w:pPr>
        <w:spacing w:line="120" w:lineRule="atLeast"/>
        <w:jc w:val="center"/>
        <w:rPr>
          <w:sz w:val="20"/>
          <w:szCs w:val="24"/>
        </w:rPr>
      </w:pPr>
    </w:p>
    <w:p w:rsidR="00A36E76" w:rsidRPr="00656C1A" w:rsidRDefault="00A36E7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36E76" w:rsidRDefault="00A36E76" w:rsidP="00656C1A">
      <w:pPr>
        <w:spacing w:line="120" w:lineRule="atLeast"/>
        <w:jc w:val="center"/>
        <w:rPr>
          <w:sz w:val="30"/>
          <w:szCs w:val="24"/>
        </w:rPr>
      </w:pPr>
    </w:p>
    <w:p w:rsidR="00A36E76" w:rsidRPr="00656C1A" w:rsidRDefault="00A36E7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36E7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6E76" w:rsidRPr="00F8214F" w:rsidRDefault="00A36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6E76" w:rsidRPr="00F8214F" w:rsidRDefault="00EE6E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6E76" w:rsidRPr="00F8214F" w:rsidRDefault="00A36E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6E76" w:rsidRPr="00F8214F" w:rsidRDefault="00EE6E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36E76" w:rsidRPr="00A63FB0" w:rsidRDefault="00A36E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6E76" w:rsidRPr="00A3761A" w:rsidRDefault="00EE6E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36E76" w:rsidRPr="00F8214F" w:rsidRDefault="00A36E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36E76" w:rsidRPr="00F8214F" w:rsidRDefault="00A36E7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36E76" w:rsidRPr="00AB4194" w:rsidRDefault="00A36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36E76" w:rsidRPr="00F8214F" w:rsidRDefault="00EE6E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2125</w:t>
            </w:r>
          </w:p>
        </w:tc>
      </w:tr>
    </w:tbl>
    <w:p w:rsidR="00A36E76" w:rsidRPr="000C4AB5" w:rsidRDefault="00A36E76" w:rsidP="00C725A6">
      <w:pPr>
        <w:rPr>
          <w:rFonts w:cs="Times New Roman"/>
          <w:szCs w:val="28"/>
          <w:lang w:val="en-US"/>
        </w:rPr>
      </w:pP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города от 16.05.2016 № 819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«Об утверждении плана мероприятий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(«Дорожной карты») по обеспечению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граждан земельными участками, </w:t>
      </w:r>
    </w:p>
    <w:p w:rsid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подлежащими бесплатному </w:t>
      </w:r>
    </w:p>
    <w:p w:rsidR="00A36E76" w:rsidRP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предоставлению гражданам </w:t>
      </w:r>
    </w:p>
    <w:p w:rsidR="00A36E76" w:rsidRP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для индивидуального жилищного </w:t>
      </w:r>
    </w:p>
    <w:p w:rsidR="00A36E76" w:rsidRP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строительства на территории города </w:t>
      </w:r>
    </w:p>
    <w:p w:rsidR="00A36E76" w:rsidRPr="00A36E76" w:rsidRDefault="00A36E76" w:rsidP="00A36E76">
      <w:pPr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>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36E76" w:rsidRPr="00A36E76" w:rsidRDefault="00A36E76" w:rsidP="00A36E76">
      <w:pPr>
        <w:rPr>
          <w:rFonts w:eastAsia="Times New Roman" w:cs="Times New Roman"/>
          <w:sz w:val="24"/>
          <w:szCs w:val="24"/>
          <w:lang w:eastAsia="ru-RU"/>
        </w:rPr>
      </w:pPr>
    </w:p>
    <w:p w:rsidR="00A36E76" w:rsidRPr="00A36E76" w:rsidRDefault="00A36E76" w:rsidP="00A36E76">
      <w:pPr>
        <w:jc w:val="both"/>
        <w:rPr>
          <w:rFonts w:eastAsia="Times New Roman" w:cs="Times New Roman"/>
          <w:szCs w:val="28"/>
          <w:lang w:eastAsia="ru-RU"/>
        </w:rPr>
      </w:pPr>
    </w:p>
    <w:p w:rsidR="00A36E76" w:rsidRPr="00A36E76" w:rsidRDefault="00A36E76" w:rsidP="00A36E76">
      <w:pPr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A36E76">
        <w:rPr>
          <w:rFonts w:eastAsia="Calibri" w:cs="Times New Roman"/>
          <w:szCs w:val="28"/>
        </w:rPr>
        <w:t>В соответствии с</w:t>
      </w:r>
      <w:r>
        <w:rPr>
          <w:rFonts w:eastAsia="Calibri" w:cs="Times New Roman"/>
          <w:szCs w:val="28"/>
        </w:rPr>
        <w:t xml:space="preserve"> </w:t>
      </w:r>
      <w:r w:rsidRPr="00EF2A6C">
        <w:rPr>
          <w:szCs w:val="28"/>
        </w:rPr>
        <w:t>распоряжени</w:t>
      </w:r>
      <w:r>
        <w:rPr>
          <w:szCs w:val="28"/>
        </w:rPr>
        <w:t>е</w:t>
      </w:r>
      <w:r w:rsidRPr="00EF2A6C">
        <w:rPr>
          <w:szCs w:val="28"/>
        </w:rPr>
        <w:t xml:space="preserve">м Администрации города от 30.12.2005 </w:t>
      </w:r>
      <w:r>
        <w:rPr>
          <w:szCs w:val="28"/>
        </w:rPr>
        <w:t xml:space="preserve">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>Администрации города»</w:t>
      </w:r>
      <w:r w:rsidRPr="00A36E76">
        <w:rPr>
          <w:rFonts w:eastAsia="Calibri" w:cs="Times New Roman"/>
          <w:szCs w:val="28"/>
        </w:rPr>
        <w:t>:</w:t>
      </w:r>
    </w:p>
    <w:p w:rsidR="00A36E76" w:rsidRDefault="00A36E76" w:rsidP="00A36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16.05.2016 № 819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36E76">
        <w:rPr>
          <w:rFonts w:eastAsia="Times New Roman" w:cs="Times New Roman"/>
          <w:szCs w:val="28"/>
          <w:lang w:eastAsia="ru-RU"/>
        </w:rPr>
        <w:t xml:space="preserve">«Об утверждении плана мероприятий «Дорожной карты» по обеспечению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36E76">
        <w:rPr>
          <w:rFonts w:eastAsia="Times New Roman" w:cs="Times New Roman"/>
          <w:szCs w:val="28"/>
          <w:lang w:eastAsia="ru-RU"/>
        </w:rPr>
        <w:t xml:space="preserve">граждан земельными участками, подлежащими бесплатному предоставлению гражданам для индивидуального жилищного  строительства на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36E76">
        <w:rPr>
          <w:rFonts w:eastAsia="Times New Roman" w:cs="Times New Roman"/>
          <w:szCs w:val="28"/>
          <w:lang w:eastAsia="ru-RU"/>
        </w:rPr>
        <w:t>города Сургута» (с изменениями от 31.08.2016 № 16</w:t>
      </w:r>
      <w:r>
        <w:rPr>
          <w:rFonts w:eastAsia="Times New Roman" w:cs="Times New Roman"/>
          <w:szCs w:val="28"/>
          <w:lang w:eastAsia="ru-RU"/>
        </w:rPr>
        <w:t>2</w:t>
      </w:r>
      <w:r w:rsidRPr="00A36E76">
        <w:rPr>
          <w:rFonts w:eastAsia="Times New Roman" w:cs="Times New Roman"/>
          <w:szCs w:val="28"/>
          <w:lang w:eastAsia="ru-RU"/>
        </w:rPr>
        <w:t>9, 24.01.2017 № 84, 14.06.2017 № 995, 06.03.2018 № 362) изменение, изложив приложение к распоряжению в новой редакции согласно приложению к настоящему распоряжению.</w:t>
      </w:r>
    </w:p>
    <w:p w:rsidR="00A36E76" w:rsidRPr="00A36E76" w:rsidRDefault="00A36E76" w:rsidP="00A36E76">
      <w:pPr>
        <w:ind w:firstLine="709"/>
        <w:jc w:val="both"/>
        <w:rPr>
          <w:rFonts w:eastAsiaTheme="majorEastAsia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36E76">
        <w:rPr>
          <w:rFonts w:eastAsiaTheme="majorEastAsia" w:cs="Times New Roman"/>
          <w:szCs w:val="28"/>
          <w:lang w:eastAsia="ru-RU"/>
        </w:rPr>
        <w:t xml:space="preserve">Управлению </w:t>
      </w:r>
      <w:r w:rsidRPr="00A36E76">
        <w:rPr>
          <w:rFonts w:eastAsiaTheme="majorEastAsia" w:cs="Times New Roman"/>
          <w:kern w:val="36"/>
          <w:szCs w:val="28"/>
          <w:lang w:eastAsia="ru-RU"/>
        </w:rPr>
        <w:t xml:space="preserve">документационного и информационного обеспечения </w:t>
      </w:r>
      <w:r>
        <w:rPr>
          <w:rFonts w:eastAsiaTheme="majorEastAsia" w:cs="Times New Roman"/>
          <w:kern w:val="36"/>
          <w:szCs w:val="28"/>
          <w:lang w:eastAsia="ru-RU"/>
        </w:rPr>
        <w:t xml:space="preserve">             </w:t>
      </w:r>
      <w:r w:rsidRPr="00A36E76">
        <w:rPr>
          <w:rFonts w:eastAsiaTheme="majorEastAsia" w:cs="Times New Roman"/>
          <w:szCs w:val="28"/>
          <w:lang w:eastAsia="ru-RU"/>
        </w:rPr>
        <w:t xml:space="preserve">разместить настоящее </w:t>
      </w:r>
      <w:r>
        <w:rPr>
          <w:rFonts w:eastAsiaTheme="majorEastAsia" w:cs="Times New Roman"/>
          <w:szCs w:val="28"/>
          <w:lang w:eastAsia="ru-RU"/>
        </w:rPr>
        <w:t>распоряжение</w:t>
      </w:r>
      <w:r w:rsidRPr="00A36E76">
        <w:rPr>
          <w:rFonts w:eastAsiaTheme="majorEastAsia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A36E76" w:rsidRPr="00A36E76" w:rsidRDefault="00A36E76" w:rsidP="00A36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36E76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A36E76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A36E76" w:rsidRPr="00A36E76" w:rsidRDefault="00A36E76" w:rsidP="00A36E76">
      <w:pPr>
        <w:jc w:val="both"/>
        <w:rPr>
          <w:rFonts w:eastAsia="Times New Roman" w:cs="Times New Roman"/>
          <w:szCs w:val="28"/>
          <w:lang w:eastAsia="ru-RU"/>
        </w:rPr>
      </w:pPr>
    </w:p>
    <w:p w:rsidR="00A36E76" w:rsidRDefault="00A36E76" w:rsidP="00A36E76">
      <w:pPr>
        <w:jc w:val="both"/>
        <w:rPr>
          <w:rFonts w:eastAsia="Times New Roman" w:cs="Times New Roman"/>
          <w:szCs w:val="28"/>
          <w:lang w:eastAsia="ru-RU"/>
        </w:rPr>
      </w:pPr>
    </w:p>
    <w:p w:rsidR="00A36E76" w:rsidRPr="00A36E76" w:rsidRDefault="00A36E76" w:rsidP="00A36E76">
      <w:pPr>
        <w:jc w:val="both"/>
        <w:rPr>
          <w:rFonts w:eastAsia="Times New Roman" w:cs="Times New Roman"/>
          <w:szCs w:val="28"/>
          <w:lang w:eastAsia="ru-RU"/>
        </w:rPr>
      </w:pPr>
    </w:p>
    <w:p w:rsidR="00A36E76" w:rsidRPr="00A36E76" w:rsidRDefault="00A36E76" w:rsidP="00A36E76">
      <w:pPr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A36E76">
        <w:rPr>
          <w:rFonts w:eastAsia="Times New Roman" w:cs="Times New Roman"/>
          <w:szCs w:val="28"/>
          <w:lang w:eastAsia="ru-RU"/>
        </w:rPr>
        <w:t>В.Н. Шувалов</w:t>
      </w:r>
    </w:p>
    <w:p w:rsidR="00A36E76" w:rsidRPr="00A36E76" w:rsidRDefault="00A36E76" w:rsidP="00A36E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6E76" w:rsidRPr="00A36E76" w:rsidRDefault="00A36E76" w:rsidP="00A36E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6E76" w:rsidRPr="00A36E76" w:rsidRDefault="00A36E76" w:rsidP="00A36E76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36E76" w:rsidRPr="00A36E76" w:rsidRDefault="00A36E76" w:rsidP="00A36E76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A36E76" w:rsidRPr="00A36E76" w:rsidRDefault="00A36E76" w:rsidP="00A36E76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A36E76" w:rsidRPr="00A36E76" w:rsidRDefault="00A36E76" w:rsidP="00A36E76">
      <w:pPr>
        <w:ind w:left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____________ </w:t>
      </w:r>
      <w:r w:rsidRPr="00A36E76">
        <w:rPr>
          <w:rFonts w:eastAsia="Times New Roman" w:cs="Times New Roman"/>
          <w:szCs w:val="28"/>
          <w:lang w:eastAsia="ru-RU"/>
        </w:rPr>
        <w:t>№ ____</w:t>
      </w:r>
      <w:r>
        <w:rPr>
          <w:rFonts w:eastAsia="Times New Roman" w:cs="Times New Roman"/>
          <w:szCs w:val="28"/>
          <w:lang w:eastAsia="ru-RU"/>
        </w:rPr>
        <w:t>_____</w:t>
      </w:r>
    </w:p>
    <w:p w:rsidR="00A36E76" w:rsidRPr="00A36E76" w:rsidRDefault="00A36E76" w:rsidP="00A36E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6665" w:type="dxa"/>
        <w:tblLook w:val="0000" w:firstRow="0" w:lastRow="0" w:firstColumn="0" w:lastColumn="0" w:noHBand="0" w:noVBand="0"/>
      </w:tblPr>
      <w:tblGrid>
        <w:gridCol w:w="2973"/>
      </w:tblGrid>
      <w:tr w:rsidR="00A36E76" w:rsidRPr="00A36E76" w:rsidTr="00AB2F8D">
        <w:trPr>
          <w:trHeight w:val="364"/>
        </w:trPr>
        <w:tc>
          <w:tcPr>
            <w:tcW w:w="3555" w:type="dxa"/>
          </w:tcPr>
          <w:p w:rsidR="00A36E76" w:rsidRPr="00A36E76" w:rsidRDefault="00A36E76" w:rsidP="00A36E76">
            <w:pPr>
              <w:ind w:firstLine="567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A36E76" w:rsidRPr="00A36E76" w:rsidRDefault="00A36E76" w:rsidP="00A36E76">
      <w:pPr>
        <w:ind w:firstLine="567"/>
        <w:jc w:val="center"/>
        <w:rPr>
          <w:rFonts w:eastAsia="Calibri" w:cs="Times New Roman"/>
          <w:szCs w:val="28"/>
        </w:rPr>
      </w:pPr>
      <w:r w:rsidRPr="00A36E76">
        <w:rPr>
          <w:rFonts w:eastAsia="Calibri" w:cs="Times New Roman"/>
          <w:szCs w:val="28"/>
        </w:rPr>
        <w:t xml:space="preserve">План </w:t>
      </w:r>
    </w:p>
    <w:p w:rsidR="00A36E76" w:rsidRPr="00A36E76" w:rsidRDefault="00A36E76" w:rsidP="00A36E76">
      <w:pPr>
        <w:ind w:firstLine="567"/>
        <w:jc w:val="center"/>
        <w:rPr>
          <w:rFonts w:eastAsia="Calibri" w:cs="Times New Roman"/>
          <w:szCs w:val="28"/>
        </w:rPr>
      </w:pPr>
      <w:r w:rsidRPr="00A36E76">
        <w:rPr>
          <w:rFonts w:eastAsia="Calibri" w:cs="Times New Roman"/>
          <w:szCs w:val="28"/>
        </w:rPr>
        <w:t xml:space="preserve">мероприятий («Дорожная карта») по обеспечению граждан </w:t>
      </w:r>
      <w:r w:rsidRPr="00A36E76">
        <w:rPr>
          <w:rFonts w:eastAsia="Calibri" w:cs="Times New Roman"/>
          <w:szCs w:val="28"/>
        </w:rPr>
        <w:br/>
        <w:t xml:space="preserve">земельными участками, </w:t>
      </w:r>
      <w:r w:rsidRPr="00A36E76">
        <w:rPr>
          <w:rFonts w:eastAsia="Times New Roman" w:cs="Times New Roman"/>
          <w:szCs w:val="28"/>
          <w:lang w:eastAsia="ru-RU"/>
        </w:rPr>
        <w:t xml:space="preserve">подлежащими бесплатному предоставлению </w:t>
      </w:r>
      <w:r w:rsidRPr="00A36E76">
        <w:rPr>
          <w:rFonts w:eastAsia="Times New Roman" w:cs="Times New Roman"/>
          <w:szCs w:val="28"/>
          <w:lang w:eastAsia="ru-RU"/>
        </w:rPr>
        <w:br/>
        <w:t xml:space="preserve">для индивидуального жилищного строительства на территории </w:t>
      </w:r>
      <w:r w:rsidRPr="00A36E76">
        <w:rPr>
          <w:rFonts w:eastAsia="Times New Roman" w:cs="Times New Roman"/>
          <w:szCs w:val="28"/>
          <w:lang w:eastAsia="ru-RU"/>
        </w:rPr>
        <w:br/>
        <w:t>города Сургута</w:t>
      </w:r>
      <w:r w:rsidRPr="00A36E76">
        <w:rPr>
          <w:rFonts w:eastAsia="Calibri" w:cs="Times New Roman"/>
          <w:szCs w:val="28"/>
        </w:rPr>
        <w:t xml:space="preserve"> на 2018 </w:t>
      </w:r>
      <w:r>
        <w:rPr>
          <w:rFonts w:eastAsia="Calibri" w:cs="Times New Roman"/>
          <w:szCs w:val="28"/>
        </w:rPr>
        <w:t>–</w:t>
      </w:r>
      <w:r w:rsidRPr="00A36E76">
        <w:rPr>
          <w:rFonts w:eastAsia="Calibri" w:cs="Times New Roman"/>
          <w:szCs w:val="28"/>
        </w:rPr>
        <w:t xml:space="preserve"> 2021 годы</w:t>
      </w:r>
    </w:p>
    <w:p w:rsidR="00A36E76" w:rsidRPr="00A36E76" w:rsidRDefault="00A36E76" w:rsidP="00A36E76">
      <w:pPr>
        <w:tabs>
          <w:tab w:val="left" w:pos="320"/>
        </w:tabs>
        <w:ind w:firstLine="567"/>
        <w:jc w:val="both"/>
        <w:rPr>
          <w:rFonts w:eastAsia="Calibri" w:cs="Times New Roman"/>
          <w:szCs w:val="28"/>
        </w:rPr>
      </w:pPr>
    </w:p>
    <w:p w:rsidR="00A36E76" w:rsidRPr="00A36E76" w:rsidRDefault="00A36E76" w:rsidP="00A36E76">
      <w:pPr>
        <w:widowControl w:val="0"/>
        <w:suppressAutoHyphens/>
        <w:ind w:firstLine="709"/>
        <w:jc w:val="both"/>
        <w:rPr>
          <w:rFonts w:eastAsia="Calibri" w:cs="Times New Roman"/>
          <w:szCs w:val="28"/>
          <w:lang w:eastAsia="ar-SA"/>
        </w:rPr>
      </w:pPr>
      <w:r w:rsidRPr="00A36E76">
        <w:rPr>
          <w:rFonts w:eastAsia="Calibri" w:cs="Times New Roman"/>
          <w:szCs w:val="28"/>
          <w:lang w:eastAsia="ar-SA"/>
        </w:rPr>
        <w:t>«Дорожная карта» разработана в целях реализации Указа Президента Российской Федерации от 07.05.2012 № 600 «О мерах по обеспечению граждан Российской Федерации доступным и комфортным жильем и повышению качества жилищно-коммунальных услуг», ст</w:t>
      </w:r>
      <w:r>
        <w:rPr>
          <w:rFonts w:eastAsia="Calibri" w:cs="Times New Roman"/>
          <w:szCs w:val="28"/>
          <w:lang w:eastAsia="ar-SA"/>
        </w:rPr>
        <w:t>атьи</w:t>
      </w:r>
      <w:r w:rsidRPr="00A36E76">
        <w:rPr>
          <w:rFonts w:eastAsia="Calibri" w:cs="Times New Roman"/>
          <w:szCs w:val="28"/>
          <w:lang w:eastAsia="ar-SA"/>
        </w:rPr>
        <w:t xml:space="preserve"> 6.2 Закона Ханты-Мансийского автономного округа от 03.05.2000 № 26-оз «О регулировании отдельных земельных отношений в Ханты-Мансийском автономном округе – Югре», ст</w:t>
      </w:r>
      <w:r>
        <w:rPr>
          <w:rFonts w:eastAsia="Calibri" w:cs="Times New Roman"/>
          <w:szCs w:val="28"/>
          <w:lang w:eastAsia="ar-SA"/>
        </w:rPr>
        <w:t>атьи</w:t>
      </w:r>
      <w:r w:rsidRPr="00A36E76">
        <w:rPr>
          <w:rFonts w:eastAsia="Calibri" w:cs="Times New Roman"/>
          <w:szCs w:val="28"/>
          <w:lang w:eastAsia="ar-SA"/>
        </w:rPr>
        <w:t xml:space="preserve"> 7.4 Закона Ханты-Мансийского автономного округа</w:t>
      </w:r>
      <w:r>
        <w:rPr>
          <w:rFonts w:eastAsia="Calibri" w:cs="Times New Roman"/>
          <w:szCs w:val="28"/>
          <w:lang w:eastAsia="ar-SA"/>
        </w:rPr>
        <w:t xml:space="preserve"> –</w:t>
      </w:r>
      <w:r w:rsidRPr="00A36E76">
        <w:rPr>
          <w:rFonts w:eastAsia="Calibri" w:cs="Times New Roman"/>
          <w:szCs w:val="28"/>
          <w:lang w:eastAsia="ar-SA"/>
        </w:rPr>
        <w:t xml:space="preserve"> Югры </w:t>
      </w:r>
      <w:r>
        <w:rPr>
          <w:rFonts w:eastAsia="Calibri" w:cs="Times New Roman"/>
          <w:szCs w:val="28"/>
          <w:lang w:eastAsia="ar-SA"/>
        </w:rPr>
        <w:t xml:space="preserve">                   </w:t>
      </w:r>
      <w:r w:rsidRPr="00A36E76">
        <w:rPr>
          <w:rFonts w:eastAsia="Calibri" w:cs="Times New Roman"/>
          <w:szCs w:val="28"/>
          <w:lang w:eastAsia="ar-SA"/>
        </w:rPr>
        <w:t xml:space="preserve">от 06.07.2005 № 57-оз «О регулировании отдельных жилищных отношений </w:t>
      </w:r>
      <w:r>
        <w:rPr>
          <w:rFonts w:eastAsia="Calibri" w:cs="Times New Roman"/>
          <w:szCs w:val="28"/>
          <w:lang w:eastAsia="ar-SA"/>
        </w:rPr>
        <w:t xml:space="preserve">                  </w:t>
      </w:r>
      <w:r w:rsidRPr="00A36E76">
        <w:rPr>
          <w:rFonts w:eastAsia="Calibri" w:cs="Times New Roman"/>
          <w:szCs w:val="28"/>
          <w:lang w:eastAsia="ar-SA"/>
        </w:rPr>
        <w:t>в Ханты-Мансийском автономном округе – Югре», и направлена на обеспечение граждан земельными участками для индивидуального жилищного строительства, в том числе граждан льготной категории.</w:t>
      </w:r>
    </w:p>
    <w:p w:rsidR="00A36E76" w:rsidRPr="00A36E76" w:rsidRDefault="00A36E76" w:rsidP="00A36E76">
      <w:pPr>
        <w:widowControl w:val="0"/>
        <w:suppressAutoHyphens/>
        <w:ind w:firstLine="709"/>
        <w:jc w:val="both"/>
        <w:rPr>
          <w:rFonts w:eastAsia="Calibri" w:cs="Times New Roman"/>
          <w:szCs w:val="28"/>
          <w:lang w:eastAsia="ar-SA"/>
        </w:rPr>
      </w:pPr>
      <w:r w:rsidRPr="00A36E76">
        <w:rPr>
          <w:rFonts w:eastAsia="Calibri" w:cs="Times New Roman"/>
          <w:szCs w:val="28"/>
          <w:lang w:eastAsia="ar-SA"/>
        </w:rPr>
        <w:t xml:space="preserve">По состоянию на </w:t>
      </w:r>
      <w:r w:rsidRPr="00A36E76">
        <w:rPr>
          <w:rFonts w:eastAsia="Times New Roman" w:cs="Times New Roman"/>
          <w:szCs w:val="28"/>
          <w:lang w:eastAsia="ru-RU"/>
        </w:rPr>
        <w:t xml:space="preserve">01.10.2018 </w:t>
      </w:r>
      <w:r w:rsidRPr="00A36E76">
        <w:rPr>
          <w:rFonts w:eastAsia="Calibri" w:cs="Times New Roman"/>
          <w:szCs w:val="28"/>
          <w:lang w:eastAsia="ar-SA"/>
        </w:rPr>
        <w:t xml:space="preserve">в списке граждан льготной категории, изъявивших желание бесплатно получить в собственность земельный участок для строительства индивидуальных жилых домов на территории муниципального образования городской округ город Сургут, состоит </w:t>
      </w:r>
      <w:r>
        <w:rPr>
          <w:rFonts w:eastAsia="Calibri" w:cs="Times New Roman"/>
          <w:szCs w:val="28"/>
          <w:lang w:eastAsia="ar-SA"/>
        </w:rPr>
        <w:t xml:space="preserve">                           </w:t>
      </w:r>
      <w:r w:rsidRPr="00A36E76">
        <w:rPr>
          <w:rFonts w:eastAsia="Times New Roman" w:cs="Times New Roman"/>
          <w:szCs w:val="28"/>
          <w:lang w:eastAsia="ru-RU"/>
        </w:rPr>
        <w:t>1842</w:t>
      </w:r>
      <w:r w:rsidRPr="00A36E76">
        <w:rPr>
          <w:rFonts w:eastAsia="Calibri" w:cs="Times New Roman"/>
          <w:szCs w:val="28"/>
          <w:lang w:eastAsia="ar-SA"/>
        </w:rPr>
        <w:t xml:space="preserve"> семьи, из них </w:t>
      </w:r>
      <w:r w:rsidRPr="00A36E76">
        <w:rPr>
          <w:rFonts w:eastAsia="Times New Roman" w:cs="Times New Roman"/>
          <w:szCs w:val="28"/>
          <w:lang w:eastAsia="ru-RU"/>
        </w:rPr>
        <w:t>1435</w:t>
      </w:r>
      <w:r w:rsidRPr="00A36E76">
        <w:rPr>
          <w:rFonts w:eastAsia="Calibri" w:cs="Times New Roman"/>
          <w:szCs w:val="28"/>
          <w:lang w:eastAsia="ar-SA"/>
        </w:rPr>
        <w:t xml:space="preserve"> многодетных семей.</w:t>
      </w:r>
    </w:p>
    <w:p w:rsidR="00A36E76" w:rsidRPr="00A36E76" w:rsidRDefault="00A36E76" w:rsidP="00A36E76">
      <w:pPr>
        <w:widowControl w:val="0"/>
        <w:suppressAutoHyphens/>
        <w:ind w:firstLine="709"/>
        <w:jc w:val="both"/>
        <w:rPr>
          <w:rFonts w:eastAsia="Calibri" w:cs="Times New Roman"/>
          <w:szCs w:val="28"/>
          <w:lang w:eastAsia="ar-SA"/>
        </w:rPr>
      </w:pPr>
      <w:r w:rsidRPr="00A36E76">
        <w:rPr>
          <w:rFonts w:eastAsia="Calibri" w:cs="Times New Roman"/>
          <w:szCs w:val="28"/>
          <w:lang w:eastAsia="ar-SA"/>
        </w:rPr>
        <w:t xml:space="preserve">Целью разработки «Дорожной карты» является </w:t>
      </w:r>
      <w:r>
        <w:rPr>
          <w:rFonts w:eastAsia="Calibri" w:cs="Times New Roman"/>
          <w:szCs w:val="28"/>
          <w:lang w:eastAsia="ar-SA"/>
        </w:rPr>
        <w:t>100</w:t>
      </w:r>
      <w:r w:rsidRPr="00A36E76">
        <w:rPr>
          <w:rFonts w:eastAsia="Calibri" w:cs="Times New Roman"/>
          <w:szCs w:val="28"/>
          <w:lang w:eastAsia="ar-SA"/>
        </w:rPr>
        <w:t>% обеспечение льготных категорий граждан земельными участками, устранение очередности многодетных семей на земельные участки, обеспеченные инженерной инфраструктурой, предназначенные для индивидуального жилищного строительства.</w:t>
      </w:r>
    </w:p>
    <w:p w:rsidR="00A36E76" w:rsidRPr="00A36E76" w:rsidRDefault="00A36E76" w:rsidP="00A36E76">
      <w:pPr>
        <w:widowControl w:val="0"/>
        <w:suppressAutoHyphens/>
        <w:ind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A36E76">
        <w:rPr>
          <w:rFonts w:eastAsia="Calibri" w:cs="Times New Roman"/>
          <w:szCs w:val="28"/>
          <w:lang w:eastAsia="ar-SA"/>
        </w:rPr>
        <w:t xml:space="preserve">Реализация «Дорожной карты» позволит сформировать условия </w:t>
      </w:r>
      <w:r>
        <w:rPr>
          <w:rFonts w:eastAsia="Calibri" w:cs="Times New Roman"/>
          <w:szCs w:val="28"/>
          <w:lang w:eastAsia="ar-SA"/>
        </w:rPr>
        <w:t xml:space="preserve">                     </w:t>
      </w:r>
      <w:r w:rsidRPr="00A36E76">
        <w:rPr>
          <w:rFonts w:eastAsia="Calibri" w:cs="Times New Roman"/>
          <w:szCs w:val="28"/>
          <w:lang w:eastAsia="ar-SA"/>
        </w:rPr>
        <w:t xml:space="preserve">для обеспечения льготной категории граждан земельными участками </w:t>
      </w:r>
      <w:r>
        <w:rPr>
          <w:rFonts w:eastAsia="Calibri" w:cs="Times New Roman"/>
          <w:szCs w:val="28"/>
          <w:lang w:eastAsia="ar-SA"/>
        </w:rPr>
        <w:t xml:space="preserve">                           </w:t>
      </w:r>
      <w:r w:rsidRPr="00A36E76">
        <w:rPr>
          <w:rFonts w:eastAsia="Calibri" w:cs="Times New Roman"/>
          <w:szCs w:val="28"/>
          <w:lang w:eastAsia="ar-SA"/>
        </w:rPr>
        <w:t>для индивидуального жилищного строительства, обеспечить</w:t>
      </w:r>
      <w:r w:rsidRPr="00A36E76">
        <w:rPr>
          <w:rFonts w:eastAsia="Calibri" w:cs="Times New Roman"/>
          <w:color w:val="000000"/>
          <w:szCs w:val="28"/>
          <w:lang w:eastAsia="ar-SA"/>
        </w:rPr>
        <w:t xml:space="preserve"> доступным </w:t>
      </w:r>
      <w:r>
        <w:rPr>
          <w:rFonts w:eastAsia="Calibri" w:cs="Times New Roman"/>
          <w:color w:val="000000"/>
          <w:szCs w:val="28"/>
          <w:lang w:eastAsia="ar-SA"/>
        </w:rPr>
        <w:t xml:space="preserve">                           </w:t>
      </w:r>
      <w:r w:rsidRPr="00A36E76">
        <w:rPr>
          <w:rFonts w:eastAsia="Calibri" w:cs="Times New Roman"/>
          <w:color w:val="000000"/>
          <w:szCs w:val="28"/>
          <w:lang w:eastAsia="ar-SA"/>
        </w:rPr>
        <w:t>и комфортным жильем.</w:t>
      </w:r>
    </w:p>
    <w:p w:rsidR="00A36E76" w:rsidRPr="00A36E76" w:rsidRDefault="00A36E76" w:rsidP="00A36E76">
      <w:pPr>
        <w:widowControl w:val="0"/>
        <w:suppressAutoHyphens/>
        <w:ind w:firstLine="709"/>
        <w:jc w:val="both"/>
        <w:rPr>
          <w:rFonts w:eastAsia="Calibri" w:cs="Times New Roman"/>
          <w:szCs w:val="28"/>
          <w:lang w:eastAsia="ar-SA"/>
        </w:rPr>
      </w:pPr>
      <w:r w:rsidRPr="00A36E76">
        <w:rPr>
          <w:rFonts w:eastAsia="Calibri" w:cs="Times New Roman"/>
          <w:szCs w:val="28"/>
          <w:lang w:eastAsia="ar-SA"/>
        </w:rPr>
        <w:t xml:space="preserve">Обеспечение нуждающихся в получении в собственность земельных участков для индивидуального жилищного строительства обусловлено отсутствием подготовленных территорий, пригодных для развития индивидуальной жилой застройки, </w:t>
      </w:r>
      <w:r w:rsidRPr="00A36E76">
        <w:rPr>
          <w:rFonts w:eastAsia="Times New Roman" w:cs="Times New Roman"/>
          <w:szCs w:val="28"/>
          <w:lang w:eastAsia="ru-RU"/>
        </w:rPr>
        <w:t>свободных земельных участков, обеспеченных инженерной и транспортной инфраструктурой.</w:t>
      </w:r>
      <w:r w:rsidRPr="00A36E76">
        <w:rPr>
          <w:rFonts w:eastAsia="Calibri" w:cs="Times New Roman"/>
          <w:szCs w:val="28"/>
          <w:lang w:eastAsia="ar-SA"/>
        </w:rPr>
        <w:t xml:space="preserve"> </w:t>
      </w:r>
    </w:p>
    <w:p w:rsidR="00A36E76" w:rsidRPr="00A36E76" w:rsidRDefault="00A36E76" w:rsidP="00A36E76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36E76">
        <w:rPr>
          <w:rFonts w:eastAsia="Times New Roman" w:cs="Times New Roman"/>
          <w:color w:val="000000"/>
          <w:szCs w:val="28"/>
          <w:lang w:eastAsia="ru-RU"/>
        </w:rPr>
        <w:t>С целью обеспечения земельными участками 100% льготных категорий граждан и граждан, изъявивших желание на получение земельных участков,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A36E7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проведен анализ градостроительной ситуации. По результатам анализа определена территория Северного жилого района, пригодная для освоения под индивидуальное жилищное строительство. </w:t>
      </w:r>
    </w:p>
    <w:p w:rsidR="00A36E76" w:rsidRPr="00A36E76" w:rsidRDefault="00A36E76" w:rsidP="00A36E76">
      <w:pPr>
        <w:ind w:firstLine="709"/>
        <w:contextualSpacing/>
        <w:jc w:val="both"/>
        <w:rPr>
          <w:rFonts w:cs="Times New Roman"/>
          <w:szCs w:val="28"/>
        </w:rPr>
      </w:pPr>
      <w:r w:rsidRPr="00A36E76">
        <w:rPr>
          <w:rFonts w:cs="Times New Roman"/>
          <w:color w:val="000000"/>
          <w:szCs w:val="28"/>
        </w:rPr>
        <w:t>Для освоения этой территории необходимо проведение ряда подготови</w:t>
      </w:r>
      <w:r>
        <w:rPr>
          <w:rFonts w:cs="Times New Roman"/>
          <w:color w:val="000000"/>
          <w:szCs w:val="28"/>
        </w:rPr>
        <w:t xml:space="preserve">- </w:t>
      </w:r>
      <w:r w:rsidRPr="00A36E76">
        <w:rPr>
          <w:rFonts w:cs="Times New Roman"/>
          <w:color w:val="000000"/>
          <w:szCs w:val="28"/>
        </w:rPr>
        <w:t xml:space="preserve">тельных мероприятий, разработка градостроительной и проектно-сметной документации, проведение кадастровых работ и строительство объектов инженерной и транспортной инфраструктуры. </w:t>
      </w:r>
    </w:p>
    <w:p w:rsidR="00A36E76" w:rsidRPr="00A36E76" w:rsidRDefault="00A36E76" w:rsidP="00A36E76">
      <w:pPr>
        <w:ind w:firstLine="709"/>
        <w:contextualSpacing/>
        <w:jc w:val="both"/>
        <w:rPr>
          <w:rFonts w:cs="Times New Roman"/>
          <w:szCs w:val="28"/>
        </w:rPr>
      </w:pPr>
      <w:r w:rsidRPr="00A36E76">
        <w:rPr>
          <w:rFonts w:cs="Times New Roman"/>
          <w:color w:val="000000"/>
          <w:szCs w:val="28"/>
          <w:shd w:val="clear" w:color="auto" w:fill="FFFFFF"/>
        </w:rPr>
        <w:t xml:space="preserve">Земельные участки для строительства индивидуальных жилых домов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      </w:t>
      </w:r>
      <w:r w:rsidRPr="00A36E76">
        <w:rPr>
          <w:rFonts w:cs="Times New Roman"/>
          <w:color w:val="000000"/>
          <w:szCs w:val="28"/>
          <w:shd w:val="clear" w:color="auto" w:fill="FFFFFF"/>
        </w:rPr>
        <w:t>формируются с учетом требований к обеспеченности инженерной и транс</w:t>
      </w:r>
      <w:r>
        <w:rPr>
          <w:rFonts w:cs="Times New Roman"/>
          <w:color w:val="000000"/>
          <w:szCs w:val="28"/>
          <w:shd w:val="clear" w:color="auto" w:fill="FFFFFF"/>
        </w:rPr>
        <w:t xml:space="preserve">-              </w:t>
      </w:r>
      <w:r w:rsidRPr="00A36E76">
        <w:rPr>
          <w:rFonts w:cs="Times New Roman"/>
          <w:color w:val="000000"/>
          <w:szCs w:val="28"/>
          <w:shd w:val="clear" w:color="auto" w:fill="FFFFFF"/>
        </w:rPr>
        <w:t xml:space="preserve">портной инфраструктурой, установленных </w:t>
      </w:r>
      <w:r w:rsidRPr="00A36E76">
        <w:rPr>
          <w:rFonts w:cs="Times New Roman"/>
          <w:szCs w:val="28"/>
        </w:rPr>
        <w:t>региональным нормативом градостроительного проектирования, утвержденны</w:t>
      </w:r>
      <w:r w:rsidR="00F7511C">
        <w:rPr>
          <w:rFonts w:cs="Times New Roman"/>
          <w:szCs w:val="28"/>
        </w:rPr>
        <w:t>м</w:t>
      </w:r>
      <w:r w:rsidRPr="00A36E76">
        <w:rPr>
          <w:rFonts w:cs="Times New Roman"/>
          <w:szCs w:val="28"/>
        </w:rPr>
        <w:t xml:space="preserve"> </w:t>
      </w:r>
      <w:r w:rsidR="00F7511C">
        <w:rPr>
          <w:rFonts w:cs="Times New Roman"/>
          <w:szCs w:val="28"/>
        </w:rPr>
        <w:t>п</w:t>
      </w:r>
      <w:r w:rsidRPr="00A36E76">
        <w:rPr>
          <w:rFonts w:cs="Times New Roman"/>
          <w:color w:val="000000"/>
          <w:szCs w:val="28"/>
        </w:rPr>
        <w:t xml:space="preserve">остановлением Правительства </w:t>
      </w:r>
      <w:r w:rsidRPr="00A36E76">
        <w:rPr>
          <w:rFonts w:eastAsia="Calibri" w:cs="Times New Roman"/>
          <w:szCs w:val="28"/>
          <w:lang w:eastAsia="ar-SA"/>
        </w:rPr>
        <w:t>Ханты-Мансийского автономного округа</w:t>
      </w:r>
      <w:r>
        <w:rPr>
          <w:rFonts w:eastAsia="Calibri" w:cs="Times New Roman"/>
          <w:szCs w:val="28"/>
          <w:lang w:eastAsia="ar-SA"/>
        </w:rPr>
        <w:t xml:space="preserve"> –</w:t>
      </w:r>
      <w:r w:rsidRPr="00A36E76">
        <w:rPr>
          <w:rFonts w:eastAsia="Calibri" w:cs="Times New Roman"/>
          <w:szCs w:val="28"/>
          <w:lang w:eastAsia="ar-SA"/>
        </w:rPr>
        <w:t xml:space="preserve"> Югры</w:t>
      </w:r>
      <w:r w:rsidRPr="00A36E76">
        <w:rPr>
          <w:rFonts w:cs="Times New Roman"/>
          <w:color w:val="000000"/>
          <w:szCs w:val="28"/>
        </w:rPr>
        <w:t xml:space="preserve"> от 29.12.2014 № 534-п </w:t>
      </w:r>
      <w:r>
        <w:rPr>
          <w:rFonts w:cs="Times New Roman"/>
          <w:color w:val="000000"/>
          <w:szCs w:val="28"/>
        </w:rPr>
        <w:t xml:space="preserve">                    </w:t>
      </w:r>
      <w:r w:rsidRPr="00A36E76">
        <w:rPr>
          <w:rFonts w:cs="Times New Roman"/>
          <w:color w:val="000000"/>
          <w:szCs w:val="28"/>
        </w:rPr>
        <w:t>«Об утверждении региональных нормативов градостроительного проектиро</w:t>
      </w:r>
      <w:r>
        <w:rPr>
          <w:rFonts w:cs="Times New Roman"/>
          <w:color w:val="000000"/>
          <w:szCs w:val="28"/>
        </w:rPr>
        <w:t xml:space="preserve">-      </w:t>
      </w:r>
      <w:r w:rsidRPr="00A36E76">
        <w:rPr>
          <w:rFonts w:cs="Times New Roman"/>
          <w:color w:val="000000"/>
          <w:szCs w:val="28"/>
        </w:rPr>
        <w:t xml:space="preserve">вания Ханты-Мансийского автономного округа – Югры», в соответствии </w:t>
      </w:r>
      <w:r>
        <w:rPr>
          <w:rFonts w:cs="Times New Roman"/>
          <w:color w:val="000000"/>
          <w:szCs w:val="28"/>
        </w:rPr>
        <w:t xml:space="preserve">                         </w:t>
      </w:r>
      <w:r w:rsidRPr="00A36E76">
        <w:rPr>
          <w:rFonts w:cs="Times New Roman"/>
          <w:color w:val="000000"/>
          <w:szCs w:val="28"/>
        </w:rPr>
        <w:t xml:space="preserve">с которым </w:t>
      </w:r>
      <w:r w:rsidRPr="00A36E76">
        <w:rPr>
          <w:rFonts w:cs="Times New Roman"/>
          <w:szCs w:val="28"/>
        </w:rPr>
        <w:t xml:space="preserve">минимальная допустимая обеспеченность подъездами до границ </w:t>
      </w:r>
      <w:r>
        <w:rPr>
          <w:rFonts w:cs="Times New Roman"/>
          <w:szCs w:val="28"/>
        </w:rPr>
        <w:t xml:space="preserve">                  </w:t>
      </w:r>
      <w:r w:rsidRPr="00A36E76">
        <w:rPr>
          <w:rFonts w:cs="Times New Roman"/>
          <w:szCs w:val="28"/>
        </w:rPr>
        <w:t xml:space="preserve">земельного участка от улиц и дорог местного значения в городских населенных пунктах, от улиц и дорог в сельских населенных пунктах – дороги IV категории, минимально допустимая обеспеченность в сфере инженерного оборудования – электроснабжение (расстояние от границы земельного участка до точки подключения к сетям </w:t>
      </w:r>
      <w:r w:rsidR="00F7511C">
        <w:rPr>
          <w:rFonts w:cs="Times New Roman"/>
          <w:szCs w:val="28"/>
        </w:rPr>
        <w:t>электроснабжения – не более 10 метров</w:t>
      </w:r>
      <w:r w:rsidRPr="00A36E76">
        <w:rPr>
          <w:rFonts w:cs="Times New Roman"/>
          <w:szCs w:val="28"/>
        </w:rPr>
        <w:t>).</w:t>
      </w:r>
    </w:p>
    <w:p w:rsidR="00A36E76" w:rsidRPr="00A36E76" w:rsidRDefault="00A36E76" w:rsidP="00A36E76">
      <w:pPr>
        <w:ind w:firstLine="709"/>
        <w:contextualSpacing/>
        <w:jc w:val="both"/>
        <w:rPr>
          <w:rFonts w:cs="Times New Roman"/>
          <w:szCs w:val="28"/>
        </w:rPr>
      </w:pPr>
      <w:r w:rsidRPr="00A36E76">
        <w:rPr>
          <w:rFonts w:cs="Times New Roman"/>
          <w:szCs w:val="28"/>
        </w:rPr>
        <w:t>Северный жилой район.</w:t>
      </w:r>
    </w:p>
    <w:p w:rsidR="00A36E76" w:rsidRPr="00A36E76" w:rsidRDefault="00A36E76" w:rsidP="00A36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В соответствии с дорожной картой по реализации генерального плана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36E76">
        <w:rPr>
          <w:rFonts w:eastAsia="Times New Roman" w:cs="Times New Roman"/>
          <w:szCs w:val="28"/>
          <w:lang w:eastAsia="ru-RU"/>
        </w:rPr>
        <w:t xml:space="preserve">города Сургута, утвержденной постановлением от 06.06.2016 № 4219 «Об утверждении проекта «Дорожная карта» по реализации генерального плана муниципального образования городской округ город Сургут», в Северном жилом районе предусмотрено развитие жилищного строительства, </w:t>
      </w:r>
      <w:r w:rsidRPr="00A36E76">
        <w:rPr>
          <w:rFonts w:eastAsia="Calibri" w:cs="Times New Roman"/>
          <w:szCs w:val="28"/>
          <w:lang w:eastAsia="ru-RU"/>
        </w:rPr>
        <w:t>где</w:t>
      </w:r>
      <w:r w:rsidRPr="00A36E76">
        <w:rPr>
          <w:rFonts w:eastAsia="Times New Roman" w:cs="Times New Roman"/>
          <w:szCs w:val="28"/>
          <w:lang w:eastAsia="ru-RU"/>
        </w:rPr>
        <w:t xml:space="preserve"> возможно сформировать около 1 500 земельных участков, подлежащих бесплатному предоставлению гражданам для индивидуального жилищного строительства, с созданием социальной инфраструктуры (строительство детского сада, общеобразовательной школы). </w:t>
      </w:r>
    </w:p>
    <w:p w:rsidR="00A36E76" w:rsidRPr="00A36E76" w:rsidRDefault="00A36E76" w:rsidP="00A36E76">
      <w:pPr>
        <w:ind w:firstLine="709"/>
        <w:contextualSpacing/>
        <w:jc w:val="both"/>
        <w:rPr>
          <w:rFonts w:cs="Times New Roman"/>
          <w:b/>
          <w:szCs w:val="28"/>
        </w:rPr>
      </w:pPr>
      <w:r w:rsidRPr="00A36E76">
        <w:rPr>
          <w:rFonts w:cs="Times New Roman"/>
          <w:szCs w:val="28"/>
        </w:rPr>
        <w:t xml:space="preserve">Точное количество земельных участков будет известно после разработки </w:t>
      </w:r>
      <w:r w:rsidRPr="00A36E76">
        <w:rPr>
          <w:rFonts w:cs="Times New Roman"/>
          <w:szCs w:val="28"/>
        </w:rPr>
        <w:br/>
        <w:t xml:space="preserve">и утверждения проекта планировки и проекта межевания Северного жилого </w:t>
      </w:r>
      <w:r>
        <w:rPr>
          <w:rFonts w:cs="Times New Roman"/>
          <w:szCs w:val="28"/>
        </w:rPr>
        <w:t xml:space="preserve">               </w:t>
      </w:r>
      <w:r w:rsidRPr="00A36E76">
        <w:rPr>
          <w:rFonts w:cs="Times New Roman"/>
          <w:szCs w:val="28"/>
        </w:rPr>
        <w:t>района муниципального образования городской округ город Сургут.</w:t>
      </w:r>
    </w:p>
    <w:p w:rsidR="00F7511C" w:rsidRPr="00F7511C" w:rsidRDefault="00F7511C" w:rsidP="00F7511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11C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F7511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участков,</w:t>
      </w:r>
      <w:r w:rsidRPr="00F7511C">
        <w:rPr>
          <w:sz w:val="28"/>
          <w:szCs w:val="28"/>
        </w:rPr>
        <w:t xml:space="preserve"> </w:t>
      </w:r>
      <w:r w:rsidRPr="00F7511C">
        <w:rPr>
          <w:rFonts w:ascii="Times New Roman" w:hAnsi="Times New Roman" w:cs="Times New Roman"/>
          <w:sz w:val="28"/>
          <w:szCs w:val="28"/>
        </w:rPr>
        <w:t>подлежащих бесплатному предоставлению гражданам для индивидуального жилищного строительства</w:t>
      </w:r>
      <w:r w:rsidRPr="00F7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11C">
        <w:rPr>
          <w:rFonts w:ascii="Times New Roman" w:hAnsi="Times New Roman" w:cs="Times New Roman"/>
          <w:sz w:val="28"/>
          <w:szCs w:val="28"/>
        </w:rPr>
        <w:t xml:space="preserve">подъездными путями до границ земельного участка от улиц и дорог местного значения, в том числе электроснабжением (расстояние от границы земельного участка до точки подключения к сетям электроснабжения – не более </w:t>
      </w:r>
      <w:smartTag w:uri="urn:schemas-microsoft-com:office:smarttags" w:element="metricconverter">
        <w:smartTagPr>
          <w:attr w:name="ProductID" w:val="10 м"/>
        </w:smartTagPr>
        <w:r w:rsidRPr="00F7511C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F7511C">
        <w:rPr>
          <w:rFonts w:ascii="Times New Roman" w:hAnsi="Times New Roman" w:cs="Times New Roman"/>
          <w:sz w:val="28"/>
          <w:szCs w:val="28"/>
        </w:rPr>
        <w:t xml:space="preserve">)                              в Северном жилом районе городского округа город Сургут, принято решение                  о </w:t>
      </w:r>
      <w:r w:rsidRPr="00F7511C">
        <w:rPr>
          <w:rFonts w:ascii="Times New Roman" w:hAnsi="Times New Roman" w:cs="Times New Roman"/>
          <w:iCs/>
          <w:sz w:val="28"/>
          <w:szCs w:val="28"/>
        </w:rPr>
        <w:t>разработке п</w:t>
      </w:r>
      <w:r w:rsidRPr="00F7511C">
        <w:rPr>
          <w:rFonts w:ascii="Times New Roman" w:hAnsi="Times New Roman" w:cs="Times New Roman"/>
          <w:sz w:val="28"/>
          <w:szCs w:val="28"/>
        </w:rPr>
        <w:t>роекта планировки и проекта межевания территории для разме- щения линейного объекта «Улица 3 «ЗР», 6 «ЗР» на участке от улицы Аэрофлотской до улицы 4 «ЗР».</w:t>
      </w:r>
    </w:p>
    <w:p w:rsidR="00A36E76" w:rsidRPr="00A36E76" w:rsidRDefault="00A36E76" w:rsidP="00A36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36E76">
        <w:rPr>
          <w:rFonts w:eastAsia="Times New Roman" w:cs="Times New Roman"/>
          <w:szCs w:val="28"/>
          <w:lang w:eastAsia="ru-RU"/>
        </w:rPr>
        <w:t xml:space="preserve">Планируемый срок заключения муниципального контракта на разработку проекта планировки и проекта межевания территории ЗПЛ2 (Северный жилой район) и линейного объекта «Улица 3 «ЗР», 6 «ЗР» на участке от улицы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36E76">
        <w:rPr>
          <w:rFonts w:eastAsia="Times New Roman" w:cs="Times New Roman"/>
          <w:szCs w:val="28"/>
          <w:lang w:eastAsia="ru-RU"/>
        </w:rPr>
        <w:t xml:space="preserve">Аэрофлотской до улицы 4 «ЗР» </w:t>
      </w:r>
      <w:r w:rsidR="00F7511C">
        <w:rPr>
          <w:rFonts w:eastAsia="Times New Roman" w:cs="Times New Roman"/>
          <w:szCs w:val="28"/>
          <w:lang w:eastAsia="ru-RU"/>
        </w:rPr>
        <w:t xml:space="preserve">– </w:t>
      </w:r>
      <w:r w:rsidRPr="00A36E76">
        <w:rPr>
          <w:rFonts w:eastAsia="Times New Roman" w:cs="Times New Roman"/>
          <w:szCs w:val="28"/>
          <w:lang w:eastAsia="ru-RU"/>
        </w:rPr>
        <w:t>второй квартал 2019 года.</w:t>
      </w:r>
    </w:p>
    <w:p w:rsidR="00A36E76" w:rsidRPr="00A36E76" w:rsidRDefault="00A36E76" w:rsidP="00A36E76">
      <w:pPr>
        <w:widowControl w:val="0"/>
        <w:suppressAutoHyphens/>
        <w:ind w:firstLine="567"/>
        <w:jc w:val="both"/>
        <w:rPr>
          <w:rFonts w:eastAsia="Calibri" w:cs="Times New Roman"/>
          <w:szCs w:val="28"/>
          <w:lang w:eastAsia="ar-SA"/>
        </w:rPr>
      </w:pPr>
    </w:p>
    <w:p w:rsidR="00A36E76" w:rsidRPr="00A36E76" w:rsidRDefault="00A36E76" w:rsidP="00A36E76">
      <w:pPr>
        <w:jc w:val="center"/>
        <w:rPr>
          <w:rFonts w:eastAsia="Calibri" w:cs="Times New Roman"/>
          <w:szCs w:val="28"/>
        </w:rPr>
      </w:pPr>
      <w:r w:rsidRPr="00A36E76">
        <w:rPr>
          <w:rFonts w:eastAsia="Calibri" w:cs="Times New Roman"/>
          <w:szCs w:val="28"/>
          <w:lang w:eastAsia="ar-SA"/>
        </w:rPr>
        <w:t xml:space="preserve">План график </w:t>
      </w:r>
      <w:r w:rsidRPr="00A36E76">
        <w:rPr>
          <w:rFonts w:eastAsia="Calibri" w:cs="Times New Roman"/>
          <w:szCs w:val="28"/>
          <w:lang w:eastAsia="ar-SA"/>
        </w:rPr>
        <w:br/>
      </w:r>
      <w:r w:rsidRPr="00A36E76">
        <w:rPr>
          <w:rFonts w:eastAsia="Calibri" w:cs="Times New Roman"/>
          <w:szCs w:val="28"/>
        </w:rPr>
        <w:t xml:space="preserve">по обеспечению граждан земельными участками, </w:t>
      </w:r>
    </w:p>
    <w:p w:rsidR="00A36E76" w:rsidRPr="00A36E76" w:rsidRDefault="00A36E76" w:rsidP="00A36E76">
      <w:pPr>
        <w:jc w:val="center"/>
        <w:rPr>
          <w:rFonts w:eastAsia="Calibri" w:cs="Times New Roman"/>
          <w:szCs w:val="28"/>
          <w:lang w:eastAsia="ar-SA"/>
        </w:rPr>
      </w:pPr>
      <w:r w:rsidRPr="00A36E76">
        <w:rPr>
          <w:rFonts w:eastAsia="Times New Roman" w:cs="Times New Roman"/>
          <w:szCs w:val="28"/>
          <w:lang w:eastAsia="ru-RU"/>
        </w:rPr>
        <w:t>подлежащими бесплатному предоставлению для индивидуального жилищного строительства на территории города Сургута</w:t>
      </w:r>
      <w:r w:rsidRPr="00A36E76">
        <w:rPr>
          <w:rFonts w:eastAsia="Calibri" w:cs="Times New Roman"/>
          <w:szCs w:val="28"/>
        </w:rPr>
        <w:t xml:space="preserve"> на 2018 </w:t>
      </w:r>
      <w:r>
        <w:rPr>
          <w:rFonts w:eastAsia="Calibri" w:cs="Times New Roman"/>
          <w:szCs w:val="28"/>
        </w:rPr>
        <w:t>–</w:t>
      </w:r>
      <w:r w:rsidRPr="00A36E76">
        <w:rPr>
          <w:rFonts w:eastAsia="Calibri" w:cs="Times New Roman"/>
          <w:szCs w:val="28"/>
        </w:rPr>
        <w:t xml:space="preserve"> 2021 годы</w:t>
      </w:r>
    </w:p>
    <w:p w:rsidR="00A36E76" w:rsidRPr="00A36E76" w:rsidRDefault="00A36E76" w:rsidP="00A36E76">
      <w:pPr>
        <w:tabs>
          <w:tab w:val="left" w:pos="320"/>
        </w:tabs>
        <w:ind w:firstLine="567"/>
        <w:jc w:val="both"/>
        <w:rPr>
          <w:rFonts w:eastAsia="Calibri" w:cs="Times New Roman"/>
          <w:sz w:val="24"/>
          <w:szCs w:val="24"/>
          <w:lang w:eastAsia="ar-SA"/>
        </w:rPr>
      </w:pPr>
    </w:p>
    <w:tbl>
      <w:tblPr>
        <w:tblStyle w:val="1"/>
        <w:tblW w:w="9613" w:type="dxa"/>
        <w:tblLook w:val="04A0" w:firstRow="1" w:lastRow="0" w:firstColumn="1" w:lastColumn="0" w:noHBand="0" w:noVBand="1"/>
      </w:tblPr>
      <w:tblGrid>
        <w:gridCol w:w="3125"/>
        <w:gridCol w:w="1997"/>
        <w:gridCol w:w="2244"/>
        <w:gridCol w:w="2247"/>
      </w:tblGrid>
      <w:tr w:rsidR="00A36E76" w:rsidRPr="00A36E76" w:rsidTr="00A36E76">
        <w:trPr>
          <w:cantSplit/>
          <w:trHeight w:val="582"/>
        </w:trPr>
        <w:tc>
          <w:tcPr>
            <w:tcW w:w="3125" w:type="dxa"/>
            <w:vMerge w:val="restart"/>
          </w:tcPr>
          <w:p w:rsidR="00A36E76" w:rsidRDefault="00A36E76" w:rsidP="00A36E76">
            <w:pPr>
              <w:rPr>
                <w:szCs w:val="28"/>
              </w:rPr>
            </w:pPr>
            <w:r w:rsidRPr="00A36E76">
              <w:rPr>
                <w:szCs w:val="28"/>
              </w:rPr>
              <w:t xml:space="preserve">Контрольные </w:t>
            </w:r>
          </w:p>
          <w:p w:rsidR="00A36E76" w:rsidRDefault="00A36E76" w:rsidP="00A36E76">
            <w:pPr>
              <w:rPr>
                <w:szCs w:val="28"/>
              </w:rPr>
            </w:pPr>
            <w:r w:rsidRPr="00A36E76">
              <w:rPr>
                <w:szCs w:val="28"/>
              </w:rPr>
              <w:t>показатели реализации </w:t>
            </w:r>
          </w:p>
          <w:p w:rsidR="00A36E76" w:rsidRP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</w:rPr>
              <w:t>«Дорожной карты»</w:t>
            </w:r>
          </w:p>
        </w:tc>
        <w:tc>
          <w:tcPr>
            <w:tcW w:w="1997" w:type="dxa"/>
          </w:tcPr>
          <w:p w:rsidR="00A36E76" w:rsidRP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2018 </w:t>
            </w:r>
            <w:r>
              <w:rPr>
                <w:szCs w:val="28"/>
                <w:lang w:eastAsia="ar-SA"/>
              </w:rPr>
              <w:t>–</w:t>
            </w:r>
            <w:r w:rsidRPr="00A36E76">
              <w:rPr>
                <w:szCs w:val="28"/>
                <w:lang w:eastAsia="ar-SA"/>
              </w:rPr>
              <w:t xml:space="preserve"> 2019 годы</w:t>
            </w:r>
          </w:p>
        </w:tc>
        <w:tc>
          <w:tcPr>
            <w:tcW w:w="4491" w:type="dxa"/>
            <w:gridSpan w:val="2"/>
          </w:tcPr>
          <w:p w:rsidR="00A36E76" w:rsidRPr="00A36E76" w:rsidRDefault="00A36E76" w:rsidP="00A36E76">
            <w:pPr>
              <w:ind w:firstLine="567"/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2020 </w:t>
            </w:r>
            <w:r>
              <w:rPr>
                <w:szCs w:val="28"/>
                <w:lang w:eastAsia="ar-SA"/>
              </w:rPr>
              <w:t>–</w:t>
            </w:r>
            <w:r w:rsidRPr="00A36E76">
              <w:rPr>
                <w:szCs w:val="28"/>
                <w:lang w:eastAsia="ar-SA"/>
              </w:rPr>
              <w:t xml:space="preserve"> 2021 годы</w:t>
            </w:r>
          </w:p>
        </w:tc>
      </w:tr>
      <w:tr w:rsidR="00A36E76" w:rsidRPr="00A36E76" w:rsidTr="00A36E76">
        <w:trPr>
          <w:cantSplit/>
          <w:trHeight w:val="582"/>
        </w:trPr>
        <w:tc>
          <w:tcPr>
            <w:tcW w:w="3125" w:type="dxa"/>
            <w:vMerge/>
          </w:tcPr>
          <w:p w:rsidR="00A36E76" w:rsidRPr="00A36E76" w:rsidRDefault="00A36E76" w:rsidP="00A36E76">
            <w:pPr>
              <w:rPr>
                <w:szCs w:val="28"/>
              </w:rPr>
            </w:pPr>
          </w:p>
        </w:tc>
        <w:tc>
          <w:tcPr>
            <w:tcW w:w="1997" w:type="dxa"/>
          </w:tcPr>
          <w:p w:rsid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поселок </w:t>
            </w:r>
          </w:p>
          <w:p w:rsid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Та</w:t>
            </w:r>
            <w:r>
              <w:rPr>
                <w:szCs w:val="28"/>
                <w:lang w:eastAsia="ar-SA"/>
              </w:rPr>
              <w:t>ё</w:t>
            </w:r>
            <w:r w:rsidRPr="00A36E76">
              <w:rPr>
                <w:szCs w:val="28"/>
                <w:lang w:eastAsia="ar-SA"/>
              </w:rPr>
              <w:t xml:space="preserve">жный, </w:t>
            </w:r>
            <w:r w:rsidRPr="00A36E76">
              <w:rPr>
                <w:szCs w:val="28"/>
                <w:lang w:eastAsia="ar-SA"/>
              </w:rPr>
              <w:br/>
              <w:t xml:space="preserve">поселок </w:t>
            </w:r>
          </w:p>
          <w:p w:rsid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Снежный, </w:t>
            </w:r>
          </w:p>
          <w:p w:rsid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поселок </w:t>
            </w:r>
          </w:p>
          <w:p w:rsidR="00A36E76" w:rsidRP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Кедровый</w:t>
            </w:r>
          </w:p>
        </w:tc>
        <w:tc>
          <w:tcPr>
            <w:tcW w:w="2244" w:type="dxa"/>
          </w:tcPr>
          <w:p w:rsidR="00A36E76" w:rsidRDefault="00A36E76" w:rsidP="00A36E76">
            <w:pPr>
              <w:tabs>
                <w:tab w:val="left" w:pos="320"/>
              </w:tabs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поселок </w:t>
            </w:r>
          </w:p>
          <w:p w:rsidR="00A36E76" w:rsidRPr="00A36E76" w:rsidRDefault="00A36E76" w:rsidP="00A36E76">
            <w:pPr>
              <w:tabs>
                <w:tab w:val="left" w:pos="320"/>
              </w:tabs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Та</w:t>
            </w:r>
            <w:r>
              <w:rPr>
                <w:szCs w:val="28"/>
                <w:lang w:eastAsia="ar-SA"/>
              </w:rPr>
              <w:t>ё</w:t>
            </w:r>
            <w:r w:rsidRPr="00A36E76">
              <w:rPr>
                <w:szCs w:val="28"/>
                <w:lang w:eastAsia="ar-SA"/>
              </w:rPr>
              <w:t>жный,</w:t>
            </w:r>
          </w:p>
          <w:p w:rsidR="00A36E76" w:rsidRDefault="00A36E76" w:rsidP="00A36E76">
            <w:pPr>
              <w:tabs>
                <w:tab w:val="left" w:pos="320"/>
              </w:tabs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поселок </w:t>
            </w:r>
          </w:p>
          <w:p w:rsidR="00A36E76" w:rsidRPr="00A36E76" w:rsidRDefault="00A36E76" w:rsidP="00A36E76">
            <w:pPr>
              <w:tabs>
                <w:tab w:val="left" w:pos="320"/>
              </w:tabs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Кедровый, </w:t>
            </w:r>
          </w:p>
          <w:p w:rsidR="00A36E76" w:rsidRPr="00A36E76" w:rsidRDefault="00A36E76" w:rsidP="00A36E76">
            <w:pPr>
              <w:tabs>
                <w:tab w:val="left" w:pos="320"/>
              </w:tabs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Черный мыс</w:t>
            </w:r>
          </w:p>
        </w:tc>
        <w:tc>
          <w:tcPr>
            <w:tcW w:w="2247" w:type="dxa"/>
          </w:tcPr>
          <w:p w:rsidR="00A36E76" w:rsidRDefault="00F7511C" w:rsidP="00A36E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36E76" w:rsidRPr="00A36E76">
              <w:rPr>
                <w:szCs w:val="28"/>
              </w:rPr>
              <w:t xml:space="preserve">еверный </w:t>
            </w:r>
          </w:p>
          <w:p w:rsidR="00A36E76" w:rsidRP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</w:rPr>
              <w:t>жилой район</w:t>
            </w:r>
          </w:p>
        </w:tc>
      </w:tr>
      <w:tr w:rsidR="00A36E76" w:rsidRPr="00A36E76" w:rsidTr="00A36E76">
        <w:trPr>
          <w:cantSplit/>
          <w:trHeight w:val="2236"/>
        </w:trPr>
        <w:tc>
          <w:tcPr>
            <w:tcW w:w="3125" w:type="dxa"/>
          </w:tcPr>
          <w:p w:rsidR="00A36E76" w:rsidRPr="00A36E76" w:rsidRDefault="00A36E76" w:rsidP="00A36E76">
            <w:pPr>
              <w:rPr>
                <w:szCs w:val="28"/>
              </w:rPr>
            </w:pPr>
            <w:r w:rsidRPr="00A36E76">
              <w:rPr>
                <w:szCs w:val="28"/>
              </w:rPr>
              <w:t xml:space="preserve">Количество </w:t>
            </w:r>
          </w:p>
          <w:p w:rsidR="00A36E76" w:rsidRP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</w:rPr>
              <w:t>земельных участков, подлежащих бесплатному предоставлению гражданам для индивидуального жилищного строительства</w:t>
            </w:r>
          </w:p>
        </w:tc>
        <w:tc>
          <w:tcPr>
            <w:tcW w:w="1997" w:type="dxa"/>
          </w:tcPr>
          <w:p w:rsidR="00A36E76" w:rsidRPr="00A36E76" w:rsidRDefault="00A36E76" w:rsidP="00A36E76">
            <w:pPr>
              <w:ind w:firstLine="23"/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36</w:t>
            </w:r>
          </w:p>
        </w:tc>
        <w:tc>
          <w:tcPr>
            <w:tcW w:w="2244" w:type="dxa"/>
          </w:tcPr>
          <w:p w:rsidR="00A36E76" w:rsidRPr="00A36E76" w:rsidRDefault="00A36E76" w:rsidP="00A36E76">
            <w:pPr>
              <w:ind w:firstLine="10"/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42</w:t>
            </w:r>
          </w:p>
        </w:tc>
        <w:tc>
          <w:tcPr>
            <w:tcW w:w="2247" w:type="dxa"/>
          </w:tcPr>
          <w:p w:rsidR="00A36E76" w:rsidRPr="00A36E76" w:rsidRDefault="00A36E76" w:rsidP="00A36E76">
            <w:pPr>
              <w:jc w:val="center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>1500</w:t>
            </w:r>
          </w:p>
        </w:tc>
      </w:tr>
      <w:tr w:rsidR="00A36E76" w:rsidRPr="00A36E76" w:rsidTr="00A36E76">
        <w:trPr>
          <w:cantSplit/>
          <w:trHeight w:val="369"/>
        </w:trPr>
        <w:tc>
          <w:tcPr>
            <w:tcW w:w="9613" w:type="dxa"/>
            <w:gridSpan w:val="4"/>
          </w:tcPr>
          <w:p w:rsidR="00A36E76" w:rsidRPr="00A36E76" w:rsidRDefault="00A36E76" w:rsidP="00A36E76">
            <w:pPr>
              <w:tabs>
                <w:tab w:val="left" w:pos="320"/>
              </w:tabs>
              <w:rPr>
                <w:szCs w:val="28"/>
              </w:rPr>
            </w:pPr>
            <w:r w:rsidRPr="00A36E76">
              <w:rPr>
                <w:szCs w:val="28"/>
                <w:lang w:eastAsia="ar-SA"/>
              </w:rPr>
              <w:t xml:space="preserve">Итого                                                                      </w:t>
            </w:r>
            <w:r>
              <w:rPr>
                <w:szCs w:val="28"/>
                <w:lang w:eastAsia="ar-SA"/>
              </w:rPr>
              <w:t xml:space="preserve"> </w:t>
            </w:r>
            <w:r w:rsidRPr="00A36E76">
              <w:rPr>
                <w:szCs w:val="28"/>
                <w:lang w:eastAsia="ar-SA"/>
              </w:rPr>
              <w:t xml:space="preserve"> 1 578</w:t>
            </w:r>
          </w:p>
        </w:tc>
      </w:tr>
      <w:tr w:rsidR="00A36E76" w:rsidRPr="00A36E76" w:rsidTr="00A36E76">
        <w:trPr>
          <w:cantSplit/>
          <w:trHeight w:val="2336"/>
        </w:trPr>
        <w:tc>
          <w:tcPr>
            <w:tcW w:w="3125" w:type="dxa"/>
          </w:tcPr>
          <w:p w:rsid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Количество граждан льготной категории, изъявивших желание бесплатно получить </w:t>
            </w:r>
          </w:p>
          <w:p w:rsid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в собственность </w:t>
            </w:r>
          </w:p>
          <w:p w:rsid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земельный участок </w:t>
            </w:r>
            <w:r w:rsidRPr="00A36E76">
              <w:rPr>
                <w:szCs w:val="28"/>
                <w:lang w:eastAsia="ar-SA"/>
              </w:rPr>
              <w:br/>
              <w:t xml:space="preserve">для строительства </w:t>
            </w:r>
          </w:p>
          <w:p w:rsid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индивидуального </w:t>
            </w:r>
          </w:p>
          <w:p w:rsidR="00A36E76" w:rsidRPr="00A36E76" w:rsidRDefault="00A36E76" w:rsidP="00A36E76">
            <w:pPr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жилого дома </w:t>
            </w:r>
            <w:r w:rsidRPr="00A36E76">
              <w:rPr>
                <w:szCs w:val="28"/>
                <w:lang w:eastAsia="ar-SA"/>
              </w:rPr>
              <w:br/>
              <w:t xml:space="preserve">по состоянию </w:t>
            </w:r>
            <w:r w:rsidRPr="00A36E76">
              <w:rPr>
                <w:szCs w:val="28"/>
                <w:lang w:eastAsia="ar-SA"/>
              </w:rPr>
              <w:br/>
              <w:t xml:space="preserve">на </w:t>
            </w:r>
            <w:r w:rsidRPr="00A36E76">
              <w:rPr>
                <w:szCs w:val="28"/>
              </w:rPr>
              <w:t>01.10.2018</w:t>
            </w:r>
          </w:p>
        </w:tc>
        <w:tc>
          <w:tcPr>
            <w:tcW w:w="6488" w:type="dxa"/>
            <w:gridSpan w:val="3"/>
          </w:tcPr>
          <w:p w:rsidR="00A36E76" w:rsidRPr="00A36E76" w:rsidRDefault="00A36E76" w:rsidP="00A36E76">
            <w:pPr>
              <w:tabs>
                <w:tab w:val="left" w:pos="320"/>
              </w:tabs>
              <w:ind w:firstLine="567"/>
              <w:jc w:val="both"/>
              <w:rPr>
                <w:szCs w:val="28"/>
                <w:lang w:eastAsia="ar-SA"/>
              </w:rPr>
            </w:pPr>
          </w:p>
          <w:p w:rsidR="00A36E76" w:rsidRPr="00A36E76" w:rsidRDefault="00A36E76" w:rsidP="00A36E76">
            <w:pPr>
              <w:tabs>
                <w:tab w:val="left" w:pos="320"/>
              </w:tabs>
              <w:ind w:firstLine="567"/>
              <w:jc w:val="both"/>
              <w:rPr>
                <w:szCs w:val="28"/>
                <w:lang w:eastAsia="ar-SA"/>
              </w:rPr>
            </w:pPr>
          </w:p>
          <w:p w:rsidR="00A36E76" w:rsidRPr="00A36E76" w:rsidRDefault="00A36E76" w:rsidP="00A36E76">
            <w:pPr>
              <w:tabs>
                <w:tab w:val="left" w:pos="320"/>
                <w:tab w:val="left" w:pos="2574"/>
              </w:tabs>
              <w:ind w:firstLine="567"/>
              <w:rPr>
                <w:szCs w:val="28"/>
                <w:lang w:eastAsia="ar-SA"/>
              </w:rPr>
            </w:pPr>
            <w:r w:rsidRPr="00A36E76">
              <w:rPr>
                <w:szCs w:val="28"/>
                <w:lang w:eastAsia="ar-SA"/>
              </w:rPr>
              <w:t xml:space="preserve">                           </w:t>
            </w:r>
            <w:r>
              <w:rPr>
                <w:szCs w:val="28"/>
                <w:lang w:eastAsia="ar-SA"/>
              </w:rPr>
              <w:t xml:space="preserve">  </w:t>
            </w:r>
            <w:r w:rsidRPr="00A36E76">
              <w:rPr>
                <w:szCs w:val="28"/>
                <w:lang w:eastAsia="ar-SA"/>
              </w:rPr>
              <w:t xml:space="preserve"> </w:t>
            </w:r>
            <w:r w:rsidRPr="00A36E76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A36E76">
              <w:rPr>
                <w:szCs w:val="28"/>
              </w:rPr>
              <w:t>842</w:t>
            </w:r>
          </w:p>
          <w:p w:rsidR="00A36E76" w:rsidRPr="00A36E76" w:rsidRDefault="00A36E76" w:rsidP="00A36E76">
            <w:pPr>
              <w:tabs>
                <w:tab w:val="left" w:pos="320"/>
              </w:tabs>
              <w:ind w:firstLine="567"/>
              <w:jc w:val="both"/>
              <w:rPr>
                <w:szCs w:val="28"/>
                <w:lang w:eastAsia="ar-SA"/>
              </w:rPr>
            </w:pPr>
          </w:p>
          <w:p w:rsidR="00A36E76" w:rsidRPr="00A36E76" w:rsidRDefault="00A36E76" w:rsidP="00A36E76">
            <w:pPr>
              <w:tabs>
                <w:tab w:val="left" w:pos="320"/>
                <w:tab w:val="left" w:pos="2716"/>
              </w:tabs>
              <w:jc w:val="center"/>
              <w:rPr>
                <w:szCs w:val="28"/>
                <w:lang w:eastAsia="ar-SA"/>
              </w:rPr>
            </w:pPr>
          </w:p>
        </w:tc>
      </w:tr>
    </w:tbl>
    <w:p w:rsidR="00226A5C" w:rsidRPr="00A36E76" w:rsidRDefault="00226A5C" w:rsidP="00A36E76">
      <w:pPr>
        <w:ind w:firstLine="567"/>
        <w:jc w:val="both"/>
      </w:pPr>
    </w:p>
    <w:sectPr w:rsidR="00226A5C" w:rsidRPr="00A36E76" w:rsidSect="00A36E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5D" w:rsidRDefault="0090385D">
      <w:r>
        <w:separator/>
      </w:r>
    </w:p>
  </w:endnote>
  <w:endnote w:type="continuationSeparator" w:id="0">
    <w:p w:rsidR="0090385D" w:rsidRDefault="009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5D" w:rsidRDefault="0090385D">
      <w:r>
        <w:separator/>
      </w:r>
    </w:p>
  </w:footnote>
  <w:footnote w:type="continuationSeparator" w:id="0">
    <w:p w:rsidR="0090385D" w:rsidRDefault="009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4F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6E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410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410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410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6E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1E7E"/>
    <w:multiLevelType w:val="hybridMultilevel"/>
    <w:tmpl w:val="F5D24342"/>
    <w:lvl w:ilvl="0" w:tplc="7DAE01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76"/>
    <w:rsid w:val="00083072"/>
    <w:rsid w:val="00226A5C"/>
    <w:rsid w:val="002B4FCA"/>
    <w:rsid w:val="0090385D"/>
    <w:rsid w:val="00A36E76"/>
    <w:rsid w:val="00AB410E"/>
    <w:rsid w:val="00D452E6"/>
    <w:rsid w:val="00EE6E23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4198-4E9A-4A80-B62B-93EBA1CF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6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6E76"/>
    <w:rPr>
      <w:rFonts w:ascii="Times New Roman" w:hAnsi="Times New Roman"/>
      <w:sz w:val="28"/>
    </w:rPr>
  </w:style>
  <w:style w:type="character" w:styleId="a6">
    <w:name w:val="page number"/>
    <w:basedOn w:val="a0"/>
    <w:rsid w:val="00A36E76"/>
  </w:style>
  <w:style w:type="table" w:customStyle="1" w:styleId="1">
    <w:name w:val="Сетка таблицы1"/>
    <w:basedOn w:val="a1"/>
    <w:next w:val="a3"/>
    <w:uiPriority w:val="39"/>
    <w:rsid w:val="00A3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511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2018-11-26T11:30:00Z</cp:lastPrinted>
  <dcterms:created xsi:type="dcterms:W3CDTF">2018-11-27T06:43:00Z</dcterms:created>
  <dcterms:modified xsi:type="dcterms:W3CDTF">2018-11-27T06:43:00Z</dcterms:modified>
</cp:coreProperties>
</file>