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C2" w:rsidRDefault="00067BC2" w:rsidP="00656C1A">
      <w:pPr>
        <w:spacing w:line="120" w:lineRule="atLeast"/>
        <w:jc w:val="center"/>
        <w:rPr>
          <w:sz w:val="24"/>
          <w:szCs w:val="24"/>
        </w:rPr>
      </w:pPr>
    </w:p>
    <w:p w:rsidR="00067BC2" w:rsidRDefault="00067BC2" w:rsidP="00656C1A">
      <w:pPr>
        <w:spacing w:line="120" w:lineRule="atLeast"/>
        <w:jc w:val="center"/>
        <w:rPr>
          <w:sz w:val="24"/>
          <w:szCs w:val="24"/>
        </w:rPr>
      </w:pPr>
    </w:p>
    <w:p w:rsidR="00067BC2" w:rsidRPr="00852378" w:rsidRDefault="00067BC2" w:rsidP="00656C1A">
      <w:pPr>
        <w:spacing w:line="120" w:lineRule="atLeast"/>
        <w:jc w:val="center"/>
        <w:rPr>
          <w:sz w:val="10"/>
          <w:szCs w:val="10"/>
        </w:rPr>
      </w:pPr>
    </w:p>
    <w:p w:rsidR="00067BC2" w:rsidRDefault="00067BC2" w:rsidP="00656C1A">
      <w:pPr>
        <w:spacing w:line="120" w:lineRule="atLeast"/>
        <w:jc w:val="center"/>
        <w:rPr>
          <w:sz w:val="10"/>
          <w:szCs w:val="24"/>
        </w:rPr>
      </w:pPr>
    </w:p>
    <w:p w:rsidR="00067BC2" w:rsidRPr="005541F0" w:rsidRDefault="00067B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7BC2" w:rsidRPr="005541F0" w:rsidRDefault="00067B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7BC2" w:rsidRPr="005649E4" w:rsidRDefault="00067BC2" w:rsidP="00656C1A">
      <w:pPr>
        <w:spacing w:line="120" w:lineRule="atLeast"/>
        <w:jc w:val="center"/>
        <w:rPr>
          <w:sz w:val="18"/>
          <w:szCs w:val="24"/>
        </w:rPr>
      </w:pPr>
    </w:p>
    <w:p w:rsidR="00067BC2" w:rsidRPr="00656C1A" w:rsidRDefault="00067BC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7BC2" w:rsidRPr="005541F0" w:rsidRDefault="00067BC2" w:rsidP="00656C1A">
      <w:pPr>
        <w:spacing w:line="120" w:lineRule="atLeast"/>
        <w:jc w:val="center"/>
        <w:rPr>
          <w:sz w:val="18"/>
          <w:szCs w:val="24"/>
        </w:rPr>
      </w:pPr>
    </w:p>
    <w:p w:rsidR="00067BC2" w:rsidRPr="005541F0" w:rsidRDefault="00067BC2" w:rsidP="00656C1A">
      <w:pPr>
        <w:spacing w:line="120" w:lineRule="atLeast"/>
        <w:jc w:val="center"/>
        <w:rPr>
          <w:sz w:val="20"/>
          <w:szCs w:val="24"/>
        </w:rPr>
      </w:pPr>
    </w:p>
    <w:p w:rsidR="00067BC2" w:rsidRPr="00656C1A" w:rsidRDefault="00067BC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67BC2" w:rsidRDefault="00067BC2" w:rsidP="00656C1A">
      <w:pPr>
        <w:spacing w:line="120" w:lineRule="atLeast"/>
        <w:jc w:val="center"/>
        <w:rPr>
          <w:sz w:val="30"/>
          <w:szCs w:val="24"/>
        </w:rPr>
      </w:pPr>
    </w:p>
    <w:p w:rsidR="00067BC2" w:rsidRPr="00656C1A" w:rsidRDefault="00067BC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67BC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7BC2" w:rsidRPr="00F8214F" w:rsidRDefault="00067B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7BC2" w:rsidRPr="00F8214F" w:rsidRDefault="005C3E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7BC2" w:rsidRPr="00F8214F" w:rsidRDefault="00067B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7BC2" w:rsidRPr="00F8214F" w:rsidRDefault="005C3E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67BC2" w:rsidRPr="00A63FB0" w:rsidRDefault="00067B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7BC2" w:rsidRPr="00A3761A" w:rsidRDefault="005C3E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67BC2" w:rsidRPr="00F8214F" w:rsidRDefault="00067B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67BC2" w:rsidRPr="00F8214F" w:rsidRDefault="00067BC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67BC2" w:rsidRPr="00AB4194" w:rsidRDefault="00067B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67BC2" w:rsidRPr="00F8214F" w:rsidRDefault="005C3E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2308</w:t>
            </w:r>
          </w:p>
        </w:tc>
      </w:tr>
    </w:tbl>
    <w:p w:rsidR="00067BC2" w:rsidRPr="000C4AB5" w:rsidRDefault="00067BC2" w:rsidP="00C725A6">
      <w:pPr>
        <w:rPr>
          <w:rFonts w:cs="Times New Roman"/>
          <w:szCs w:val="28"/>
          <w:lang w:val="en-US"/>
        </w:rPr>
      </w:pPr>
    </w:p>
    <w:p w:rsidR="00067BC2" w:rsidRPr="005646DD" w:rsidRDefault="00067BC2" w:rsidP="00067BC2">
      <w:pPr>
        <w:rPr>
          <w:szCs w:val="28"/>
        </w:rPr>
      </w:pPr>
      <w:r w:rsidRPr="005646DD">
        <w:rPr>
          <w:szCs w:val="28"/>
        </w:rPr>
        <w:t xml:space="preserve">О подготовке изменений в Правила </w:t>
      </w:r>
    </w:p>
    <w:p w:rsidR="00067BC2" w:rsidRPr="005646DD" w:rsidRDefault="00067BC2" w:rsidP="00067BC2">
      <w:pPr>
        <w:rPr>
          <w:szCs w:val="28"/>
        </w:rPr>
      </w:pPr>
      <w:r w:rsidRPr="005646DD">
        <w:rPr>
          <w:szCs w:val="28"/>
        </w:rPr>
        <w:t>землепользования и застройки</w:t>
      </w:r>
    </w:p>
    <w:p w:rsidR="00067BC2" w:rsidRDefault="00067BC2" w:rsidP="00067BC2">
      <w:pPr>
        <w:rPr>
          <w:szCs w:val="28"/>
        </w:rPr>
      </w:pPr>
      <w:r w:rsidRPr="005646DD">
        <w:rPr>
          <w:szCs w:val="28"/>
        </w:rPr>
        <w:t>на территории города Сургута</w:t>
      </w:r>
    </w:p>
    <w:p w:rsidR="00067BC2" w:rsidRDefault="00067BC2" w:rsidP="00067BC2">
      <w:pPr>
        <w:rPr>
          <w:szCs w:val="28"/>
        </w:rPr>
      </w:pPr>
    </w:p>
    <w:p w:rsidR="00067BC2" w:rsidRPr="005646DD" w:rsidRDefault="00067BC2" w:rsidP="00067BC2">
      <w:pPr>
        <w:rPr>
          <w:szCs w:val="28"/>
        </w:rPr>
      </w:pPr>
    </w:p>
    <w:p w:rsidR="00067BC2" w:rsidRPr="005646DD" w:rsidRDefault="00067BC2" w:rsidP="00067BC2">
      <w:pPr>
        <w:pStyle w:val="a7"/>
        <w:ind w:firstLine="709"/>
        <w:jc w:val="both"/>
        <w:rPr>
          <w:sz w:val="28"/>
          <w:szCs w:val="28"/>
        </w:rPr>
      </w:pPr>
      <w:r w:rsidRPr="005646DD">
        <w:rPr>
          <w:sz w:val="28"/>
          <w:szCs w:val="28"/>
        </w:rPr>
        <w:t xml:space="preserve">В соответствии со ст.31, 33 Градостроительного кодекса Российской </w:t>
      </w:r>
      <w:r>
        <w:rPr>
          <w:sz w:val="28"/>
          <w:szCs w:val="28"/>
        </w:rPr>
        <w:t xml:space="preserve">                          </w:t>
      </w:r>
      <w:r w:rsidRPr="005646DD">
        <w:rPr>
          <w:sz w:val="28"/>
          <w:szCs w:val="28"/>
        </w:rPr>
        <w:t>Федерации, решени</w:t>
      </w:r>
      <w:r>
        <w:rPr>
          <w:sz w:val="28"/>
          <w:szCs w:val="28"/>
        </w:rPr>
        <w:t xml:space="preserve">ем </w:t>
      </w:r>
      <w:r w:rsidRPr="005646DD">
        <w:rPr>
          <w:sz w:val="28"/>
          <w:szCs w:val="28"/>
        </w:rPr>
        <w:t xml:space="preserve">городской Думы от 28.06.2005 № 475-III ГД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решениями Думы города </w:t>
      </w:r>
      <w:r w:rsidRPr="005646DD">
        <w:rPr>
          <w:sz w:val="28"/>
          <w:szCs w:val="28"/>
        </w:rPr>
        <w:t>от 24.03.2017 № 77-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 w:val="28"/>
          <w:szCs w:val="28"/>
        </w:rPr>
        <w:t xml:space="preserve">                                   </w:t>
      </w:r>
      <w:r w:rsidRPr="005646DD">
        <w:rPr>
          <w:sz w:val="28"/>
          <w:szCs w:val="28"/>
        </w:rPr>
        <w:t>от 10.07.2018 № 304-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</w:t>
      </w:r>
      <w:r>
        <w:rPr>
          <w:sz w:val="28"/>
          <w:szCs w:val="28"/>
        </w:rPr>
        <w:t xml:space="preserve">               </w:t>
      </w:r>
      <w:r w:rsidRPr="005646DD">
        <w:rPr>
          <w:sz w:val="28"/>
          <w:szCs w:val="28"/>
        </w:rPr>
        <w:t>города от 18.03.2005 № 706 «О проекте правил землепользования и застройки города Сургута и утверждении состава комиссии по градостроительному</w:t>
      </w:r>
      <w:r>
        <w:rPr>
          <w:sz w:val="28"/>
          <w:szCs w:val="28"/>
        </w:rPr>
        <w:t xml:space="preserve">                      </w:t>
      </w:r>
      <w:r w:rsidRPr="005646DD">
        <w:rPr>
          <w:sz w:val="28"/>
          <w:szCs w:val="28"/>
        </w:rPr>
        <w:t xml:space="preserve"> зонированию», от 30.12.2005 № 3686 «Об утверждении Регламента Админис</w:t>
      </w:r>
      <w:r>
        <w:rPr>
          <w:sz w:val="28"/>
          <w:szCs w:val="28"/>
        </w:rPr>
        <w:t xml:space="preserve">-                       </w:t>
      </w:r>
      <w:r w:rsidRPr="005646DD">
        <w:rPr>
          <w:sz w:val="28"/>
          <w:szCs w:val="28"/>
        </w:rPr>
        <w:t>трации города», учитывая ходатайство Администрации города</w:t>
      </w:r>
      <w:r>
        <w:rPr>
          <w:sz w:val="28"/>
          <w:szCs w:val="28"/>
        </w:rPr>
        <w:t xml:space="preserve"> о</w:t>
      </w:r>
      <w:r w:rsidRPr="005B0F00">
        <w:rPr>
          <w:sz w:val="28"/>
          <w:szCs w:val="28"/>
        </w:rPr>
        <w:t xml:space="preserve"> внесении </w:t>
      </w:r>
      <w:r>
        <w:rPr>
          <w:sz w:val="28"/>
          <w:szCs w:val="28"/>
        </w:rPr>
        <w:t xml:space="preserve">                       </w:t>
      </w:r>
      <w:r w:rsidRPr="005B0F00">
        <w:rPr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sz w:val="28"/>
          <w:szCs w:val="28"/>
        </w:rPr>
        <w:t xml:space="preserve">                    </w:t>
      </w:r>
      <w:r w:rsidRPr="005B0F00">
        <w:rPr>
          <w:sz w:val="28"/>
          <w:szCs w:val="28"/>
        </w:rPr>
        <w:t>Сургута, а именно в раздел I «Порядок применения Правил землепользования</w:t>
      </w:r>
      <w:r>
        <w:rPr>
          <w:sz w:val="28"/>
          <w:szCs w:val="28"/>
        </w:rPr>
        <w:t xml:space="preserve">              </w:t>
      </w:r>
      <w:r w:rsidRPr="005B0F00">
        <w:rPr>
          <w:sz w:val="28"/>
          <w:szCs w:val="28"/>
        </w:rPr>
        <w:t xml:space="preserve"> и застройки на территории города Сургута и внесение в них изменений» </w:t>
      </w:r>
      <w:r w:rsidRPr="00E91DB0">
        <w:rPr>
          <w:rFonts w:eastAsia="Arial Unicode MS"/>
          <w:color w:val="000000"/>
          <w:sz w:val="28"/>
          <w:szCs w:val="28"/>
          <w:lang w:eastAsia="en-US"/>
        </w:rPr>
        <w:t xml:space="preserve">в части </w:t>
      </w:r>
      <w:r w:rsidRPr="005B0F00">
        <w:rPr>
          <w:sz w:val="28"/>
          <w:szCs w:val="28"/>
        </w:rPr>
        <w:t>до</w:t>
      </w:r>
      <w:r w:rsidR="00C77511">
        <w:rPr>
          <w:sz w:val="28"/>
          <w:szCs w:val="28"/>
        </w:rPr>
        <w:t>полнения</w:t>
      </w:r>
      <w:r w:rsidRPr="005B0F00">
        <w:rPr>
          <w:sz w:val="28"/>
          <w:szCs w:val="28"/>
        </w:rPr>
        <w:t xml:space="preserve"> в общественно-деловые зоны, предусмотренные пунктом 2 части 3 статьи 11 </w:t>
      </w:r>
      <w:r>
        <w:rPr>
          <w:sz w:val="28"/>
          <w:szCs w:val="28"/>
        </w:rPr>
        <w:t>«</w:t>
      </w:r>
      <w:r w:rsidRPr="005B0F00">
        <w:rPr>
          <w:sz w:val="28"/>
          <w:szCs w:val="28"/>
        </w:rPr>
        <w:t>Виды территориальных зон</w:t>
      </w:r>
      <w:r>
        <w:rPr>
          <w:sz w:val="28"/>
          <w:szCs w:val="28"/>
        </w:rPr>
        <w:t>»</w:t>
      </w:r>
      <w:r w:rsidR="00C77511">
        <w:rPr>
          <w:sz w:val="28"/>
          <w:szCs w:val="28"/>
        </w:rPr>
        <w:t>,</w:t>
      </w:r>
      <w:r w:rsidRPr="005B0F00">
        <w:rPr>
          <w:sz w:val="28"/>
          <w:szCs w:val="28"/>
        </w:rPr>
        <w:t xml:space="preserve"> территориальн</w:t>
      </w:r>
      <w:r w:rsidR="00C77511">
        <w:rPr>
          <w:sz w:val="28"/>
          <w:szCs w:val="28"/>
        </w:rPr>
        <w:t>ой</w:t>
      </w:r>
      <w:r w:rsidRPr="005B0F00">
        <w:rPr>
          <w:sz w:val="28"/>
          <w:szCs w:val="28"/>
        </w:rPr>
        <w:t xml:space="preserve"> зон</w:t>
      </w:r>
      <w:r w:rsidR="00C77511">
        <w:rPr>
          <w:sz w:val="28"/>
          <w:szCs w:val="28"/>
        </w:rPr>
        <w:t>ы</w:t>
      </w:r>
      <w:r w:rsidRPr="005B0F00">
        <w:rPr>
          <w:sz w:val="28"/>
          <w:szCs w:val="28"/>
        </w:rPr>
        <w:t xml:space="preserve"> Р.4 </w:t>
      </w:r>
      <w:r>
        <w:rPr>
          <w:sz w:val="28"/>
          <w:szCs w:val="28"/>
        </w:rPr>
        <w:t>«</w:t>
      </w:r>
      <w:r w:rsidRPr="005B0F00">
        <w:rPr>
          <w:sz w:val="28"/>
          <w:szCs w:val="28"/>
        </w:rPr>
        <w:t>Зону</w:t>
      </w:r>
      <w:r>
        <w:rPr>
          <w:sz w:val="28"/>
          <w:szCs w:val="28"/>
        </w:rPr>
        <w:t xml:space="preserve">                        </w:t>
      </w:r>
      <w:r w:rsidRPr="005B0F00">
        <w:rPr>
          <w:sz w:val="28"/>
          <w:szCs w:val="28"/>
        </w:rPr>
        <w:t xml:space="preserve"> размещения объектов спорта</w:t>
      </w:r>
      <w:r>
        <w:rPr>
          <w:sz w:val="28"/>
          <w:szCs w:val="28"/>
        </w:rPr>
        <w:t>»</w:t>
      </w:r>
      <w:r w:rsidRPr="005646DD">
        <w:rPr>
          <w:sz w:val="28"/>
          <w:szCs w:val="28"/>
        </w:rPr>
        <w:t xml:space="preserve"> (протокол от 13.11.2018 № 240): </w:t>
      </w:r>
    </w:p>
    <w:p w:rsidR="00067BC2" w:rsidRPr="005646DD" w:rsidRDefault="00067BC2" w:rsidP="00067BC2">
      <w:pPr>
        <w:ind w:firstLine="709"/>
        <w:jc w:val="both"/>
        <w:rPr>
          <w:szCs w:val="28"/>
        </w:rPr>
      </w:pPr>
      <w:r w:rsidRPr="005646DD">
        <w:rPr>
          <w:szCs w:val="28"/>
        </w:rPr>
        <w:t>1. Комиссии по градостроительному зонированию организовать работу</w:t>
      </w:r>
      <w:r>
        <w:rPr>
          <w:szCs w:val="28"/>
        </w:rPr>
        <w:t xml:space="preserve">                 </w:t>
      </w:r>
      <w:r w:rsidRPr="005646DD">
        <w:rPr>
          <w:szCs w:val="28"/>
        </w:rPr>
        <w:t xml:space="preserve">по подготовке проекта о внесении изменений в Правила землепользования </w:t>
      </w:r>
      <w:r w:rsidRPr="005646DD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5646DD">
        <w:rPr>
          <w:szCs w:val="28"/>
        </w:rPr>
        <w:br/>
        <w:t xml:space="preserve">в срок не менее двух и не более четырех месяцев со дня опубликования </w:t>
      </w:r>
      <w:r>
        <w:rPr>
          <w:szCs w:val="28"/>
        </w:rPr>
        <w:t>данного</w:t>
      </w:r>
      <w:r w:rsidRPr="005646DD">
        <w:rPr>
          <w:szCs w:val="28"/>
        </w:rPr>
        <w:t xml:space="preserve"> проекта. </w:t>
      </w:r>
    </w:p>
    <w:p w:rsidR="00067BC2" w:rsidRPr="005646DD" w:rsidRDefault="00067BC2" w:rsidP="00067BC2">
      <w:pPr>
        <w:ind w:firstLine="709"/>
        <w:jc w:val="both"/>
        <w:rPr>
          <w:szCs w:val="28"/>
        </w:rPr>
      </w:pPr>
      <w:r w:rsidRPr="005646DD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067BC2" w:rsidRPr="005646DD" w:rsidRDefault="00067BC2" w:rsidP="00067BC2">
      <w:pPr>
        <w:ind w:firstLine="709"/>
        <w:jc w:val="both"/>
        <w:rPr>
          <w:szCs w:val="28"/>
        </w:rPr>
      </w:pPr>
      <w:r w:rsidRPr="005646DD">
        <w:rPr>
          <w:szCs w:val="28"/>
        </w:rPr>
        <w:lastRenderedPageBreak/>
        <w:t>3. Управлению документационного и информационного обеспечения</w:t>
      </w:r>
      <w:r>
        <w:rPr>
          <w:szCs w:val="28"/>
        </w:rPr>
        <w:t xml:space="preserve">                  </w:t>
      </w:r>
      <w:r w:rsidRPr="005646DD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067BC2" w:rsidRPr="005646DD" w:rsidRDefault="00067BC2" w:rsidP="00067BC2">
      <w:pPr>
        <w:pStyle w:val="a7"/>
        <w:ind w:firstLine="709"/>
        <w:jc w:val="both"/>
        <w:rPr>
          <w:sz w:val="28"/>
          <w:szCs w:val="28"/>
        </w:rPr>
      </w:pPr>
      <w:r w:rsidRPr="005646DD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067BC2" w:rsidRPr="005646DD" w:rsidRDefault="00067BC2" w:rsidP="00067BC2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46D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646DD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 w:rsidR="00540639">
        <w:rPr>
          <w:rFonts w:eastAsia="Calibri"/>
          <w:sz w:val="28"/>
          <w:szCs w:val="28"/>
          <w:lang w:eastAsia="en-US"/>
        </w:rPr>
        <w:t>распоряжения</w:t>
      </w:r>
      <w:r w:rsidRPr="005646DD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067BC2" w:rsidRDefault="00067BC2" w:rsidP="00067BC2">
      <w:pPr>
        <w:ind w:firstLine="567"/>
        <w:jc w:val="both"/>
        <w:rPr>
          <w:szCs w:val="28"/>
        </w:rPr>
      </w:pPr>
    </w:p>
    <w:p w:rsidR="00067BC2" w:rsidRPr="005646DD" w:rsidRDefault="00067BC2" w:rsidP="00067BC2">
      <w:pPr>
        <w:ind w:firstLine="567"/>
        <w:jc w:val="both"/>
        <w:rPr>
          <w:szCs w:val="28"/>
        </w:rPr>
      </w:pPr>
    </w:p>
    <w:p w:rsidR="00067BC2" w:rsidRPr="005646DD" w:rsidRDefault="00067BC2" w:rsidP="00067BC2">
      <w:pPr>
        <w:ind w:firstLine="567"/>
        <w:jc w:val="both"/>
        <w:rPr>
          <w:szCs w:val="28"/>
        </w:rPr>
      </w:pPr>
    </w:p>
    <w:p w:rsidR="009409C2" w:rsidRDefault="009409C2" w:rsidP="009409C2">
      <w:pPr>
        <w:tabs>
          <w:tab w:val="left" w:pos="1080"/>
        </w:tabs>
        <w:jc w:val="both"/>
        <w:rPr>
          <w:spacing w:val="-6"/>
          <w:szCs w:val="28"/>
        </w:rPr>
      </w:pPr>
      <w:r>
        <w:rPr>
          <w:spacing w:val="-6"/>
          <w:szCs w:val="28"/>
        </w:rPr>
        <w:t>Глава города                                                                                                        В.Н. Шувалов</w:t>
      </w:r>
    </w:p>
    <w:p w:rsidR="007560C1" w:rsidRPr="00067BC2" w:rsidRDefault="007560C1" w:rsidP="00067BC2"/>
    <w:sectPr w:rsidR="007560C1" w:rsidRPr="00067BC2" w:rsidSect="00067BC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7F" w:rsidRDefault="005E6F7F">
      <w:r>
        <w:separator/>
      </w:r>
    </w:p>
  </w:endnote>
  <w:endnote w:type="continuationSeparator" w:id="0">
    <w:p w:rsidR="005E6F7F" w:rsidRDefault="005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7F" w:rsidRDefault="005E6F7F">
      <w:r>
        <w:separator/>
      </w:r>
    </w:p>
  </w:footnote>
  <w:footnote w:type="continuationSeparator" w:id="0">
    <w:p w:rsidR="005E6F7F" w:rsidRDefault="005E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70F7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3E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C3E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2"/>
    <w:rsid w:val="00067BC2"/>
    <w:rsid w:val="00124BCB"/>
    <w:rsid w:val="00452594"/>
    <w:rsid w:val="00540639"/>
    <w:rsid w:val="005C3E9B"/>
    <w:rsid w:val="005E6F7F"/>
    <w:rsid w:val="007560C1"/>
    <w:rsid w:val="008B1D4C"/>
    <w:rsid w:val="009409C2"/>
    <w:rsid w:val="00A5590F"/>
    <w:rsid w:val="00A71E90"/>
    <w:rsid w:val="00AD4D23"/>
    <w:rsid w:val="00C77511"/>
    <w:rsid w:val="00D70F7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1501-FA98-45D0-A898-F741560F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7BC2"/>
    <w:rPr>
      <w:rFonts w:ascii="Times New Roman" w:hAnsi="Times New Roman"/>
      <w:sz w:val="28"/>
    </w:rPr>
  </w:style>
  <w:style w:type="character" w:styleId="a6">
    <w:name w:val="page number"/>
    <w:basedOn w:val="a0"/>
    <w:rsid w:val="00067BC2"/>
  </w:style>
  <w:style w:type="paragraph" w:styleId="a7">
    <w:name w:val="No Spacing"/>
    <w:link w:val="a8"/>
    <w:qFormat/>
    <w:rsid w:val="0006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067B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2018-12-14T06:37:00Z</cp:lastPrinted>
  <dcterms:created xsi:type="dcterms:W3CDTF">2018-12-18T05:14:00Z</dcterms:created>
  <dcterms:modified xsi:type="dcterms:W3CDTF">2018-12-18T05:14:00Z</dcterms:modified>
</cp:coreProperties>
</file>