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FD4" w:rsidRDefault="00CE6FD4" w:rsidP="00656C1A">
      <w:pPr>
        <w:spacing w:line="120" w:lineRule="atLeast"/>
        <w:jc w:val="center"/>
        <w:rPr>
          <w:sz w:val="24"/>
          <w:szCs w:val="24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2679065</wp:posOffset>
                </wp:positionH>
                <wp:positionV relativeFrom="paragraph">
                  <wp:posOffset>-567690</wp:posOffset>
                </wp:positionV>
                <wp:extent cx="759460" cy="2156460"/>
                <wp:effectExtent l="0" t="0" r="2540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" cy="215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6FD4" w:rsidRPr="00FC449D" w:rsidRDefault="00CE6FD4" w:rsidP="007755A4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10.95pt;margin-top:-44.7pt;width:59.8pt;height:16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" filled="f" stroked="f" strokeweight="1pt">
                <v:textbox style="mso-fit-shape-to-text:t" inset="0,0,0,0">
                  <w:txbxContent>
                    <w:p w:rsidR="00CE6FD4" w:rsidRPr="00FC449D" w:rsidRDefault="00CE6FD4" w:rsidP="007755A4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E6FD4" w:rsidRDefault="00CE6FD4" w:rsidP="00656C1A">
      <w:pPr>
        <w:spacing w:line="120" w:lineRule="atLeast"/>
        <w:jc w:val="center"/>
        <w:rPr>
          <w:sz w:val="24"/>
          <w:szCs w:val="24"/>
        </w:rPr>
      </w:pPr>
    </w:p>
    <w:p w:rsidR="00CE6FD4" w:rsidRPr="00852378" w:rsidRDefault="00CE6FD4" w:rsidP="00656C1A">
      <w:pPr>
        <w:spacing w:line="120" w:lineRule="atLeast"/>
        <w:jc w:val="center"/>
        <w:rPr>
          <w:sz w:val="10"/>
          <w:szCs w:val="10"/>
        </w:rPr>
      </w:pPr>
    </w:p>
    <w:p w:rsidR="00CE6FD4" w:rsidRDefault="00CE6FD4" w:rsidP="00656C1A">
      <w:pPr>
        <w:spacing w:line="120" w:lineRule="atLeast"/>
        <w:jc w:val="center"/>
        <w:rPr>
          <w:sz w:val="10"/>
          <w:szCs w:val="24"/>
        </w:rPr>
      </w:pPr>
    </w:p>
    <w:p w:rsidR="00CE6FD4" w:rsidRPr="005541F0" w:rsidRDefault="00CE6F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E6FD4" w:rsidRPr="005541F0" w:rsidRDefault="00CE6F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E6FD4" w:rsidRPr="005649E4" w:rsidRDefault="00CE6FD4" w:rsidP="00656C1A">
      <w:pPr>
        <w:spacing w:line="120" w:lineRule="atLeast"/>
        <w:jc w:val="center"/>
        <w:rPr>
          <w:sz w:val="18"/>
          <w:szCs w:val="24"/>
        </w:rPr>
      </w:pPr>
    </w:p>
    <w:p w:rsidR="00CE6FD4" w:rsidRPr="00656C1A" w:rsidRDefault="00CE6FD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E6FD4" w:rsidRPr="005541F0" w:rsidRDefault="00CE6FD4" w:rsidP="00656C1A">
      <w:pPr>
        <w:spacing w:line="120" w:lineRule="atLeast"/>
        <w:jc w:val="center"/>
        <w:rPr>
          <w:sz w:val="18"/>
          <w:szCs w:val="24"/>
        </w:rPr>
      </w:pPr>
    </w:p>
    <w:p w:rsidR="00CE6FD4" w:rsidRPr="005541F0" w:rsidRDefault="00CE6FD4" w:rsidP="00656C1A">
      <w:pPr>
        <w:spacing w:line="120" w:lineRule="atLeast"/>
        <w:jc w:val="center"/>
        <w:rPr>
          <w:sz w:val="20"/>
          <w:szCs w:val="24"/>
        </w:rPr>
      </w:pPr>
    </w:p>
    <w:p w:rsidR="00CE6FD4" w:rsidRPr="00656C1A" w:rsidRDefault="00CE6FD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E6FD4" w:rsidRDefault="00CE6FD4" w:rsidP="00656C1A">
      <w:pPr>
        <w:spacing w:line="120" w:lineRule="atLeast"/>
        <w:jc w:val="center"/>
        <w:rPr>
          <w:sz w:val="30"/>
          <w:szCs w:val="24"/>
        </w:rPr>
      </w:pPr>
    </w:p>
    <w:p w:rsidR="00CE6FD4" w:rsidRPr="00656C1A" w:rsidRDefault="00CE6FD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E6FD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E6FD4" w:rsidRPr="00F8214F" w:rsidRDefault="00CE6F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E6FD4" w:rsidRPr="00F8214F" w:rsidRDefault="00023CF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E6FD4" w:rsidRPr="00F8214F" w:rsidRDefault="00CE6FD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E6FD4" w:rsidRPr="00F8214F" w:rsidRDefault="00023CF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E6FD4" w:rsidRPr="00A63FB0" w:rsidRDefault="00CE6FD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E6FD4" w:rsidRPr="00A3761A" w:rsidRDefault="00023CF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E6FD4" w:rsidRPr="00F8214F" w:rsidRDefault="00CE6FD4" w:rsidP="00023CF7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E6FD4" w:rsidRPr="00F8214F" w:rsidRDefault="00CE6FD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E6FD4" w:rsidRPr="00AB4194" w:rsidRDefault="00CE6F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E6FD4" w:rsidRPr="00F8214F" w:rsidRDefault="00023CF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2457</w:t>
            </w:r>
            <w:bookmarkStart w:id="4" w:name="_GoBack"/>
            <w:bookmarkEnd w:id="4"/>
          </w:p>
        </w:tc>
      </w:tr>
    </w:tbl>
    <w:p w:rsidR="00CE6FD4" w:rsidRPr="000C4AB5" w:rsidRDefault="00CE6FD4" w:rsidP="00C725A6">
      <w:pPr>
        <w:rPr>
          <w:rFonts w:cs="Times New Roman"/>
          <w:szCs w:val="28"/>
          <w:lang w:val="en-US"/>
        </w:rPr>
      </w:pPr>
    </w:p>
    <w:p w:rsidR="00CE6FD4" w:rsidRPr="00CE6FD4" w:rsidRDefault="00CE6FD4" w:rsidP="00CE6FD4">
      <w:pPr>
        <w:rPr>
          <w:rStyle w:val="a7"/>
          <w:rFonts w:cs="Arial"/>
          <w:bCs/>
          <w:color w:val="auto"/>
          <w:sz w:val="27"/>
          <w:szCs w:val="27"/>
        </w:rPr>
      </w:pPr>
      <w:r w:rsidRPr="00CE6FD4">
        <w:rPr>
          <w:sz w:val="27"/>
          <w:szCs w:val="27"/>
        </w:rPr>
        <w:t xml:space="preserve">О внесении изменения в </w:t>
      </w:r>
      <w:r w:rsidRPr="00CE6FD4">
        <w:rPr>
          <w:rStyle w:val="a7"/>
          <w:rFonts w:cs="Arial"/>
          <w:bCs/>
          <w:color w:val="auto"/>
          <w:sz w:val="27"/>
          <w:szCs w:val="27"/>
        </w:rPr>
        <w:t xml:space="preserve">распоряжение </w:t>
      </w:r>
    </w:p>
    <w:p w:rsidR="00CE6FD4" w:rsidRPr="00CE6FD4" w:rsidRDefault="00CE6FD4" w:rsidP="00CE6FD4">
      <w:pPr>
        <w:rPr>
          <w:rStyle w:val="a7"/>
          <w:rFonts w:cs="Arial"/>
          <w:bCs/>
          <w:color w:val="auto"/>
          <w:sz w:val="27"/>
          <w:szCs w:val="27"/>
        </w:rPr>
      </w:pPr>
      <w:r w:rsidRPr="00CE6FD4">
        <w:rPr>
          <w:rStyle w:val="a7"/>
          <w:rFonts w:cs="Arial"/>
          <w:bCs/>
          <w:color w:val="auto"/>
          <w:sz w:val="27"/>
          <w:szCs w:val="27"/>
        </w:rPr>
        <w:t xml:space="preserve">Администрации города от 03.04.2013 </w:t>
      </w:r>
    </w:p>
    <w:p w:rsidR="00CE6FD4" w:rsidRPr="00CE6FD4" w:rsidRDefault="00CE6FD4" w:rsidP="00CE6FD4">
      <w:pPr>
        <w:rPr>
          <w:rStyle w:val="a7"/>
          <w:rFonts w:cs="Arial"/>
          <w:bCs/>
          <w:color w:val="auto"/>
          <w:sz w:val="27"/>
          <w:szCs w:val="27"/>
        </w:rPr>
      </w:pPr>
      <w:r w:rsidRPr="00CE6FD4">
        <w:rPr>
          <w:rStyle w:val="a7"/>
          <w:rFonts w:cs="Arial"/>
          <w:bCs/>
          <w:color w:val="auto"/>
          <w:sz w:val="27"/>
          <w:szCs w:val="27"/>
        </w:rPr>
        <w:t xml:space="preserve">№ 1164 «О мерах по реализации </w:t>
      </w:r>
    </w:p>
    <w:p w:rsidR="00CE6FD4" w:rsidRPr="00CE6FD4" w:rsidRDefault="00CE6FD4" w:rsidP="00CE6FD4">
      <w:pPr>
        <w:jc w:val="both"/>
        <w:rPr>
          <w:rStyle w:val="a7"/>
          <w:rFonts w:cs="Arial"/>
          <w:bCs/>
          <w:color w:val="auto"/>
          <w:sz w:val="27"/>
          <w:szCs w:val="27"/>
        </w:rPr>
      </w:pPr>
      <w:r w:rsidRPr="00CE6FD4">
        <w:rPr>
          <w:rStyle w:val="a7"/>
          <w:rFonts w:cs="Arial"/>
          <w:bCs/>
          <w:color w:val="auto"/>
          <w:sz w:val="27"/>
          <w:szCs w:val="27"/>
        </w:rPr>
        <w:t xml:space="preserve">распоряжения Правительства </w:t>
      </w:r>
    </w:p>
    <w:p w:rsidR="00CE6FD4" w:rsidRPr="00CE6FD4" w:rsidRDefault="00CE6FD4" w:rsidP="00CE6FD4">
      <w:pPr>
        <w:jc w:val="both"/>
        <w:rPr>
          <w:rStyle w:val="a7"/>
          <w:rFonts w:cs="Arial"/>
          <w:bCs/>
          <w:color w:val="auto"/>
          <w:sz w:val="27"/>
          <w:szCs w:val="27"/>
        </w:rPr>
      </w:pPr>
      <w:r w:rsidRPr="00CE6FD4">
        <w:rPr>
          <w:rStyle w:val="a7"/>
          <w:rFonts w:cs="Arial"/>
          <w:bCs/>
          <w:color w:val="auto"/>
          <w:sz w:val="27"/>
          <w:szCs w:val="27"/>
        </w:rPr>
        <w:t xml:space="preserve">Ханты-Мансийского автономного </w:t>
      </w:r>
    </w:p>
    <w:p w:rsidR="00CE6FD4" w:rsidRPr="00CE6FD4" w:rsidRDefault="00CE6FD4" w:rsidP="00CE6FD4">
      <w:pPr>
        <w:jc w:val="both"/>
        <w:rPr>
          <w:rStyle w:val="a7"/>
          <w:rFonts w:cs="Arial"/>
          <w:bCs/>
          <w:color w:val="auto"/>
          <w:sz w:val="27"/>
          <w:szCs w:val="27"/>
        </w:rPr>
      </w:pPr>
      <w:r w:rsidRPr="00CE6FD4">
        <w:rPr>
          <w:rStyle w:val="a7"/>
          <w:rFonts w:cs="Arial"/>
          <w:bCs/>
          <w:color w:val="auto"/>
          <w:sz w:val="27"/>
          <w:szCs w:val="27"/>
        </w:rPr>
        <w:t xml:space="preserve">округа от 13.02.2002 № 25-рп </w:t>
      </w:r>
    </w:p>
    <w:p w:rsidR="00CE6FD4" w:rsidRPr="00CE6FD4" w:rsidRDefault="00CE6FD4" w:rsidP="00CE6FD4">
      <w:pPr>
        <w:jc w:val="both"/>
        <w:rPr>
          <w:rStyle w:val="a7"/>
          <w:rFonts w:cs="Arial"/>
          <w:bCs/>
          <w:color w:val="auto"/>
          <w:sz w:val="27"/>
          <w:szCs w:val="27"/>
        </w:rPr>
      </w:pPr>
      <w:r w:rsidRPr="00CE6FD4">
        <w:rPr>
          <w:rStyle w:val="a7"/>
          <w:rFonts w:cs="Arial"/>
          <w:bCs/>
          <w:color w:val="auto"/>
          <w:sz w:val="27"/>
          <w:szCs w:val="27"/>
        </w:rPr>
        <w:t xml:space="preserve">«О предоставлении сведений </w:t>
      </w:r>
    </w:p>
    <w:p w:rsidR="00CE6FD4" w:rsidRPr="00CE6FD4" w:rsidRDefault="00CE6FD4" w:rsidP="00CE6FD4">
      <w:pPr>
        <w:jc w:val="both"/>
        <w:rPr>
          <w:rStyle w:val="a7"/>
          <w:rFonts w:cs="Arial"/>
          <w:bCs/>
          <w:color w:val="auto"/>
          <w:sz w:val="27"/>
          <w:szCs w:val="27"/>
        </w:rPr>
      </w:pPr>
      <w:r w:rsidRPr="00CE6FD4">
        <w:rPr>
          <w:rStyle w:val="a7"/>
          <w:rFonts w:cs="Arial"/>
          <w:bCs/>
          <w:color w:val="auto"/>
          <w:sz w:val="27"/>
          <w:szCs w:val="27"/>
        </w:rPr>
        <w:t xml:space="preserve">для мониторинга, итогов и прогнозов </w:t>
      </w:r>
    </w:p>
    <w:p w:rsidR="00CE6FD4" w:rsidRPr="00CE6FD4" w:rsidRDefault="00CE6FD4" w:rsidP="00CE6FD4">
      <w:pPr>
        <w:jc w:val="both"/>
        <w:rPr>
          <w:rStyle w:val="a7"/>
          <w:rFonts w:cs="Arial"/>
          <w:bCs/>
          <w:color w:val="auto"/>
          <w:sz w:val="27"/>
          <w:szCs w:val="27"/>
        </w:rPr>
      </w:pPr>
      <w:r w:rsidRPr="00CE6FD4">
        <w:rPr>
          <w:rStyle w:val="a7"/>
          <w:rFonts w:cs="Arial"/>
          <w:bCs/>
          <w:color w:val="auto"/>
          <w:sz w:val="27"/>
          <w:szCs w:val="27"/>
        </w:rPr>
        <w:t xml:space="preserve">социально-экономического развития </w:t>
      </w:r>
    </w:p>
    <w:p w:rsidR="00CE6FD4" w:rsidRPr="00CE6FD4" w:rsidRDefault="00CE6FD4" w:rsidP="00CE6FD4">
      <w:pPr>
        <w:jc w:val="both"/>
        <w:rPr>
          <w:rStyle w:val="a7"/>
          <w:bCs/>
          <w:color w:val="auto"/>
          <w:sz w:val="27"/>
          <w:szCs w:val="27"/>
        </w:rPr>
      </w:pPr>
      <w:r w:rsidRPr="00CE6FD4">
        <w:rPr>
          <w:rStyle w:val="a7"/>
          <w:rFonts w:cs="Arial"/>
          <w:bCs/>
          <w:color w:val="auto"/>
          <w:sz w:val="27"/>
          <w:szCs w:val="27"/>
        </w:rPr>
        <w:t>Ханты-Мансийского автономного округа»</w:t>
      </w:r>
    </w:p>
    <w:p w:rsidR="00CE6FD4" w:rsidRDefault="00CE6FD4" w:rsidP="00CE6FD4">
      <w:pPr>
        <w:ind w:firstLine="709"/>
        <w:jc w:val="both"/>
        <w:rPr>
          <w:sz w:val="27"/>
          <w:szCs w:val="27"/>
        </w:rPr>
      </w:pPr>
    </w:p>
    <w:p w:rsidR="00CE6FD4" w:rsidRPr="00CE6FD4" w:rsidRDefault="00CE6FD4" w:rsidP="00CE6FD4">
      <w:pPr>
        <w:ind w:firstLine="709"/>
        <w:jc w:val="both"/>
        <w:rPr>
          <w:sz w:val="27"/>
          <w:szCs w:val="27"/>
        </w:rPr>
      </w:pPr>
    </w:p>
    <w:p w:rsidR="00CE6FD4" w:rsidRPr="00CE6FD4" w:rsidRDefault="00CE6FD4" w:rsidP="00CE6FD4">
      <w:pPr>
        <w:ind w:firstLine="709"/>
        <w:jc w:val="both"/>
        <w:rPr>
          <w:spacing w:val="-4"/>
          <w:sz w:val="27"/>
          <w:szCs w:val="27"/>
        </w:rPr>
      </w:pPr>
      <w:r w:rsidRPr="00CE6FD4">
        <w:rPr>
          <w:spacing w:val="-4"/>
          <w:sz w:val="27"/>
          <w:szCs w:val="27"/>
        </w:rPr>
        <w:t>В соответствии с распоряжением Администрации города от 30.12.2005 № 3686 «Об утверждении Регламента Администрации города»:</w:t>
      </w:r>
    </w:p>
    <w:p w:rsidR="00CE6FD4" w:rsidRPr="00CE6FD4" w:rsidRDefault="00CE6FD4" w:rsidP="00CE6FD4">
      <w:pPr>
        <w:ind w:firstLine="709"/>
        <w:jc w:val="both"/>
        <w:rPr>
          <w:sz w:val="27"/>
          <w:szCs w:val="27"/>
        </w:rPr>
      </w:pPr>
      <w:r w:rsidRPr="00CE6FD4">
        <w:rPr>
          <w:bCs/>
          <w:sz w:val="27"/>
          <w:szCs w:val="27"/>
        </w:rPr>
        <w:t>1. Внести в</w:t>
      </w:r>
      <w:r w:rsidRPr="00CE6FD4">
        <w:rPr>
          <w:sz w:val="27"/>
          <w:szCs w:val="27"/>
        </w:rPr>
        <w:t xml:space="preserve"> р</w:t>
      </w:r>
      <w:r w:rsidRPr="00CE6FD4">
        <w:rPr>
          <w:rStyle w:val="a7"/>
          <w:bCs/>
          <w:color w:val="auto"/>
          <w:sz w:val="27"/>
          <w:szCs w:val="27"/>
        </w:rPr>
        <w:t xml:space="preserve">аспоряжение Администрации города от 03.04.2013 № 1164 </w:t>
      </w:r>
      <w:r>
        <w:rPr>
          <w:rStyle w:val="a7"/>
          <w:bCs/>
          <w:color w:val="auto"/>
          <w:sz w:val="27"/>
          <w:szCs w:val="27"/>
        </w:rPr>
        <w:t xml:space="preserve">                   </w:t>
      </w:r>
      <w:r w:rsidRPr="00CE6FD4">
        <w:rPr>
          <w:rStyle w:val="a7"/>
          <w:bCs/>
          <w:color w:val="auto"/>
          <w:sz w:val="27"/>
          <w:szCs w:val="27"/>
        </w:rPr>
        <w:t>«О мерах по реализации распоряжения Правительства Ханты-Мансийского автономного округа от 13.02.2002 № 25-рп «О предоставлении сведений для мониторинга, итогов и прогнозов социально-экономического развития Ханты-Мансийского автономного округа»</w:t>
      </w:r>
      <w:r w:rsidRPr="00CE6FD4">
        <w:rPr>
          <w:sz w:val="27"/>
          <w:szCs w:val="27"/>
        </w:rPr>
        <w:t xml:space="preserve"> (с изменениями от 24.07.2015 № 1897, 25.04.2016 № 646, 13.07.2016 № 1271) следующие изменения:</w:t>
      </w:r>
    </w:p>
    <w:p w:rsidR="00CE6FD4" w:rsidRPr="00CE6FD4" w:rsidRDefault="00CE6FD4" w:rsidP="00CE6FD4">
      <w:pPr>
        <w:ind w:firstLine="709"/>
        <w:jc w:val="both"/>
        <w:rPr>
          <w:sz w:val="27"/>
          <w:szCs w:val="27"/>
        </w:rPr>
      </w:pPr>
      <w:r w:rsidRPr="00CE6FD4">
        <w:rPr>
          <w:sz w:val="27"/>
          <w:szCs w:val="27"/>
        </w:rPr>
        <w:t>1.1. В пункте 2 распоряжения слова «департамент по экономической политик</w:t>
      </w:r>
      <w:r>
        <w:rPr>
          <w:sz w:val="27"/>
          <w:szCs w:val="27"/>
        </w:rPr>
        <w:t>е</w:t>
      </w:r>
      <w:r w:rsidRPr="00CE6FD4">
        <w:rPr>
          <w:sz w:val="27"/>
          <w:szCs w:val="27"/>
        </w:rPr>
        <w:t>» заменить словами «отдел социально-экономического прогнозирования».</w:t>
      </w:r>
    </w:p>
    <w:p w:rsidR="00CE6FD4" w:rsidRPr="00CE6FD4" w:rsidRDefault="00CE6FD4" w:rsidP="00CE6FD4">
      <w:pPr>
        <w:ind w:firstLine="709"/>
        <w:jc w:val="both"/>
        <w:rPr>
          <w:sz w:val="27"/>
          <w:szCs w:val="27"/>
        </w:rPr>
      </w:pPr>
      <w:r w:rsidRPr="00CE6FD4">
        <w:rPr>
          <w:sz w:val="27"/>
          <w:szCs w:val="27"/>
        </w:rPr>
        <w:t>1.2. В пункте 3 распоряжения слова «главы Администрации города» заменить словами «Главы города».</w:t>
      </w:r>
    </w:p>
    <w:p w:rsidR="00CE6FD4" w:rsidRPr="00CE6FD4" w:rsidRDefault="00CE6FD4" w:rsidP="00CE6FD4">
      <w:pPr>
        <w:ind w:firstLine="709"/>
        <w:jc w:val="both"/>
        <w:rPr>
          <w:sz w:val="27"/>
          <w:szCs w:val="27"/>
        </w:rPr>
      </w:pPr>
      <w:r w:rsidRPr="00CE6FD4">
        <w:rPr>
          <w:sz w:val="27"/>
          <w:szCs w:val="27"/>
        </w:rPr>
        <w:t>1.3. В приложении к распоряжению слова «департаментом по экономической политике» заменить словами «отделом социально-экономического прогнозиро</w:t>
      </w:r>
      <w:r>
        <w:rPr>
          <w:sz w:val="27"/>
          <w:szCs w:val="27"/>
        </w:rPr>
        <w:t xml:space="preserve">-      </w:t>
      </w:r>
      <w:r w:rsidRPr="00CE6FD4">
        <w:rPr>
          <w:sz w:val="27"/>
          <w:szCs w:val="27"/>
        </w:rPr>
        <w:t>вания».</w:t>
      </w:r>
    </w:p>
    <w:p w:rsidR="00CE6FD4" w:rsidRPr="00CE6FD4" w:rsidRDefault="00CE6FD4" w:rsidP="00CE6FD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E6FD4">
        <w:rPr>
          <w:sz w:val="27"/>
          <w:szCs w:val="27"/>
        </w:rPr>
        <w:t xml:space="preserve">2. Управлению документационного и информационного обеспечения разместить настоящее распоряжение на официальном портале Администрации города. </w:t>
      </w:r>
    </w:p>
    <w:p w:rsidR="00CE6FD4" w:rsidRPr="00CE6FD4" w:rsidRDefault="00CE6FD4" w:rsidP="00CE6FD4">
      <w:pPr>
        <w:ind w:firstLine="709"/>
        <w:jc w:val="both"/>
        <w:rPr>
          <w:sz w:val="27"/>
          <w:szCs w:val="27"/>
        </w:rPr>
      </w:pPr>
      <w:bookmarkStart w:id="5" w:name="sub_7"/>
      <w:r w:rsidRPr="00CE6FD4">
        <w:rPr>
          <w:sz w:val="27"/>
          <w:szCs w:val="27"/>
        </w:rPr>
        <w:t>3. Контроль за выполнением распоряжения возложить на зам</w:t>
      </w:r>
      <w:r>
        <w:rPr>
          <w:sz w:val="27"/>
          <w:szCs w:val="27"/>
        </w:rPr>
        <w:t xml:space="preserve">естителя Главы города Шерстневу </w:t>
      </w:r>
      <w:r w:rsidRPr="00CE6FD4">
        <w:rPr>
          <w:sz w:val="27"/>
          <w:szCs w:val="27"/>
        </w:rPr>
        <w:t>А.Ю.</w:t>
      </w:r>
    </w:p>
    <w:bookmarkEnd w:id="5"/>
    <w:p w:rsidR="00CE6FD4" w:rsidRPr="00CE6FD4" w:rsidRDefault="00CE6FD4" w:rsidP="00CE6FD4">
      <w:pPr>
        <w:jc w:val="both"/>
        <w:rPr>
          <w:sz w:val="27"/>
          <w:szCs w:val="27"/>
        </w:rPr>
      </w:pPr>
    </w:p>
    <w:p w:rsidR="00CE6FD4" w:rsidRPr="00CE6FD4" w:rsidRDefault="00CE6FD4" w:rsidP="00CE6FD4">
      <w:pPr>
        <w:jc w:val="both"/>
        <w:rPr>
          <w:sz w:val="27"/>
          <w:szCs w:val="27"/>
        </w:rPr>
      </w:pPr>
    </w:p>
    <w:p w:rsidR="00CE6FD4" w:rsidRPr="00CE6FD4" w:rsidRDefault="00CE6FD4" w:rsidP="00CE6FD4">
      <w:pPr>
        <w:jc w:val="both"/>
        <w:rPr>
          <w:sz w:val="27"/>
          <w:szCs w:val="27"/>
        </w:rPr>
      </w:pPr>
    </w:p>
    <w:p w:rsidR="00CE6FD4" w:rsidRPr="00CE6FD4" w:rsidRDefault="00CE6FD4" w:rsidP="00CE6FD4">
      <w:pPr>
        <w:jc w:val="both"/>
        <w:rPr>
          <w:sz w:val="27"/>
          <w:szCs w:val="27"/>
        </w:rPr>
      </w:pPr>
      <w:r w:rsidRPr="00CE6FD4">
        <w:rPr>
          <w:sz w:val="27"/>
          <w:szCs w:val="27"/>
        </w:rPr>
        <w:t xml:space="preserve">Глава города                                                                                            </w:t>
      </w:r>
      <w:r>
        <w:rPr>
          <w:sz w:val="27"/>
          <w:szCs w:val="27"/>
        </w:rPr>
        <w:t xml:space="preserve">         </w:t>
      </w:r>
      <w:r w:rsidRPr="00CE6FD4">
        <w:rPr>
          <w:sz w:val="27"/>
          <w:szCs w:val="27"/>
        </w:rPr>
        <w:t>В.Н. Шувалов</w:t>
      </w:r>
    </w:p>
    <w:sectPr w:rsidR="00CE6FD4" w:rsidRPr="00CE6FD4" w:rsidSect="00CE6FD4">
      <w:headerReference w:type="default" r:id="rId6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C81" w:rsidRDefault="001A4C81">
      <w:r>
        <w:separator/>
      </w:r>
    </w:p>
  </w:endnote>
  <w:endnote w:type="continuationSeparator" w:id="0">
    <w:p w:rsidR="001A4C81" w:rsidRDefault="001A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C81" w:rsidRDefault="001A4C81">
      <w:r>
        <w:separator/>
      </w:r>
    </w:p>
  </w:footnote>
  <w:footnote w:type="continuationSeparator" w:id="0">
    <w:p w:rsidR="001A4C81" w:rsidRDefault="001A4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4269236"/>
      <w:docPartObj>
        <w:docPartGallery w:val="Page Numbers (Top of Page)"/>
        <w:docPartUnique/>
      </w:docPartObj>
    </w:sdtPr>
    <w:sdtEndPr/>
    <w:sdtContent>
      <w:p w:rsidR="006E704F" w:rsidRPr="006E704F" w:rsidRDefault="005D655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5640E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A4C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D4"/>
    <w:rsid w:val="00023CF7"/>
    <w:rsid w:val="000D5DE5"/>
    <w:rsid w:val="001A4C81"/>
    <w:rsid w:val="00226A5C"/>
    <w:rsid w:val="00243839"/>
    <w:rsid w:val="002832FA"/>
    <w:rsid w:val="0035640E"/>
    <w:rsid w:val="005D6553"/>
    <w:rsid w:val="00CE6FD4"/>
    <w:rsid w:val="00FD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35D85-C9FE-489E-8662-4477704C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6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E6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E6FD4"/>
    <w:rPr>
      <w:rFonts w:ascii="Times New Roman" w:hAnsi="Times New Roman"/>
      <w:sz w:val="28"/>
    </w:rPr>
  </w:style>
  <w:style w:type="character" w:styleId="a6">
    <w:name w:val="page number"/>
    <w:basedOn w:val="a0"/>
    <w:rsid w:val="00CE6FD4"/>
  </w:style>
  <w:style w:type="character" w:customStyle="1" w:styleId="a7">
    <w:name w:val="Гипертекстовая ссылка"/>
    <w:basedOn w:val="a0"/>
    <w:uiPriority w:val="99"/>
    <w:rsid w:val="00CE6FD4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2019-01-06T15:46:00Z</cp:lastPrinted>
  <dcterms:created xsi:type="dcterms:W3CDTF">2019-01-17T06:00:00Z</dcterms:created>
  <dcterms:modified xsi:type="dcterms:W3CDTF">2019-01-17T06:29:00Z</dcterms:modified>
</cp:coreProperties>
</file>