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D8" w:rsidRDefault="00586FD8" w:rsidP="00656C1A">
      <w:pPr>
        <w:spacing w:line="120" w:lineRule="atLeast"/>
        <w:jc w:val="center"/>
        <w:rPr>
          <w:sz w:val="24"/>
          <w:szCs w:val="24"/>
        </w:rPr>
      </w:pPr>
    </w:p>
    <w:p w:rsidR="00586FD8" w:rsidRDefault="00586FD8" w:rsidP="00656C1A">
      <w:pPr>
        <w:spacing w:line="120" w:lineRule="atLeast"/>
        <w:jc w:val="center"/>
        <w:rPr>
          <w:sz w:val="24"/>
          <w:szCs w:val="24"/>
        </w:rPr>
      </w:pPr>
    </w:p>
    <w:p w:rsidR="00586FD8" w:rsidRPr="00852378" w:rsidRDefault="00586FD8" w:rsidP="00656C1A">
      <w:pPr>
        <w:spacing w:line="120" w:lineRule="atLeast"/>
        <w:jc w:val="center"/>
        <w:rPr>
          <w:sz w:val="10"/>
          <w:szCs w:val="10"/>
        </w:rPr>
      </w:pPr>
    </w:p>
    <w:p w:rsidR="00586FD8" w:rsidRDefault="00586FD8" w:rsidP="00656C1A">
      <w:pPr>
        <w:spacing w:line="120" w:lineRule="atLeast"/>
        <w:jc w:val="center"/>
        <w:rPr>
          <w:sz w:val="10"/>
          <w:szCs w:val="24"/>
        </w:rPr>
      </w:pPr>
    </w:p>
    <w:p w:rsidR="00586FD8" w:rsidRPr="005541F0" w:rsidRDefault="00586F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86FD8" w:rsidRPr="005541F0" w:rsidRDefault="00586F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86FD8" w:rsidRPr="005649E4" w:rsidRDefault="00586FD8" w:rsidP="00656C1A">
      <w:pPr>
        <w:spacing w:line="120" w:lineRule="atLeast"/>
        <w:jc w:val="center"/>
        <w:rPr>
          <w:sz w:val="18"/>
          <w:szCs w:val="24"/>
        </w:rPr>
      </w:pPr>
    </w:p>
    <w:p w:rsidR="00586FD8" w:rsidRPr="00656C1A" w:rsidRDefault="00586FD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86FD8" w:rsidRPr="005541F0" w:rsidRDefault="00586FD8" w:rsidP="00656C1A">
      <w:pPr>
        <w:spacing w:line="120" w:lineRule="atLeast"/>
        <w:jc w:val="center"/>
        <w:rPr>
          <w:sz w:val="18"/>
          <w:szCs w:val="24"/>
        </w:rPr>
      </w:pPr>
    </w:p>
    <w:p w:rsidR="00586FD8" w:rsidRPr="005541F0" w:rsidRDefault="00586FD8" w:rsidP="00656C1A">
      <w:pPr>
        <w:spacing w:line="120" w:lineRule="atLeast"/>
        <w:jc w:val="center"/>
        <w:rPr>
          <w:sz w:val="20"/>
          <w:szCs w:val="24"/>
        </w:rPr>
      </w:pPr>
    </w:p>
    <w:p w:rsidR="00586FD8" w:rsidRPr="00656C1A" w:rsidRDefault="00586FD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86FD8" w:rsidRDefault="00586FD8" w:rsidP="00656C1A">
      <w:pPr>
        <w:spacing w:line="120" w:lineRule="atLeast"/>
        <w:jc w:val="center"/>
        <w:rPr>
          <w:sz w:val="30"/>
          <w:szCs w:val="24"/>
        </w:rPr>
      </w:pPr>
    </w:p>
    <w:p w:rsidR="00586FD8" w:rsidRPr="00656C1A" w:rsidRDefault="00586FD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86FD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86FD8" w:rsidRPr="00F8214F" w:rsidRDefault="00586F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86FD8" w:rsidRPr="00F8214F" w:rsidRDefault="00027FD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86FD8" w:rsidRPr="00F8214F" w:rsidRDefault="00586FD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86FD8" w:rsidRPr="00F8214F" w:rsidRDefault="00027FD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586FD8" w:rsidRPr="00A63FB0" w:rsidRDefault="00586FD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86FD8" w:rsidRPr="00A3761A" w:rsidRDefault="00027FD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86FD8" w:rsidRPr="00F8214F" w:rsidRDefault="00586FD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86FD8" w:rsidRPr="00F8214F" w:rsidRDefault="00586FD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86FD8" w:rsidRPr="00AB4194" w:rsidRDefault="00586F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86FD8" w:rsidRPr="00F8214F" w:rsidRDefault="00027FD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335</w:t>
            </w:r>
          </w:p>
        </w:tc>
      </w:tr>
    </w:tbl>
    <w:p w:rsidR="00586FD8" w:rsidRPr="000C4AB5" w:rsidRDefault="00586FD8" w:rsidP="00C725A6">
      <w:pPr>
        <w:rPr>
          <w:rFonts w:cs="Times New Roman"/>
          <w:szCs w:val="28"/>
          <w:lang w:val="en-US"/>
        </w:rPr>
      </w:pPr>
    </w:p>
    <w:p w:rsidR="00586FD8" w:rsidRPr="003B4C1E" w:rsidRDefault="00586FD8" w:rsidP="00586FD8">
      <w:pPr>
        <w:ind w:right="3968"/>
        <w:rPr>
          <w:rFonts w:eastAsia="Times New Roman" w:cs="Times New Roman"/>
          <w:szCs w:val="28"/>
        </w:rPr>
      </w:pPr>
      <w:r w:rsidRPr="003B4C1E">
        <w:rPr>
          <w:rFonts w:eastAsia="Times New Roman" w:cs="Times New Roman"/>
          <w:szCs w:val="28"/>
        </w:rPr>
        <w:t xml:space="preserve">Об утверждении технического </w:t>
      </w:r>
    </w:p>
    <w:p w:rsidR="00586FD8" w:rsidRPr="003B4C1E" w:rsidRDefault="00586FD8" w:rsidP="00586FD8">
      <w:pPr>
        <w:ind w:right="3968"/>
        <w:rPr>
          <w:rFonts w:eastAsia="Times New Roman" w:cs="Times New Roman"/>
          <w:szCs w:val="28"/>
        </w:rPr>
      </w:pPr>
      <w:r w:rsidRPr="003B4C1E">
        <w:rPr>
          <w:rFonts w:eastAsia="Times New Roman" w:cs="Times New Roman"/>
          <w:szCs w:val="28"/>
        </w:rPr>
        <w:t xml:space="preserve">задания на разработку </w:t>
      </w:r>
    </w:p>
    <w:p w:rsidR="00586FD8" w:rsidRPr="003B4C1E" w:rsidRDefault="00586FD8" w:rsidP="00586FD8">
      <w:pPr>
        <w:ind w:right="3968"/>
        <w:rPr>
          <w:rFonts w:eastAsia="Times New Roman" w:cs="Times New Roman"/>
          <w:szCs w:val="28"/>
        </w:rPr>
      </w:pPr>
      <w:r w:rsidRPr="003B4C1E">
        <w:rPr>
          <w:rFonts w:eastAsia="Times New Roman" w:cs="Times New Roman"/>
          <w:szCs w:val="28"/>
        </w:rPr>
        <w:t xml:space="preserve">инвестиционной программы </w:t>
      </w:r>
    </w:p>
    <w:p w:rsidR="00586FD8" w:rsidRDefault="00586FD8" w:rsidP="00586FD8">
      <w:pPr>
        <w:ind w:right="3968"/>
        <w:rPr>
          <w:rFonts w:eastAsia="Times New Roman" w:cs="Times New Roman"/>
          <w:szCs w:val="28"/>
        </w:rPr>
      </w:pPr>
      <w:r w:rsidRPr="003B4C1E">
        <w:rPr>
          <w:rFonts w:eastAsia="Times New Roman" w:cs="Times New Roman"/>
          <w:szCs w:val="28"/>
        </w:rPr>
        <w:t xml:space="preserve">Сургутского городского </w:t>
      </w:r>
    </w:p>
    <w:p w:rsidR="00586FD8" w:rsidRDefault="00586FD8" w:rsidP="00586FD8">
      <w:pPr>
        <w:ind w:right="396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муниципального </w:t>
      </w:r>
      <w:r w:rsidRPr="003B4C1E">
        <w:rPr>
          <w:rFonts w:eastAsia="Times New Roman" w:cs="Times New Roman"/>
          <w:szCs w:val="28"/>
        </w:rPr>
        <w:t xml:space="preserve">унитарного </w:t>
      </w:r>
    </w:p>
    <w:p w:rsidR="00586FD8" w:rsidRDefault="00586FD8" w:rsidP="00586FD8">
      <w:pPr>
        <w:ind w:right="3968"/>
        <w:rPr>
          <w:rFonts w:eastAsia="Times New Roman" w:cs="Times New Roman"/>
          <w:szCs w:val="28"/>
        </w:rPr>
      </w:pPr>
      <w:r w:rsidRPr="003B4C1E">
        <w:rPr>
          <w:rFonts w:eastAsia="Times New Roman" w:cs="Times New Roman"/>
          <w:szCs w:val="28"/>
        </w:rPr>
        <w:t xml:space="preserve">предприятия «Горводоканал» </w:t>
      </w:r>
    </w:p>
    <w:p w:rsidR="00586FD8" w:rsidRDefault="00586FD8" w:rsidP="00586FD8">
      <w:pPr>
        <w:rPr>
          <w:szCs w:val="28"/>
        </w:rPr>
      </w:pPr>
      <w:r w:rsidRPr="003B4C1E">
        <w:rPr>
          <w:rFonts w:eastAsia="Times New Roman" w:cs="Times New Roman"/>
          <w:szCs w:val="28"/>
        </w:rPr>
        <w:t>по развитию системы водо</w:t>
      </w:r>
      <w:r>
        <w:rPr>
          <w:rFonts w:eastAsia="Times New Roman" w:cs="Times New Roman"/>
          <w:szCs w:val="28"/>
        </w:rPr>
        <w:t>снабжения</w:t>
      </w:r>
    </w:p>
    <w:p w:rsidR="00586FD8" w:rsidRDefault="00586FD8" w:rsidP="00586FD8">
      <w:pPr>
        <w:ind w:firstLine="851"/>
        <w:rPr>
          <w:szCs w:val="28"/>
        </w:rPr>
      </w:pPr>
    </w:p>
    <w:p w:rsidR="00586FD8" w:rsidRPr="00715813" w:rsidRDefault="00586FD8" w:rsidP="00586FD8">
      <w:pPr>
        <w:ind w:firstLine="851"/>
        <w:rPr>
          <w:szCs w:val="28"/>
        </w:rPr>
      </w:pPr>
    </w:p>
    <w:p w:rsidR="00586FD8" w:rsidRPr="00BF7202" w:rsidRDefault="00586FD8" w:rsidP="00586FD8">
      <w:pPr>
        <w:ind w:firstLine="709"/>
        <w:contextualSpacing/>
        <w:jc w:val="both"/>
        <w:rPr>
          <w:rFonts w:eastAsia="Times New Roman" w:cs="Times New Roman"/>
          <w:szCs w:val="28"/>
          <w:lang w:eastAsia="ar-SA"/>
        </w:rPr>
      </w:pPr>
      <w:r w:rsidRPr="003B4C1E">
        <w:rPr>
          <w:rFonts w:eastAsia="Times New Roman" w:cs="Times New Roman"/>
          <w:szCs w:val="28"/>
        </w:rPr>
        <w:t xml:space="preserve">В соответствии с </w:t>
      </w:r>
      <w:r w:rsidRPr="00BF7202">
        <w:rPr>
          <w:rFonts w:eastAsia="Times New Roman" w:cs="Times New Roman"/>
          <w:szCs w:val="28"/>
        </w:rPr>
        <w:t>Федеральным законом от 07.12.2011 № 416-ФЗ                           «О водоснабжении и водоотведении»,</w:t>
      </w:r>
      <w:r w:rsidRPr="00BF7202">
        <w:rPr>
          <w:rFonts w:eastAsia="Times New Roman" w:cs="Times New Roman"/>
          <w:szCs w:val="28"/>
          <w:lang w:eastAsia="ar-SA"/>
        </w:rPr>
        <w:t xml:space="preserve"> </w:t>
      </w:r>
      <w:r w:rsidRPr="00BF7202">
        <w:rPr>
          <w:rFonts w:eastAsia="Times New Roman" w:cs="Times New Roman"/>
          <w:bCs/>
          <w:szCs w:val="28"/>
        </w:rPr>
        <w:t>постановлением Правительства Российской Федерации от 29.07.2013 № 641 «Об инвестиционных и производственных программах организаций, осуществляющих деятельность в сфере водоснаб-               жения и водоотведения»,</w:t>
      </w:r>
      <w:r w:rsidRPr="00BF7202">
        <w:rPr>
          <w:rFonts w:eastAsia="Times New Roman" w:cs="Times New Roman"/>
          <w:szCs w:val="28"/>
        </w:rPr>
        <w:t xml:space="preserve"> распоряжениями Администрации города от 30.12.2005                  № 3686 «Об утверждении Регламента Администрации города», </w:t>
      </w:r>
      <w:r w:rsidRPr="00BF7202">
        <w:rPr>
          <w:szCs w:val="28"/>
        </w:rPr>
        <w:t>от 10.01.2017                № 01 «О передаче некоторых полномочий высшим должностным лицам Администрации города»</w:t>
      </w:r>
      <w:r w:rsidRPr="00BF7202">
        <w:rPr>
          <w:rFonts w:eastAsia="Times New Roman" w:cs="Times New Roman"/>
          <w:szCs w:val="28"/>
        </w:rPr>
        <w:t>:</w:t>
      </w:r>
    </w:p>
    <w:p w:rsidR="00586FD8" w:rsidRPr="00BF7202" w:rsidRDefault="00586FD8" w:rsidP="00586FD8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586FD8" w:rsidRPr="00FB3114" w:rsidRDefault="00586FD8" w:rsidP="00586FD8">
      <w:pPr>
        <w:ind w:firstLine="709"/>
        <w:contextualSpacing/>
        <w:jc w:val="both"/>
        <w:rPr>
          <w:rFonts w:eastAsia="Times New Roman" w:cs="Times New Roman"/>
          <w:szCs w:val="28"/>
        </w:rPr>
      </w:pPr>
      <w:r w:rsidRPr="003B4C1E">
        <w:rPr>
          <w:rFonts w:eastAsia="Times New Roman" w:cs="Times New Roman"/>
          <w:szCs w:val="28"/>
          <w:lang w:eastAsia="ru-RU"/>
        </w:rPr>
        <w:t xml:space="preserve">1. Утвердить техническое задание </w:t>
      </w:r>
      <w:r w:rsidRPr="003B4C1E">
        <w:rPr>
          <w:rFonts w:eastAsia="Times New Roman" w:cs="Times New Roman"/>
          <w:szCs w:val="28"/>
        </w:rPr>
        <w:t xml:space="preserve">на разработку инвестиционной </w:t>
      </w:r>
      <w:r>
        <w:rPr>
          <w:rFonts w:eastAsia="Times New Roman" w:cs="Times New Roman"/>
          <w:szCs w:val="28"/>
        </w:rPr>
        <w:t xml:space="preserve">                          </w:t>
      </w:r>
      <w:r w:rsidRPr="003B4C1E">
        <w:rPr>
          <w:rFonts w:eastAsia="Times New Roman" w:cs="Times New Roman"/>
          <w:szCs w:val="28"/>
        </w:rPr>
        <w:t xml:space="preserve">программы Сургутского городского </w:t>
      </w:r>
      <w:r>
        <w:rPr>
          <w:rFonts w:eastAsia="Times New Roman" w:cs="Times New Roman"/>
          <w:szCs w:val="28"/>
        </w:rPr>
        <w:t xml:space="preserve">муниципального </w:t>
      </w:r>
      <w:r w:rsidRPr="003B4C1E">
        <w:rPr>
          <w:rFonts w:eastAsia="Times New Roman" w:cs="Times New Roman"/>
          <w:szCs w:val="28"/>
        </w:rPr>
        <w:t>унитарного предприятия «Горводоканал»</w:t>
      </w:r>
      <w:r>
        <w:rPr>
          <w:rFonts w:eastAsia="Times New Roman" w:cs="Times New Roman"/>
          <w:szCs w:val="28"/>
        </w:rPr>
        <w:t xml:space="preserve"> </w:t>
      </w:r>
      <w:r w:rsidRPr="003B4C1E">
        <w:rPr>
          <w:rFonts w:eastAsia="Times New Roman" w:cs="Times New Roman"/>
          <w:szCs w:val="28"/>
        </w:rPr>
        <w:t>по развитию системы водо</w:t>
      </w:r>
      <w:r>
        <w:rPr>
          <w:rFonts w:eastAsia="Times New Roman" w:cs="Times New Roman"/>
          <w:szCs w:val="28"/>
        </w:rPr>
        <w:t>снабжения</w:t>
      </w:r>
      <w:r w:rsidRPr="003B4C1E">
        <w:rPr>
          <w:rFonts w:eastAsia="Times New Roman" w:cs="Times New Roman"/>
          <w:szCs w:val="28"/>
        </w:rPr>
        <w:t xml:space="preserve"> согласно приложению</w:t>
      </w:r>
      <w:r>
        <w:rPr>
          <w:rFonts w:eastAsia="Times New Roman" w:cs="Times New Roman"/>
          <w:szCs w:val="28"/>
        </w:rPr>
        <w:t>.</w:t>
      </w:r>
    </w:p>
    <w:p w:rsidR="00586FD8" w:rsidRDefault="00586FD8" w:rsidP="00586FD8">
      <w:pPr>
        <w:ind w:firstLine="709"/>
        <w:contextualSpacing/>
        <w:jc w:val="both"/>
        <w:rPr>
          <w:szCs w:val="28"/>
        </w:rPr>
      </w:pPr>
    </w:p>
    <w:p w:rsidR="00586FD8" w:rsidRDefault="00586FD8" w:rsidP="00586FD8">
      <w:pPr>
        <w:ind w:firstLine="709"/>
        <w:contextualSpacing/>
        <w:jc w:val="both"/>
        <w:rPr>
          <w:szCs w:val="28"/>
          <w:lang w:eastAsia="ru-RU"/>
        </w:rPr>
      </w:pPr>
      <w:r w:rsidRPr="00E07C41">
        <w:rPr>
          <w:szCs w:val="28"/>
        </w:rPr>
        <w:t>2.</w:t>
      </w:r>
      <w:r w:rsidRPr="00E07C41">
        <w:rPr>
          <w:szCs w:val="28"/>
          <w:lang w:eastAsia="ru-RU"/>
        </w:rPr>
        <w:t xml:space="preserve"> Признать утратившим</w:t>
      </w:r>
      <w:r>
        <w:rPr>
          <w:szCs w:val="28"/>
          <w:lang w:eastAsia="ru-RU"/>
        </w:rPr>
        <w:t>и</w:t>
      </w:r>
      <w:r w:rsidRPr="00E07C41">
        <w:rPr>
          <w:szCs w:val="28"/>
          <w:lang w:eastAsia="ru-RU"/>
        </w:rPr>
        <w:t xml:space="preserve"> силу распоряжени</w:t>
      </w:r>
      <w:r>
        <w:rPr>
          <w:szCs w:val="28"/>
          <w:lang w:eastAsia="ru-RU"/>
        </w:rPr>
        <w:t>я</w:t>
      </w:r>
      <w:r w:rsidRPr="00E07C4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А</w:t>
      </w:r>
      <w:r w:rsidRPr="00E07C41">
        <w:rPr>
          <w:szCs w:val="28"/>
          <w:lang w:eastAsia="ru-RU"/>
        </w:rPr>
        <w:t>дминистрации города</w:t>
      </w:r>
      <w:r w:rsidR="00BF7202">
        <w:rPr>
          <w:szCs w:val="28"/>
          <w:lang w:eastAsia="ru-RU"/>
        </w:rPr>
        <w:t>:</w:t>
      </w:r>
    </w:p>
    <w:p w:rsidR="00586FD8" w:rsidRDefault="00586FD8" w:rsidP="00586FD8">
      <w:pPr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E07C41">
        <w:rPr>
          <w:szCs w:val="28"/>
          <w:lang w:eastAsia="ru-RU"/>
        </w:rPr>
        <w:t>от 28.02.2018</w:t>
      </w:r>
      <w:r>
        <w:rPr>
          <w:szCs w:val="28"/>
          <w:lang w:eastAsia="ru-RU"/>
        </w:rPr>
        <w:t xml:space="preserve"> </w:t>
      </w:r>
      <w:r w:rsidRPr="00E07C41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</w:t>
      </w:r>
      <w:r w:rsidRPr="00E07C41">
        <w:rPr>
          <w:szCs w:val="28"/>
          <w:lang w:eastAsia="ru-RU"/>
        </w:rPr>
        <w:t>320 «Об утверждении технического задания на разработку</w:t>
      </w:r>
      <w:r>
        <w:rPr>
          <w:szCs w:val="28"/>
          <w:lang w:eastAsia="ru-RU"/>
        </w:rPr>
        <w:t xml:space="preserve"> </w:t>
      </w:r>
      <w:r w:rsidRPr="00E07C41">
        <w:rPr>
          <w:szCs w:val="28"/>
          <w:lang w:eastAsia="ru-RU"/>
        </w:rPr>
        <w:t>инвестиционной программы Сургутского городского муниципального унитарного предприятия «Горводоканал» по развитию системы водоснаб</w:t>
      </w:r>
      <w:r>
        <w:rPr>
          <w:szCs w:val="28"/>
          <w:lang w:eastAsia="ru-RU"/>
        </w:rPr>
        <w:t xml:space="preserve">-                    </w:t>
      </w:r>
      <w:r w:rsidRPr="00E07C41">
        <w:rPr>
          <w:szCs w:val="28"/>
          <w:lang w:eastAsia="ru-RU"/>
        </w:rPr>
        <w:t>жения»</w:t>
      </w:r>
      <w:r>
        <w:rPr>
          <w:szCs w:val="28"/>
          <w:lang w:eastAsia="ru-RU"/>
        </w:rPr>
        <w:t>;</w:t>
      </w:r>
    </w:p>
    <w:p w:rsidR="00586FD8" w:rsidRPr="00E07C41" w:rsidRDefault="00586FD8" w:rsidP="00586FD8">
      <w:pPr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от 19.12.2018 № 2354 «</w:t>
      </w:r>
      <w:r w:rsidRPr="00586FD8">
        <w:rPr>
          <w:szCs w:val="28"/>
          <w:lang w:eastAsia="ru-RU"/>
        </w:rPr>
        <w:t>О внесении изменений в распоряжение Администрации города от 28.02.2018 № 320 «Об утверждении технического задания</w:t>
      </w:r>
      <w:r>
        <w:rPr>
          <w:szCs w:val="28"/>
          <w:lang w:eastAsia="ru-RU"/>
        </w:rPr>
        <w:t xml:space="preserve">                   </w:t>
      </w:r>
      <w:r w:rsidRPr="00586FD8">
        <w:rPr>
          <w:szCs w:val="28"/>
          <w:lang w:eastAsia="ru-RU"/>
        </w:rPr>
        <w:t xml:space="preserve"> на разработку инвестиционной программы Сургутского городского муниципального унитарного предприятия «Горводоканал» по развитию системы водоснабжения»</w:t>
      </w:r>
      <w:r w:rsidRPr="00E07C41">
        <w:rPr>
          <w:szCs w:val="28"/>
          <w:lang w:eastAsia="ru-RU"/>
        </w:rPr>
        <w:t>.</w:t>
      </w:r>
    </w:p>
    <w:p w:rsidR="00586FD8" w:rsidRDefault="00586FD8" w:rsidP="00586FD8">
      <w:pPr>
        <w:ind w:firstLine="709"/>
        <w:contextualSpacing/>
        <w:jc w:val="both"/>
        <w:rPr>
          <w:szCs w:val="28"/>
        </w:rPr>
      </w:pPr>
    </w:p>
    <w:p w:rsidR="00586FD8" w:rsidRPr="00715813" w:rsidRDefault="00586FD8" w:rsidP="00586FD8">
      <w:pPr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</w:rPr>
        <w:lastRenderedPageBreak/>
        <w:t xml:space="preserve">3. </w:t>
      </w:r>
      <w:r w:rsidRPr="00715813">
        <w:rPr>
          <w:szCs w:val="28"/>
        </w:rPr>
        <w:t>Управлению документационного и информационного обеспечения</w:t>
      </w:r>
      <w:r>
        <w:rPr>
          <w:szCs w:val="28"/>
        </w:rPr>
        <w:t xml:space="preserve">                  </w:t>
      </w:r>
      <w:r w:rsidRPr="00715813">
        <w:rPr>
          <w:szCs w:val="28"/>
        </w:rPr>
        <w:t xml:space="preserve"> разместить настоящее распоряжение на официальном портале Администрации города.</w:t>
      </w:r>
    </w:p>
    <w:p w:rsidR="00586FD8" w:rsidRDefault="00586FD8" w:rsidP="00586FD8">
      <w:pPr>
        <w:tabs>
          <w:tab w:val="left" w:pos="6946"/>
        </w:tabs>
        <w:ind w:right="-1" w:firstLine="709"/>
        <w:jc w:val="both"/>
        <w:rPr>
          <w:szCs w:val="28"/>
        </w:rPr>
      </w:pPr>
    </w:p>
    <w:p w:rsidR="00586FD8" w:rsidRDefault="00586FD8" w:rsidP="00586FD8">
      <w:pPr>
        <w:tabs>
          <w:tab w:val="left" w:pos="6946"/>
        </w:tabs>
        <w:ind w:right="-1" w:firstLine="709"/>
        <w:jc w:val="both"/>
        <w:rPr>
          <w:szCs w:val="28"/>
        </w:rPr>
      </w:pPr>
      <w:r>
        <w:rPr>
          <w:szCs w:val="28"/>
        </w:rPr>
        <w:t>4</w:t>
      </w:r>
      <w:r w:rsidRPr="00715813">
        <w:rPr>
          <w:szCs w:val="28"/>
        </w:rPr>
        <w:t>. Контроль за выполнением распоряжения возложить на заместителя Главы города Кривцова Н.Н.</w:t>
      </w:r>
    </w:p>
    <w:p w:rsidR="00586FD8" w:rsidRDefault="00586FD8" w:rsidP="00586FD8">
      <w:pPr>
        <w:tabs>
          <w:tab w:val="left" w:pos="6946"/>
        </w:tabs>
        <w:ind w:right="-1" w:firstLine="709"/>
        <w:jc w:val="both"/>
        <w:rPr>
          <w:szCs w:val="28"/>
        </w:rPr>
      </w:pPr>
    </w:p>
    <w:p w:rsidR="00586FD8" w:rsidRDefault="00586FD8" w:rsidP="00586FD8">
      <w:pPr>
        <w:tabs>
          <w:tab w:val="left" w:pos="6946"/>
        </w:tabs>
        <w:ind w:right="-1" w:firstLine="709"/>
        <w:jc w:val="both"/>
        <w:rPr>
          <w:szCs w:val="28"/>
        </w:rPr>
      </w:pPr>
    </w:p>
    <w:p w:rsidR="00586FD8" w:rsidRDefault="00586FD8" w:rsidP="00586FD8">
      <w:pPr>
        <w:tabs>
          <w:tab w:val="left" w:pos="6946"/>
        </w:tabs>
        <w:ind w:right="-1" w:firstLine="709"/>
        <w:jc w:val="both"/>
        <w:rPr>
          <w:szCs w:val="28"/>
        </w:rPr>
      </w:pPr>
    </w:p>
    <w:p w:rsidR="00586FD8" w:rsidRDefault="00586FD8" w:rsidP="00586FD8">
      <w:pPr>
        <w:rPr>
          <w:rFonts w:cs="Times New Roman"/>
          <w:szCs w:val="28"/>
        </w:rPr>
        <w:sectPr w:rsidR="00586FD8" w:rsidSect="00586FD8">
          <w:headerReference w:type="default" r:id="rId7"/>
          <w:headerReference w:type="first" r:id="rId8"/>
          <w:pgSz w:w="11907" w:h="16839" w:code="9"/>
          <w:pgMar w:top="1134" w:right="567" w:bottom="993" w:left="1701" w:header="709" w:footer="709" w:gutter="0"/>
          <w:cols w:space="708"/>
          <w:docGrid w:linePitch="360"/>
        </w:sectPr>
      </w:pPr>
      <w:r>
        <w:rPr>
          <w:rFonts w:cs="Times New Roman"/>
          <w:szCs w:val="28"/>
        </w:rPr>
        <w:t>И.о. главы Администрации города                                                        А.А. Жердев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7"/>
        <w:gridCol w:w="3571"/>
      </w:tblGrid>
      <w:tr w:rsidR="00586FD8" w:rsidRPr="003B4C1E" w:rsidTr="00586FD8">
        <w:trPr>
          <w:trHeight w:val="1533"/>
        </w:trPr>
        <w:tc>
          <w:tcPr>
            <w:tcW w:w="6067" w:type="dxa"/>
            <w:shd w:val="clear" w:color="auto" w:fill="auto"/>
          </w:tcPr>
          <w:p w:rsidR="00586FD8" w:rsidRPr="003B4C1E" w:rsidRDefault="00586FD8" w:rsidP="00215BEA">
            <w:pPr>
              <w:spacing w:after="200"/>
              <w:jc w:val="right"/>
              <w:outlineLvl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71" w:type="dxa"/>
            <w:shd w:val="clear" w:color="auto" w:fill="auto"/>
          </w:tcPr>
          <w:p w:rsidR="00586FD8" w:rsidRDefault="00586FD8" w:rsidP="00BF7202">
            <w:pPr>
              <w:spacing w:after="200"/>
              <w:ind w:left="-79"/>
              <w:contextualSpacing/>
              <w:outlineLvl w:val="0"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Приложение                          к распоряжению                             Администрации города </w:t>
            </w:r>
          </w:p>
          <w:p w:rsidR="00586FD8" w:rsidRPr="003B4C1E" w:rsidRDefault="00586FD8" w:rsidP="00BF7202">
            <w:pPr>
              <w:spacing w:after="200"/>
              <w:ind w:left="-79"/>
              <w:contextualSpacing/>
              <w:outlineLvl w:val="0"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от</w:t>
            </w:r>
            <w:r>
              <w:rPr>
                <w:rFonts w:eastAsia="Times New Roman" w:cs="Times New Roman"/>
                <w:szCs w:val="28"/>
              </w:rPr>
              <w:t xml:space="preserve"> ____________ № __</w:t>
            </w:r>
            <w:r w:rsidR="00BF7202">
              <w:rPr>
                <w:rFonts w:eastAsia="Times New Roman" w:cs="Times New Roman"/>
                <w:szCs w:val="28"/>
              </w:rPr>
              <w:t>_</w:t>
            </w:r>
            <w:r>
              <w:rPr>
                <w:rFonts w:eastAsia="Times New Roman" w:cs="Times New Roman"/>
                <w:szCs w:val="28"/>
              </w:rPr>
              <w:t>____</w:t>
            </w:r>
          </w:p>
        </w:tc>
      </w:tr>
    </w:tbl>
    <w:p w:rsidR="00586FD8" w:rsidRDefault="00586FD8" w:rsidP="00586FD8">
      <w:pPr>
        <w:jc w:val="center"/>
        <w:rPr>
          <w:rFonts w:eastAsia="Times New Roman" w:cs="Times New Roman"/>
          <w:szCs w:val="28"/>
        </w:rPr>
      </w:pPr>
    </w:p>
    <w:p w:rsidR="00586FD8" w:rsidRPr="003B4C1E" w:rsidRDefault="00586FD8" w:rsidP="00586FD8">
      <w:pPr>
        <w:jc w:val="center"/>
        <w:rPr>
          <w:rFonts w:eastAsia="Times New Roman" w:cs="Times New Roman"/>
          <w:szCs w:val="28"/>
        </w:rPr>
      </w:pPr>
      <w:r w:rsidRPr="003B4C1E">
        <w:rPr>
          <w:rFonts w:eastAsia="Times New Roman" w:cs="Times New Roman"/>
          <w:szCs w:val="28"/>
        </w:rPr>
        <w:t>Техническое задание</w:t>
      </w:r>
    </w:p>
    <w:p w:rsidR="00586FD8" w:rsidRDefault="00586FD8" w:rsidP="00586FD8">
      <w:pPr>
        <w:jc w:val="center"/>
        <w:rPr>
          <w:rFonts w:eastAsia="Times New Roman" w:cs="Times New Roman"/>
          <w:szCs w:val="28"/>
        </w:rPr>
      </w:pPr>
      <w:r w:rsidRPr="003B4C1E">
        <w:rPr>
          <w:rFonts w:eastAsia="Times New Roman" w:cs="Times New Roman"/>
          <w:szCs w:val="28"/>
        </w:rPr>
        <w:t xml:space="preserve">на </w:t>
      </w:r>
      <w:r w:rsidRPr="003B4C1E">
        <w:rPr>
          <w:rFonts w:eastAsia="Times New Roman" w:cs="Times New Roman"/>
          <w:bCs/>
          <w:szCs w:val="28"/>
        </w:rPr>
        <w:t xml:space="preserve">разработку инвестиционной программы </w:t>
      </w:r>
      <w:r w:rsidRPr="003B4C1E">
        <w:rPr>
          <w:rFonts w:eastAsia="Times New Roman" w:cs="Times New Roman"/>
          <w:szCs w:val="28"/>
        </w:rPr>
        <w:t xml:space="preserve">Сургутского городского </w:t>
      </w:r>
    </w:p>
    <w:p w:rsidR="00586FD8" w:rsidRDefault="00586FD8" w:rsidP="00586FD8">
      <w:pPr>
        <w:jc w:val="center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муниципального </w:t>
      </w:r>
      <w:r w:rsidRPr="003B4C1E">
        <w:rPr>
          <w:rFonts w:eastAsia="Times New Roman" w:cs="Times New Roman"/>
          <w:szCs w:val="28"/>
        </w:rPr>
        <w:t xml:space="preserve">унитарного предприятия «Горводоканал» </w:t>
      </w:r>
      <w:r w:rsidRPr="003B4C1E">
        <w:rPr>
          <w:rFonts w:eastAsia="Times New Roman" w:cs="Times New Roman"/>
          <w:bCs/>
          <w:szCs w:val="28"/>
        </w:rPr>
        <w:t xml:space="preserve">по развитию </w:t>
      </w:r>
    </w:p>
    <w:p w:rsidR="00586FD8" w:rsidRPr="003B4C1E" w:rsidRDefault="00586FD8" w:rsidP="00586FD8">
      <w:pPr>
        <w:jc w:val="center"/>
        <w:rPr>
          <w:rFonts w:eastAsia="Times New Roman" w:cs="Times New Roman"/>
          <w:szCs w:val="28"/>
        </w:rPr>
      </w:pPr>
      <w:r w:rsidRPr="003B4C1E">
        <w:rPr>
          <w:rFonts w:eastAsia="Times New Roman" w:cs="Times New Roman"/>
          <w:bCs/>
          <w:szCs w:val="28"/>
        </w:rPr>
        <w:t xml:space="preserve">системы </w:t>
      </w:r>
      <w:r w:rsidRPr="003B4C1E">
        <w:rPr>
          <w:rFonts w:eastAsia="Times New Roman" w:cs="Times New Roman"/>
          <w:szCs w:val="28"/>
        </w:rPr>
        <w:t>вод</w:t>
      </w:r>
      <w:r>
        <w:rPr>
          <w:rFonts w:eastAsia="Times New Roman" w:cs="Times New Roman"/>
          <w:szCs w:val="28"/>
        </w:rPr>
        <w:t>оснабжения</w:t>
      </w:r>
      <w:r w:rsidRPr="003B4C1E">
        <w:rPr>
          <w:rFonts w:eastAsia="Times New Roman" w:cs="Times New Roman"/>
          <w:bCs/>
          <w:szCs w:val="28"/>
        </w:rPr>
        <w:t xml:space="preserve"> </w:t>
      </w:r>
    </w:p>
    <w:p w:rsidR="00586FD8" w:rsidRPr="003B4C1E" w:rsidRDefault="00586FD8" w:rsidP="00586FD8">
      <w:pPr>
        <w:jc w:val="center"/>
        <w:rPr>
          <w:rFonts w:eastAsia="Times New Roman" w:cs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6610"/>
      </w:tblGrid>
      <w:tr w:rsidR="00586FD8" w:rsidRPr="003B4C1E" w:rsidTr="00215BEA">
        <w:tc>
          <w:tcPr>
            <w:tcW w:w="3085" w:type="dxa"/>
          </w:tcPr>
          <w:p w:rsidR="00586FD8" w:rsidRDefault="00586FD8" w:rsidP="00215B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1"/>
              <w:jc w:val="center"/>
              <w:rPr>
                <w:rFonts w:eastAsia="ヒラギノ角ゴ Pro W3" w:cs="Times New Roman"/>
                <w:szCs w:val="28"/>
              </w:rPr>
            </w:pPr>
            <w:r w:rsidRPr="003B4C1E">
              <w:rPr>
                <w:rFonts w:eastAsia="ヒラギノ角ゴ Pro W3" w:cs="Times New Roman"/>
                <w:szCs w:val="28"/>
              </w:rPr>
              <w:t>Наименование</w:t>
            </w:r>
          </w:p>
          <w:p w:rsidR="00586FD8" w:rsidRPr="00024037" w:rsidRDefault="00586FD8" w:rsidP="00215B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1"/>
              <w:jc w:val="center"/>
              <w:rPr>
                <w:rFonts w:eastAsia="ヒラギノ角ゴ Pro W3" w:cs="Times New Roman"/>
                <w:sz w:val="10"/>
                <w:szCs w:val="10"/>
              </w:rPr>
            </w:pPr>
          </w:p>
        </w:tc>
        <w:tc>
          <w:tcPr>
            <w:tcW w:w="6769" w:type="dxa"/>
          </w:tcPr>
          <w:p w:rsidR="00586FD8" w:rsidRPr="003B4C1E" w:rsidRDefault="00586FD8" w:rsidP="00215B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-1242"/>
              <w:jc w:val="center"/>
              <w:rPr>
                <w:rFonts w:eastAsia="ヒラギノ角ゴ Pro W3" w:cs="Times New Roman"/>
                <w:szCs w:val="28"/>
              </w:rPr>
            </w:pPr>
            <w:r w:rsidRPr="003B4C1E">
              <w:rPr>
                <w:rFonts w:eastAsia="ヒラギノ角ゴ Pro W3" w:cs="Times New Roman"/>
                <w:szCs w:val="28"/>
              </w:rPr>
              <w:t>Основные данные и требования</w:t>
            </w:r>
          </w:p>
        </w:tc>
      </w:tr>
      <w:tr w:rsidR="00586FD8" w:rsidRPr="003B4C1E" w:rsidTr="00215BEA">
        <w:tc>
          <w:tcPr>
            <w:tcW w:w="3085" w:type="dxa"/>
          </w:tcPr>
          <w:p w:rsidR="00586FD8" w:rsidRPr="003B4C1E" w:rsidRDefault="00586FD8" w:rsidP="00215BEA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1. Основания                       для выполнения работ</w:t>
            </w:r>
          </w:p>
        </w:tc>
        <w:tc>
          <w:tcPr>
            <w:tcW w:w="6769" w:type="dxa"/>
          </w:tcPr>
          <w:p w:rsidR="00586FD8" w:rsidRPr="00BF7202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C30B94">
              <w:rPr>
                <w:rFonts w:eastAsia="Times New Roman" w:cs="Times New Roman"/>
                <w:szCs w:val="28"/>
              </w:rPr>
              <w:t xml:space="preserve">- </w:t>
            </w:r>
            <w:r w:rsidRPr="00BF7202">
              <w:rPr>
                <w:rFonts w:eastAsia="Times New Roman" w:cs="Times New Roman"/>
                <w:szCs w:val="28"/>
              </w:rPr>
              <w:t>Федеральный закон от 07.12.2011 № 416-ФЗ                         «О водоснабжении и водоотведении»;</w:t>
            </w:r>
          </w:p>
          <w:p w:rsidR="00586FD8" w:rsidRPr="00BF7202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BF7202">
              <w:rPr>
                <w:rFonts w:eastAsia="Times New Roman" w:cs="Times New Roman"/>
                <w:szCs w:val="28"/>
              </w:rPr>
              <w:t>- Градостроительный кодекс Российской Федерации                 от 29.12.2004 № 190-ФЗ;</w:t>
            </w:r>
          </w:p>
          <w:p w:rsidR="00586FD8" w:rsidRPr="00BF7202" w:rsidRDefault="00586FD8" w:rsidP="00215BEA">
            <w:pPr>
              <w:contextualSpacing/>
              <w:rPr>
                <w:rFonts w:eastAsia="Times New Roman" w:cs="Times New Roman"/>
                <w:szCs w:val="28"/>
                <w:lang w:eastAsia="ar-SA"/>
              </w:rPr>
            </w:pPr>
            <w:r w:rsidRPr="00BF7202">
              <w:rPr>
                <w:rFonts w:eastAsia="Times New Roman" w:cs="Times New Roman"/>
                <w:bCs/>
                <w:szCs w:val="28"/>
              </w:rPr>
              <w:t>- постановление Правительства Российской                               Федерации от 13.05.2013 № 406 «О государственном регулировании тарифов в сфере водоснабжения                   и водоотведения»</w:t>
            </w:r>
            <w:r w:rsidRPr="00BF7202">
              <w:rPr>
                <w:rFonts w:eastAsia="Times New Roman" w:cs="Times New Roman"/>
                <w:szCs w:val="28"/>
              </w:rPr>
              <w:t xml:space="preserve">; </w:t>
            </w:r>
          </w:p>
          <w:p w:rsidR="00586FD8" w:rsidRPr="00C30B94" w:rsidRDefault="00586FD8" w:rsidP="00BF7202">
            <w:pPr>
              <w:contextualSpacing/>
              <w:rPr>
                <w:rFonts w:eastAsia="Calibri" w:cs="Times New Roman"/>
                <w:szCs w:val="28"/>
                <w:lang w:eastAsia="ru-RU"/>
              </w:rPr>
            </w:pPr>
            <w:r w:rsidRPr="00BF7202">
              <w:rPr>
                <w:rFonts w:eastAsia="Times New Roman" w:cs="Times New Roman"/>
                <w:bCs/>
                <w:szCs w:val="28"/>
              </w:rPr>
              <w:t>- постановление Правительства Российской                     Федерации от 29.07.2013</w:t>
            </w:r>
            <w:r w:rsidR="00BF7202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BF7202">
              <w:rPr>
                <w:rFonts w:eastAsia="Times New Roman" w:cs="Times New Roman"/>
                <w:bCs/>
                <w:szCs w:val="28"/>
              </w:rPr>
              <w:t>№</w:t>
            </w:r>
            <w:r w:rsidR="00BF7202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BF7202">
              <w:rPr>
                <w:rFonts w:eastAsia="Times New Roman" w:cs="Times New Roman"/>
                <w:bCs/>
                <w:szCs w:val="28"/>
              </w:rPr>
              <w:t xml:space="preserve">641                            </w:t>
            </w:r>
            <w:r w:rsidR="00BF7202">
              <w:rPr>
                <w:rFonts w:eastAsia="Times New Roman" w:cs="Times New Roman"/>
                <w:bCs/>
                <w:szCs w:val="28"/>
              </w:rPr>
              <w:t xml:space="preserve">             «Об инвестиционных</w:t>
            </w:r>
            <w:r w:rsidRPr="00BF7202">
              <w:rPr>
                <w:rFonts w:eastAsia="Times New Roman" w:cs="Times New Roman"/>
                <w:bCs/>
                <w:szCs w:val="28"/>
              </w:rPr>
              <w:t xml:space="preserve"> и производственных                           программах организаций, осуществляющих                           деятельность в сфере водоснабжения                                             и водоотведения»</w:t>
            </w:r>
          </w:p>
        </w:tc>
      </w:tr>
      <w:tr w:rsidR="00586FD8" w:rsidRPr="003B4C1E" w:rsidTr="00215BEA">
        <w:tc>
          <w:tcPr>
            <w:tcW w:w="3085" w:type="dxa"/>
          </w:tcPr>
          <w:p w:rsidR="00586FD8" w:rsidRPr="003B4C1E" w:rsidRDefault="00586FD8" w:rsidP="00215BEA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2. Исполнитель </w:t>
            </w:r>
          </w:p>
        </w:tc>
        <w:tc>
          <w:tcPr>
            <w:tcW w:w="6769" w:type="dxa"/>
          </w:tcPr>
          <w:p w:rsidR="00586FD8" w:rsidRPr="00C30B94" w:rsidRDefault="00586FD8" w:rsidP="00215BEA">
            <w:pPr>
              <w:rPr>
                <w:rFonts w:eastAsia="Times New Roman" w:cs="Times New Roman"/>
                <w:szCs w:val="28"/>
              </w:rPr>
            </w:pPr>
            <w:r w:rsidRPr="00C30B94">
              <w:rPr>
                <w:rFonts w:eastAsia="Times New Roman" w:cs="Times New Roman"/>
                <w:szCs w:val="28"/>
              </w:rPr>
              <w:t>Сургутское городское муниципальное                                    унитарное предприятие «Горводоканал»                                                 (далее по тексту – СГМУП «ГВК»)</w:t>
            </w:r>
          </w:p>
        </w:tc>
      </w:tr>
      <w:tr w:rsidR="00586FD8" w:rsidRPr="003B4C1E" w:rsidTr="00215BEA">
        <w:tc>
          <w:tcPr>
            <w:tcW w:w="3085" w:type="dxa"/>
          </w:tcPr>
          <w:p w:rsidR="00586FD8" w:rsidRPr="003B4C1E" w:rsidRDefault="00586FD8" w:rsidP="00215BEA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3. Границы разработки инвестиционной </w:t>
            </w:r>
            <w:r>
              <w:rPr>
                <w:rFonts w:eastAsia="Times New Roman" w:cs="Times New Roman"/>
                <w:szCs w:val="28"/>
              </w:rPr>
              <w:t xml:space="preserve">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программы </w:t>
            </w:r>
          </w:p>
        </w:tc>
        <w:tc>
          <w:tcPr>
            <w:tcW w:w="6769" w:type="dxa"/>
          </w:tcPr>
          <w:p w:rsidR="00586FD8" w:rsidRPr="003B4C1E" w:rsidRDefault="00586FD8" w:rsidP="00215BEA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Зона деятельности СГМУП «ГВК»</w:t>
            </w:r>
          </w:p>
        </w:tc>
      </w:tr>
      <w:tr w:rsidR="00586FD8" w:rsidRPr="003B4C1E" w:rsidTr="00215BEA">
        <w:tc>
          <w:tcPr>
            <w:tcW w:w="3085" w:type="dxa"/>
          </w:tcPr>
          <w:p w:rsidR="00586FD8" w:rsidRDefault="00586FD8" w:rsidP="00215BEA">
            <w:pPr>
              <w:ind w:right="-108"/>
              <w:rPr>
                <w:rFonts w:eastAsia="Times New Roman" w:cs="Times New Roman"/>
                <w:color w:val="000000"/>
                <w:szCs w:val="28"/>
              </w:rPr>
            </w:pPr>
            <w:r w:rsidRPr="003B4C1E">
              <w:rPr>
                <w:rFonts w:eastAsia="Times New Roman" w:cs="Times New Roman"/>
                <w:color w:val="000000"/>
                <w:szCs w:val="28"/>
              </w:rPr>
              <w:t xml:space="preserve">4. Требования </w:t>
            </w:r>
          </w:p>
          <w:p w:rsidR="00586FD8" w:rsidRDefault="00586FD8" w:rsidP="00215BEA">
            <w:pPr>
              <w:ind w:right="-108"/>
              <w:rPr>
                <w:rFonts w:eastAsia="Times New Roman" w:cs="Times New Roman"/>
                <w:color w:val="000000"/>
                <w:szCs w:val="28"/>
              </w:rPr>
            </w:pPr>
            <w:r w:rsidRPr="003B4C1E">
              <w:rPr>
                <w:rFonts w:eastAsia="Times New Roman" w:cs="Times New Roman"/>
                <w:color w:val="000000"/>
                <w:szCs w:val="28"/>
              </w:rPr>
              <w:t xml:space="preserve">в инвестиционной </w:t>
            </w:r>
          </w:p>
          <w:p w:rsidR="00586FD8" w:rsidRPr="003B4C1E" w:rsidRDefault="00586FD8" w:rsidP="00215BEA">
            <w:pPr>
              <w:ind w:right="-108"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color w:val="000000"/>
                <w:szCs w:val="28"/>
              </w:rPr>
              <w:t>программе</w:t>
            </w:r>
          </w:p>
        </w:tc>
        <w:tc>
          <w:tcPr>
            <w:tcW w:w="6769" w:type="dxa"/>
          </w:tcPr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color w:val="000000"/>
                <w:szCs w:val="28"/>
              </w:rPr>
              <w:t xml:space="preserve">Инвестиционная программа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                                                    </w:t>
            </w:r>
            <w:r w:rsidRPr="003B4C1E">
              <w:rPr>
                <w:rFonts w:eastAsia="Times New Roman" w:cs="Times New Roman"/>
                <w:color w:val="000000"/>
                <w:szCs w:val="28"/>
              </w:rPr>
              <w:t xml:space="preserve">разрабатывается </w:t>
            </w:r>
            <w:r w:rsidRPr="003B4C1E">
              <w:rPr>
                <w:rFonts w:eastAsia="Times New Roman" w:cs="Times New Roman"/>
                <w:szCs w:val="28"/>
              </w:rPr>
              <w:t xml:space="preserve">СГМУП «ГВК» на период 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                 </w:t>
            </w:r>
            <w:r w:rsidRPr="00E07C41">
              <w:rPr>
                <w:rFonts w:eastAsia="Times New Roman" w:cs="Times New Roman"/>
                <w:szCs w:val="28"/>
              </w:rPr>
              <w:t>с 01.01.2020 по 31.12.2024.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Цели и задачи инвестиционной программы </w:t>
            </w:r>
            <w:r>
              <w:rPr>
                <w:rFonts w:eastAsia="Times New Roman" w:cs="Times New Roman"/>
                <w:szCs w:val="28"/>
              </w:rPr>
              <w:t xml:space="preserve">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должны соответствовать целям и задачам </w:t>
            </w:r>
            <w:r>
              <w:rPr>
                <w:rFonts w:eastAsia="Times New Roman" w:cs="Times New Roman"/>
                <w:szCs w:val="28"/>
              </w:rPr>
              <w:t>с</w:t>
            </w:r>
            <w:r w:rsidRPr="003B4C1E">
              <w:rPr>
                <w:rFonts w:eastAsia="Times New Roman" w:cs="Times New Roman"/>
                <w:szCs w:val="28"/>
              </w:rPr>
              <w:t>хемы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 водо</w:t>
            </w:r>
            <w:r>
              <w:rPr>
                <w:rFonts w:eastAsia="Times New Roman" w:cs="Times New Roman"/>
                <w:szCs w:val="28"/>
              </w:rPr>
              <w:t>снабжения</w:t>
            </w:r>
            <w:r w:rsidRPr="003B4C1E">
              <w:rPr>
                <w:rFonts w:eastAsia="Times New Roman" w:cs="Times New Roman"/>
                <w:szCs w:val="28"/>
              </w:rPr>
              <w:t xml:space="preserve">, с учетом доступности тарифов                   </w:t>
            </w:r>
            <w:r>
              <w:rPr>
                <w:rFonts w:eastAsia="Times New Roman" w:cs="Times New Roman"/>
                <w:szCs w:val="28"/>
              </w:rPr>
              <w:t xml:space="preserve"> 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 для потребителей и законодательством                                 об энергосбережении и о повышении 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энергетической эффективности с учетом 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результатов технического обследования </w:t>
            </w:r>
            <w:r>
              <w:rPr>
                <w:rFonts w:eastAsia="Times New Roman" w:cs="Times New Roman"/>
                <w:szCs w:val="28"/>
              </w:rPr>
              <w:t xml:space="preserve">                                 </w:t>
            </w:r>
            <w:r w:rsidRPr="003B4C1E">
              <w:rPr>
                <w:rFonts w:eastAsia="Times New Roman" w:cs="Times New Roman"/>
                <w:szCs w:val="28"/>
              </w:rPr>
              <w:t>централизованной системы водо</w:t>
            </w:r>
            <w:r>
              <w:rPr>
                <w:rFonts w:eastAsia="Times New Roman" w:cs="Times New Roman"/>
                <w:szCs w:val="28"/>
              </w:rPr>
              <w:t>снабжения.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Инвестиционная программа должна включать </w:t>
            </w:r>
            <w:r>
              <w:rPr>
                <w:rFonts w:eastAsia="Times New Roman" w:cs="Times New Roman"/>
                <w:szCs w:val="28"/>
              </w:rPr>
              <w:t xml:space="preserve">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реализацию мероприятий, направленных                               на повышение эффективности капитальных </w:t>
            </w:r>
            <w:r>
              <w:rPr>
                <w:rFonts w:eastAsia="Times New Roman" w:cs="Times New Roman"/>
                <w:szCs w:val="28"/>
              </w:rPr>
              <w:t xml:space="preserve">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вложений. Мероприятия </w:t>
            </w:r>
            <w:r>
              <w:rPr>
                <w:rFonts w:eastAsia="Times New Roman" w:cs="Times New Roman"/>
                <w:szCs w:val="28"/>
              </w:rPr>
              <w:t>и</w:t>
            </w:r>
            <w:r w:rsidRPr="003B4C1E">
              <w:rPr>
                <w:rFonts w:eastAsia="Times New Roman" w:cs="Times New Roman"/>
                <w:szCs w:val="28"/>
              </w:rPr>
              <w:t xml:space="preserve">нвестиционной </w:t>
            </w:r>
            <w:r>
              <w:rPr>
                <w:rFonts w:eastAsia="Times New Roman" w:cs="Times New Roman"/>
                <w:szCs w:val="28"/>
              </w:rPr>
              <w:t xml:space="preserve">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программы должны быть представлены в виде </w:t>
            </w:r>
            <w:r>
              <w:rPr>
                <w:rFonts w:eastAsia="Times New Roman" w:cs="Times New Roman"/>
                <w:szCs w:val="28"/>
              </w:rPr>
              <w:t xml:space="preserve">                      а</w:t>
            </w:r>
            <w:r w:rsidRPr="003B4C1E">
              <w:rPr>
                <w:rFonts w:eastAsia="Times New Roman" w:cs="Times New Roman"/>
                <w:szCs w:val="28"/>
              </w:rPr>
              <w:t xml:space="preserve">дресного перечня мероприятий по подготовке </w:t>
            </w:r>
            <w:r>
              <w:rPr>
                <w:rFonts w:eastAsia="Times New Roman" w:cs="Times New Roman"/>
                <w:szCs w:val="28"/>
              </w:rPr>
              <w:t xml:space="preserve">                </w:t>
            </w:r>
            <w:r w:rsidRPr="003B4C1E">
              <w:rPr>
                <w:rFonts w:eastAsia="Times New Roman" w:cs="Times New Roman"/>
                <w:szCs w:val="28"/>
              </w:rPr>
              <w:t>проектной документации, строительству, модерни</w:t>
            </w:r>
            <w:r>
              <w:rPr>
                <w:rFonts w:eastAsia="Times New Roman" w:cs="Times New Roman"/>
                <w:szCs w:val="28"/>
              </w:rPr>
              <w:t xml:space="preserve">- </w:t>
            </w:r>
            <w:r w:rsidRPr="003B4C1E">
              <w:rPr>
                <w:rFonts w:eastAsia="Times New Roman" w:cs="Times New Roman"/>
                <w:szCs w:val="28"/>
              </w:rPr>
              <w:t xml:space="preserve">зации и реконструкции существующих объектов </w:t>
            </w:r>
            <w:r>
              <w:rPr>
                <w:rFonts w:eastAsia="Times New Roman" w:cs="Times New Roman"/>
                <w:szCs w:val="28"/>
              </w:rPr>
              <w:t xml:space="preserve">             </w:t>
            </w:r>
            <w:r w:rsidRPr="003B4C1E">
              <w:rPr>
                <w:rFonts w:eastAsia="Times New Roman" w:cs="Times New Roman"/>
                <w:szCs w:val="28"/>
              </w:rPr>
              <w:t>централизованной системы водо</w:t>
            </w:r>
            <w:r>
              <w:rPr>
                <w:rFonts w:eastAsia="Times New Roman" w:cs="Times New Roman"/>
                <w:szCs w:val="28"/>
              </w:rPr>
              <w:t>снабжения</w:t>
            </w:r>
            <w:r w:rsidRPr="003B4C1E">
              <w:rPr>
                <w:rFonts w:eastAsia="Times New Roman" w:cs="Times New Roman"/>
                <w:szCs w:val="28"/>
              </w:rPr>
              <w:t xml:space="preserve"> СГМУП «ГВК» (далее – </w:t>
            </w:r>
            <w:r>
              <w:rPr>
                <w:rFonts w:eastAsia="Times New Roman" w:cs="Times New Roman"/>
                <w:szCs w:val="28"/>
              </w:rPr>
              <w:t>а</w:t>
            </w:r>
            <w:r w:rsidRPr="003B4C1E">
              <w:rPr>
                <w:rFonts w:eastAsia="Times New Roman" w:cs="Times New Roman"/>
                <w:szCs w:val="28"/>
              </w:rPr>
              <w:t>дресный перечень мероприятий).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Мероприятия </w:t>
            </w:r>
            <w:r>
              <w:rPr>
                <w:rFonts w:eastAsia="Times New Roman" w:cs="Times New Roman"/>
                <w:szCs w:val="28"/>
              </w:rPr>
              <w:t>и</w:t>
            </w:r>
            <w:r w:rsidRPr="003B4C1E">
              <w:rPr>
                <w:rFonts w:eastAsia="Times New Roman" w:cs="Times New Roman"/>
                <w:szCs w:val="28"/>
              </w:rPr>
              <w:t xml:space="preserve">нвестиционной программы                              в </w:t>
            </w:r>
            <w:r>
              <w:rPr>
                <w:rFonts w:eastAsia="Times New Roman" w:cs="Times New Roman"/>
                <w:szCs w:val="28"/>
              </w:rPr>
              <w:t>а</w:t>
            </w:r>
            <w:r w:rsidRPr="003B4C1E">
              <w:rPr>
                <w:rFonts w:eastAsia="Times New Roman" w:cs="Times New Roman"/>
                <w:szCs w:val="28"/>
              </w:rPr>
              <w:t>дресном перечне мероприятий должны быть</w:t>
            </w:r>
            <w:r>
              <w:rPr>
                <w:rFonts w:eastAsia="Times New Roman" w:cs="Times New Roman"/>
                <w:szCs w:val="28"/>
              </w:rPr>
              <w:t xml:space="preserve">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 разделены на следующие группы мероприятий: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а) строительство, модернизация и (или) </w:t>
            </w:r>
            <w:r>
              <w:rPr>
                <w:rFonts w:eastAsia="Times New Roman" w:cs="Times New Roman"/>
                <w:szCs w:val="28"/>
              </w:rPr>
              <w:t xml:space="preserve">                                 </w:t>
            </w:r>
            <w:r w:rsidRPr="003B4C1E">
              <w:rPr>
                <w:rFonts w:eastAsia="Times New Roman" w:cs="Times New Roman"/>
                <w:szCs w:val="28"/>
              </w:rPr>
              <w:t>реконструкция объектов централизованной системы водо</w:t>
            </w:r>
            <w:r>
              <w:rPr>
                <w:rFonts w:eastAsia="Times New Roman" w:cs="Times New Roman"/>
                <w:szCs w:val="28"/>
              </w:rPr>
              <w:t>снабжения</w:t>
            </w:r>
            <w:r w:rsidRPr="003B4C1E">
              <w:rPr>
                <w:rFonts w:eastAsia="Times New Roman" w:cs="Times New Roman"/>
                <w:szCs w:val="28"/>
              </w:rPr>
              <w:t xml:space="preserve"> в целях подключения объектов </w:t>
            </w:r>
            <w:r>
              <w:rPr>
                <w:rFonts w:eastAsia="Times New Roman" w:cs="Times New Roman"/>
                <w:szCs w:val="28"/>
              </w:rPr>
              <w:t xml:space="preserve">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капитального строительства абонентов с указанием </w:t>
            </w:r>
            <w:r>
              <w:rPr>
                <w:rFonts w:eastAsia="Times New Roman" w:cs="Times New Roman"/>
                <w:szCs w:val="28"/>
              </w:rPr>
              <w:t xml:space="preserve">                </w:t>
            </w:r>
            <w:r w:rsidRPr="003B4C1E">
              <w:rPr>
                <w:rFonts w:eastAsia="Times New Roman" w:cs="Times New Roman"/>
                <w:szCs w:val="28"/>
              </w:rPr>
              <w:t>объектов централизованной системы водо</w:t>
            </w:r>
            <w:r>
              <w:rPr>
                <w:rFonts w:eastAsia="Times New Roman" w:cs="Times New Roman"/>
                <w:szCs w:val="28"/>
              </w:rPr>
              <w:t>снаб</w:t>
            </w:r>
            <w:r w:rsidR="00A8351E">
              <w:rPr>
                <w:rFonts w:eastAsia="Times New Roman" w:cs="Times New Roman"/>
                <w:szCs w:val="28"/>
              </w:rPr>
              <w:t xml:space="preserve">-        </w:t>
            </w:r>
            <w:r>
              <w:rPr>
                <w:rFonts w:eastAsia="Times New Roman" w:cs="Times New Roman"/>
                <w:szCs w:val="28"/>
              </w:rPr>
              <w:t>жения</w:t>
            </w:r>
            <w:r w:rsidRPr="003B4C1E">
              <w:rPr>
                <w:rFonts w:eastAsia="Times New Roman" w:cs="Times New Roman"/>
                <w:szCs w:val="28"/>
              </w:rPr>
              <w:t xml:space="preserve">, строительство которых финансируется </w:t>
            </w:r>
            <w:r w:rsidR="00A8351E">
              <w:rPr>
                <w:rFonts w:eastAsia="Times New Roman" w:cs="Times New Roman"/>
                <w:szCs w:val="28"/>
              </w:rPr>
              <w:t xml:space="preserve">               </w:t>
            </w:r>
            <w:r w:rsidRPr="003B4C1E">
              <w:rPr>
                <w:rFonts w:eastAsia="Times New Roman" w:cs="Times New Roman"/>
                <w:szCs w:val="28"/>
              </w:rPr>
              <w:t>за счет платы за подключение, с указанием точек подключения (технологического присоединения), количества</w:t>
            </w:r>
            <w:r w:rsidR="00A8351E">
              <w:rPr>
                <w:rFonts w:eastAsia="Times New Roman" w:cs="Times New Roman"/>
                <w:szCs w:val="28"/>
              </w:rPr>
              <w:t xml:space="preserve"> </w:t>
            </w:r>
            <w:r w:rsidRPr="003B4C1E">
              <w:rPr>
                <w:rFonts w:eastAsia="Times New Roman" w:cs="Times New Roman"/>
                <w:szCs w:val="28"/>
              </w:rPr>
              <w:t xml:space="preserve">и нагрузки новых подключенных (технологически присоединенных) объектов капитального </w:t>
            </w:r>
            <w:r>
              <w:rPr>
                <w:rFonts w:eastAsia="Times New Roman" w:cs="Times New Roman"/>
                <w:szCs w:val="28"/>
              </w:rPr>
              <w:t xml:space="preserve">                               </w:t>
            </w:r>
            <w:r w:rsidRPr="003B4C1E">
              <w:rPr>
                <w:rFonts w:eastAsia="Times New Roman" w:cs="Times New Roman"/>
                <w:szCs w:val="28"/>
              </w:rPr>
              <w:t>строительства абонентов, в том числе:                                                               - строительство новых сетей водо</w:t>
            </w:r>
            <w:r>
              <w:rPr>
                <w:rFonts w:eastAsia="Times New Roman" w:cs="Times New Roman"/>
                <w:szCs w:val="28"/>
              </w:rPr>
              <w:t>снабжения</w:t>
            </w:r>
            <w:r w:rsidRPr="003B4C1E">
              <w:rPr>
                <w:rFonts w:eastAsia="Times New Roman" w:cs="Times New Roman"/>
                <w:szCs w:val="28"/>
              </w:rPr>
              <w:t xml:space="preserve"> в целях подключения объектов капитального строительства абонентов с указанием строящихся участков таких сетей, их диаметра и протяженности, иных </w:t>
            </w:r>
            <w:r>
              <w:rPr>
                <w:rFonts w:eastAsia="Times New Roman" w:cs="Times New Roman"/>
                <w:szCs w:val="28"/>
              </w:rPr>
              <w:t xml:space="preserve">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технических характеристик;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- строительство иных объектов централизованной системы вод</w:t>
            </w:r>
            <w:r>
              <w:rPr>
                <w:rFonts w:eastAsia="Times New Roman" w:cs="Times New Roman"/>
                <w:szCs w:val="28"/>
              </w:rPr>
              <w:t>оснабжения</w:t>
            </w:r>
            <w:r w:rsidRPr="003B4C1E">
              <w:rPr>
                <w:rFonts w:eastAsia="Times New Roman" w:cs="Times New Roman"/>
                <w:szCs w:val="28"/>
              </w:rPr>
              <w:t xml:space="preserve"> (за исключением сетей </w:t>
            </w:r>
            <w:r>
              <w:rPr>
                <w:rFonts w:eastAsia="Times New Roman" w:cs="Times New Roman"/>
                <w:szCs w:val="28"/>
              </w:rPr>
              <w:t xml:space="preserve">               </w:t>
            </w:r>
            <w:r w:rsidRPr="003B4C1E">
              <w:rPr>
                <w:rFonts w:eastAsia="Times New Roman" w:cs="Times New Roman"/>
                <w:szCs w:val="28"/>
              </w:rPr>
              <w:t>водо</w:t>
            </w:r>
            <w:r>
              <w:rPr>
                <w:rFonts w:eastAsia="Times New Roman" w:cs="Times New Roman"/>
                <w:szCs w:val="28"/>
              </w:rPr>
              <w:t>снабжения</w:t>
            </w:r>
            <w:r w:rsidRPr="003B4C1E">
              <w:rPr>
                <w:rFonts w:eastAsia="Times New Roman" w:cs="Times New Roman"/>
                <w:szCs w:val="28"/>
              </w:rPr>
              <w:t xml:space="preserve">) с описанием таких объектов,                        их технических характеристик;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- модернизация и (или) реконструкция с целью</w:t>
            </w:r>
            <w:r>
              <w:rPr>
                <w:rFonts w:eastAsia="Times New Roman" w:cs="Times New Roman"/>
                <w:szCs w:val="28"/>
              </w:rPr>
              <w:t xml:space="preserve">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 увеличени</w:t>
            </w:r>
            <w:r>
              <w:rPr>
                <w:rFonts w:eastAsia="Times New Roman" w:cs="Times New Roman"/>
                <w:szCs w:val="28"/>
              </w:rPr>
              <w:t>я</w:t>
            </w:r>
            <w:r w:rsidRPr="003B4C1E">
              <w:rPr>
                <w:rFonts w:eastAsia="Times New Roman" w:cs="Times New Roman"/>
                <w:szCs w:val="28"/>
              </w:rPr>
              <w:t xml:space="preserve"> пропускной способности существующих сетей водо</w:t>
            </w:r>
            <w:r>
              <w:rPr>
                <w:rFonts w:eastAsia="Times New Roman" w:cs="Times New Roman"/>
                <w:szCs w:val="28"/>
              </w:rPr>
              <w:t xml:space="preserve">снабжения </w:t>
            </w:r>
            <w:r w:rsidRPr="003B4C1E">
              <w:rPr>
                <w:rFonts w:eastAsia="Times New Roman" w:cs="Times New Roman"/>
                <w:szCs w:val="28"/>
              </w:rPr>
              <w:t>для подключения объектов</w:t>
            </w:r>
            <w:r>
              <w:rPr>
                <w:rFonts w:eastAsia="Times New Roman" w:cs="Times New Roman"/>
                <w:szCs w:val="28"/>
              </w:rPr>
              <w:t xml:space="preserve">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 капитального строительства абонентов с указанием участков таких сетей, их протяженности, </w:t>
            </w:r>
            <w:r>
              <w:rPr>
                <w:rFonts w:eastAsia="Times New Roman" w:cs="Times New Roman"/>
                <w:szCs w:val="28"/>
              </w:rPr>
              <w:t xml:space="preserve">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пропускной способности, иных технических </w:t>
            </w:r>
            <w:r>
              <w:rPr>
                <w:rFonts w:eastAsia="Times New Roman" w:cs="Times New Roman"/>
                <w:szCs w:val="28"/>
              </w:rPr>
              <w:t xml:space="preserve">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характеристик до и после проведения мероприятий;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- модернизация и (или) реконструкция с целью </w:t>
            </w:r>
            <w:r>
              <w:rPr>
                <w:rFonts w:eastAsia="Times New Roman" w:cs="Times New Roman"/>
                <w:szCs w:val="28"/>
              </w:rPr>
              <w:t xml:space="preserve">                 </w:t>
            </w:r>
            <w:r w:rsidRPr="003B4C1E">
              <w:rPr>
                <w:rFonts w:eastAsia="Times New Roman" w:cs="Times New Roman"/>
                <w:szCs w:val="28"/>
              </w:rPr>
              <w:t>увеличени</w:t>
            </w:r>
            <w:r>
              <w:rPr>
                <w:rFonts w:eastAsia="Times New Roman" w:cs="Times New Roman"/>
                <w:szCs w:val="28"/>
              </w:rPr>
              <w:t>я</w:t>
            </w:r>
            <w:r w:rsidRPr="003B4C1E">
              <w:rPr>
                <w:rFonts w:eastAsia="Times New Roman" w:cs="Times New Roman"/>
                <w:szCs w:val="28"/>
              </w:rPr>
              <w:t xml:space="preserve"> мощности и производительности </w:t>
            </w:r>
            <w:r>
              <w:rPr>
                <w:rFonts w:eastAsia="Times New Roman" w:cs="Times New Roman"/>
                <w:szCs w:val="28"/>
              </w:rPr>
              <w:t xml:space="preserve">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существующих объектов централизованной системы </w:t>
            </w:r>
            <w:r>
              <w:rPr>
                <w:rFonts w:eastAsia="Times New Roman" w:cs="Times New Roman"/>
                <w:szCs w:val="28"/>
              </w:rPr>
              <w:t xml:space="preserve">               </w:t>
            </w:r>
            <w:r w:rsidRPr="003B4C1E">
              <w:rPr>
                <w:rFonts w:eastAsia="Times New Roman" w:cs="Times New Roman"/>
                <w:szCs w:val="28"/>
              </w:rPr>
              <w:t>водо</w:t>
            </w:r>
            <w:r>
              <w:rPr>
                <w:rFonts w:eastAsia="Times New Roman" w:cs="Times New Roman"/>
                <w:szCs w:val="28"/>
              </w:rPr>
              <w:t>снабжения</w:t>
            </w:r>
            <w:r w:rsidRPr="003B4C1E">
              <w:rPr>
                <w:rFonts w:eastAsia="Times New Roman" w:cs="Times New Roman"/>
                <w:szCs w:val="28"/>
              </w:rPr>
              <w:t xml:space="preserve"> (за исключением сетей </w:t>
            </w:r>
            <w:r>
              <w:rPr>
                <w:rFonts w:eastAsia="Times New Roman" w:cs="Times New Roman"/>
                <w:szCs w:val="28"/>
              </w:rPr>
              <w:t xml:space="preserve">                      </w:t>
            </w:r>
            <w:r w:rsidRPr="003B4C1E">
              <w:rPr>
                <w:rFonts w:eastAsia="Times New Roman" w:cs="Times New Roman"/>
                <w:szCs w:val="28"/>
              </w:rPr>
              <w:t>водо</w:t>
            </w:r>
            <w:r>
              <w:rPr>
                <w:rFonts w:eastAsia="Times New Roman" w:cs="Times New Roman"/>
                <w:szCs w:val="28"/>
              </w:rPr>
              <w:t>снабжения</w:t>
            </w:r>
            <w:r w:rsidRPr="003B4C1E">
              <w:rPr>
                <w:rFonts w:eastAsia="Times New Roman" w:cs="Times New Roman"/>
                <w:szCs w:val="28"/>
              </w:rPr>
              <w:t xml:space="preserve">) с указанием технических характеристик объектов централизованной системы </w:t>
            </w:r>
            <w:r>
              <w:rPr>
                <w:rFonts w:eastAsia="Times New Roman" w:cs="Times New Roman"/>
                <w:szCs w:val="28"/>
              </w:rPr>
              <w:t xml:space="preserve">                            </w:t>
            </w:r>
            <w:r w:rsidRPr="003B4C1E">
              <w:rPr>
                <w:rFonts w:eastAsia="Times New Roman" w:cs="Times New Roman"/>
                <w:szCs w:val="28"/>
              </w:rPr>
              <w:t>водо</w:t>
            </w:r>
            <w:r>
              <w:rPr>
                <w:rFonts w:eastAsia="Times New Roman" w:cs="Times New Roman"/>
                <w:szCs w:val="28"/>
              </w:rPr>
              <w:t>снабжения</w:t>
            </w:r>
            <w:r w:rsidRPr="003B4C1E">
              <w:rPr>
                <w:rFonts w:eastAsia="Times New Roman" w:cs="Times New Roman"/>
                <w:szCs w:val="28"/>
              </w:rPr>
              <w:t xml:space="preserve"> до и после проведения мероприятий;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б) строительство новых объектов централизованной системы водо</w:t>
            </w:r>
            <w:r>
              <w:rPr>
                <w:rFonts w:eastAsia="Times New Roman" w:cs="Times New Roman"/>
                <w:szCs w:val="28"/>
              </w:rPr>
              <w:t>снабжения</w:t>
            </w:r>
            <w:r w:rsidRPr="003B4C1E">
              <w:rPr>
                <w:rFonts w:eastAsia="Times New Roman" w:cs="Times New Roman"/>
                <w:szCs w:val="28"/>
              </w:rPr>
              <w:t xml:space="preserve">, не связанных                                     с подключением (технологическим присоединением) новых объектов капитального строительства </w:t>
            </w:r>
            <w:r>
              <w:rPr>
                <w:rFonts w:eastAsia="Times New Roman" w:cs="Times New Roman"/>
                <w:szCs w:val="28"/>
              </w:rPr>
              <w:t xml:space="preserve">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абонентов, в том числе: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- строительство новых сетей вод</w:t>
            </w:r>
            <w:r>
              <w:rPr>
                <w:rFonts w:eastAsia="Times New Roman" w:cs="Times New Roman"/>
                <w:szCs w:val="28"/>
              </w:rPr>
              <w:t>оснабжения</w:t>
            </w:r>
            <w:r w:rsidRPr="003B4C1E">
              <w:rPr>
                <w:rFonts w:eastAsia="Times New Roman" w:cs="Times New Roman"/>
                <w:szCs w:val="28"/>
              </w:rPr>
              <w:t xml:space="preserve">                           с указанием участков таких сетей, 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их протяженности, пропускной способности;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- строительство иных объектов централизованной системы водо</w:t>
            </w:r>
            <w:r>
              <w:rPr>
                <w:rFonts w:eastAsia="Times New Roman" w:cs="Times New Roman"/>
                <w:szCs w:val="28"/>
              </w:rPr>
              <w:t>снабжения</w:t>
            </w:r>
            <w:r w:rsidRPr="003B4C1E">
              <w:rPr>
                <w:rFonts w:eastAsia="Times New Roman" w:cs="Times New Roman"/>
                <w:szCs w:val="28"/>
              </w:rPr>
              <w:t xml:space="preserve"> с указанием их технических характеристик;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в) модернизация или реконструкция существующих объектов централизованной системы водо</w:t>
            </w:r>
            <w:r>
              <w:rPr>
                <w:rFonts w:eastAsia="Times New Roman" w:cs="Times New Roman"/>
                <w:szCs w:val="28"/>
              </w:rPr>
              <w:t>снабжения</w:t>
            </w:r>
            <w:r w:rsidRPr="003B4C1E">
              <w:rPr>
                <w:rFonts w:eastAsia="Times New Roman" w:cs="Times New Roman"/>
                <w:szCs w:val="28"/>
              </w:rPr>
              <w:t xml:space="preserve">          в целях снижения уровня износа существующих </w:t>
            </w:r>
            <w:r>
              <w:rPr>
                <w:rFonts w:eastAsia="Times New Roman" w:cs="Times New Roman"/>
                <w:szCs w:val="28"/>
              </w:rPr>
              <w:t xml:space="preserve">      </w:t>
            </w:r>
            <w:r w:rsidRPr="003B4C1E">
              <w:rPr>
                <w:rFonts w:eastAsia="Times New Roman" w:cs="Times New Roman"/>
                <w:szCs w:val="28"/>
              </w:rPr>
              <w:t xml:space="preserve">объектов, в том числе: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- модернизация или реконструкция существующих сетей водо</w:t>
            </w:r>
            <w:r>
              <w:rPr>
                <w:rFonts w:eastAsia="Times New Roman" w:cs="Times New Roman"/>
                <w:szCs w:val="28"/>
              </w:rPr>
              <w:t>снабжения</w:t>
            </w:r>
            <w:r w:rsidRPr="003B4C1E">
              <w:rPr>
                <w:rFonts w:eastAsia="Times New Roman" w:cs="Times New Roman"/>
                <w:szCs w:val="28"/>
              </w:rPr>
              <w:t xml:space="preserve"> с указанием участков таких</w:t>
            </w:r>
            <w:r>
              <w:rPr>
                <w:rFonts w:eastAsia="Times New Roman" w:cs="Times New Roman"/>
                <w:szCs w:val="28"/>
              </w:rPr>
              <w:t xml:space="preserve">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 сетей, их протяженности, пропускной способности, иных технических характеристик до и после </w:t>
            </w:r>
            <w:r>
              <w:rPr>
                <w:rFonts w:eastAsia="Times New Roman" w:cs="Times New Roman"/>
                <w:szCs w:val="28"/>
              </w:rPr>
              <w:t xml:space="preserve">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проведения мероприятий;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- модернизация или реконструкция существующих объектов централизованной системы водо</w:t>
            </w:r>
            <w:r>
              <w:rPr>
                <w:rFonts w:eastAsia="Times New Roman" w:cs="Times New Roman"/>
                <w:szCs w:val="28"/>
              </w:rPr>
              <w:t xml:space="preserve">снабжения </w:t>
            </w:r>
            <w:r w:rsidRPr="003B4C1E">
              <w:rPr>
                <w:rFonts w:eastAsia="Times New Roman" w:cs="Times New Roman"/>
                <w:szCs w:val="28"/>
              </w:rPr>
              <w:t xml:space="preserve">(с указанием технических характеристик данных объектов до и после проведения мероприятий;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г) осуществление мероприятий, направленных                 на повышение экологической эффективности, </w:t>
            </w:r>
            <w:r>
              <w:rPr>
                <w:rFonts w:eastAsia="Times New Roman" w:cs="Times New Roman"/>
                <w:szCs w:val="28"/>
              </w:rPr>
              <w:t xml:space="preserve">                  </w:t>
            </w:r>
            <w:r w:rsidRPr="003B4C1E">
              <w:rPr>
                <w:rFonts w:eastAsia="Times New Roman" w:cs="Times New Roman"/>
                <w:szCs w:val="28"/>
              </w:rPr>
              <w:t>достижение плановых значений показателей надежности, качества и энергоэффективности объектов централизованной системы водо</w:t>
            </w:r>
            <w:r>
              <w:rPr>
                <w:rFonts w:eastAsia="Times New Roman" w:cs="Times New Roman"/>
                <w:szCs w:val="28"/>
              </w:rPr>
              <w:t>снабжения</w:t>
            </w:r>
            <w:r w:rsidRPr="003B4C1E">
              <w:rPr>
                <w:rFonts w:eastAsia="Times New Roman" w:cs="Times New Roman"/>
                <w:szCs w:val="28"/>
              </w:rPr>
              <w:t>,</w:t>
            </w:r>
            <w:r>
              <w:rPr>
                <w:rFonts w:eastAsia="Times New Roman" w:cs="Times New Roman"/>
                <w:szCs w:val="28"/>
              </w:rPr>
              <w:t xml:space="preserve">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 не включенных в прочие группы мероприятий;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д) вывод из эксплуатации, консервация и демонтаж объектов централизованной системы </w:t>
            </w:r>
            <w:r w:rsidR="00A8351E">
              <w:rPr>
                <w:rFonts w:eastAsia="Times New Roman" w:cs="Times New Roman"/>
                <w:szCs w:val="28"/>
              </w:rPr>
              <w:t xml:space="preserve">                                    </w:t>
            </w:r>
            <w:r w:rsidRPr="003B4C1E">
              <w:rPr>
                <w:rFonts w:eastAsia="Times New Roman" w:cs="Times New Roman"/>
                <w:szCs w:val="28"/>
              </w:rPr>
              <w:t>водо</w:t>
            </w:r>
            <w:r>
              <w:rPr>
                <w:rFonts w:eastAsia="Times New Roman" w:cs="Times New Roman"/>
                <w:szCs w:val="28"/>
              </w:rPr>
              <w:t>снабжения</w:t>
            </w:r>
            <w:r w:rsidRPr="003B4C1E">
              <w:rPr>
                <w:rFonts w:eastAsia="Times New Roman" w:cs="Times New Roman"/>
                <w:szCs w:val="28"/>
              </w:rPr>
              <w:t>,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3B4C1E">
              <w:rPr>
                <w:rFonts w:eastAsia="Times New Roman" w:cs="Times New Roman"/>
                <w:szCs w:val="28"/>
              </w:rPr>
              <w:t xml:space="preserve">в том числе: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- вывод из эксплуатации, консервация и демонтаж сетей водо</w:t>
            </w:r>
            <w:r>
              <w:rPr>
                <w:rFonts w:eastAsia="Times New Roman" w:cs="Times New Roman"/>
                <w:szCs w:val="28"/>
              </w:rPr>
              <w:t>снабжения</w:t>
            </w:r>
            <w:r w:rsidRPr="003B4C1E">
              <w:rPr>
                <w:rFonts w:eastAsia="Times New Roman" w:cs="Times New Roman"/>
                <w:szCs w:val="28"/>
              </w:rPr>
              <w:t xml:space="preserve"> с указанием участков таких </w:t>
            </w:r>
            <w:r>
              <w:rPr>
                <w:rFonts w:eastAsia="Times New Roman" w:cs="Times New Roman"/>
                <w:szCs w:val="28"/>
              </w:rPr>
              <w:t xml:space="preserve">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сетей, их протяженности, пропускной способности, иных технических характеристик;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- вывод из эксплуатации, консервация и демонтаж иных объектов централизованной системы </w:t>
            </w:r>
            <w:r>
              <w:rPr>
                <w:rFonts w:eastAsia="Times New Roman" w:cs="Times New Roman"/>
                <w:szCs w:val="28"/>
              </w:rPr>
              <w:t xml:space="preserve">                           </w:t>
            </w:r>
            <w:r w:rsidRPr="003B4C1E">
              <w:rPr>
                <w:rFonts w:eastAsia="Times New Roman" w:cs="Times New Roman"/>
                <w:szCs w:val="28"/>
              </w:rPr>
              <w:t>водо</w:t>
            </w:r>
            <w:r>
              <w:rPr>
                <w:rFonts w:eastAsia="Times New Roman" w:cs="Times New Roman"/>
                <w:szCs w:val="28"/>
              </w:rPr>
              <w:t>снабжения</w:t>
            </w:r>
            <w:r w:rsidRPr="003B4C1E">
              <w:rPr>
                <w:rFonts w:eastAsia="Times New Roman" w:cs="Times New Roman"/>
                <w:szCs w:val="28"/>
              </w:rPr>
              <w:t xml:space="preserve"> с указанием отдельных объектов,                </w:t>
            </w:r>
            <w:r>
              <w:rPr>
                <w:rFonts w:eastAsia="Times New Roman" w:cs="Times New Roman"/>
                <w:szCs w:val="28"/>
              </w:rPr>
              <w:t xml:space="preserve">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их технических характеристик.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Мероприятия </w:t>
            </w:r>
            <w:r>
              <w:rPr>
                <w:rFonts w:eastAsia="Times New Roman" w:cs="Times New Roman"/>
                <w:szCs w:val="28"/>
              </w:rPr>
              <w:t>и</w:t>
            </w:r>
            <w:r w:rsidRPr="003B4C1E">
              <w:rPr>
                <w:rFonts w:eastAsia="Times New Roman" w:cs="Times New Roman"/>
                <w:szCs w:val="28"/>
              </w:rPr>
              <w:t>нвестиционной программы должны быть направлены на достижение плановых значений показателей надежности, качества, энергетической эффективности объектов централизованной системы водо</w:t>
            </w:r>
            <w:r>
              <w:rPr>
                <w:rFonts w:eastAsia="Times New Roman" w:cs="Times New Roman"/>
                <w:szCs w:val="28"/>
              </w:rPr>
              <w:t>снабжения</w:t>
            </w:r>
            <w:r w:rsidRPr="003B4C1E">
              <w:rPr>
                <w:rFonts w:eastAsia="Times New Roman" w:cs="Times New Roman"/>
                <w:szCs w:val="28"/>
              </w:rPr>
              <w:t xml:space="preserve"> СГМУП «ГВК», приведенных                         в </w:t>
            </w:r>
            <w:r>
              <w:rPr>
                <w:rFonts w:eastAsia="Times New Roman" w:cs="Times New Roman"/>
                <w:szCs w:val="28"/>
              </w:rPr>
              <w:t>п</w:t>
            </w:r>
            <w:r w:rsidRPr="003B4C1E">
              <w:rPr>
                <w:rFonts w:eastAsia="Times New Roman" w:cs="Times New Roman"/>
                <w:szCs w:val="28"/>
              </w:rPr>
              <w:t xml:space="preserve">риложениях 2 к настоящему </w:t>
            </w:r>
            <w:r>
              <w:rPr>
                <w:rFonts w:eastAsia="Times New Roman" w:cs="Times New Roman"/>
                <w:szCs w:val="28"/>
              </w:rPr>
              <w:t>т</w:t>
            </w:r>
            <w:r w:rsidRPr="003B4C1E">
              <w:rPr>
                <w:rFonts w:eastAsia="Times New Roman" w:cs="Times New Roman"/>
                <w:szCs w:val="28"/>
              </w:rPr>
              <w:t xml:space="preserve">ехническому </w:t>
            </w:r>
            <w:r>
              <w:rPr>
                <w:rFonts w:eastAsia="Times New Roman" w:cs="Times New Roman"/>
                <w:szCs w:val="28"/>
              </w:rPr>
              <w:t xml:space="preserve">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заданию.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Мероприятия, содержащиеся в плане снижения сбросов, должны быть учтены в составе </w:t>
            </w:r>
            <w:r>
              <w:rPr>
                <w:rFonts w:eastAsia="Times New Roman" w:cs="Times New Roman"/>
                <w:szCs w:val="28"/>
              </w:rPr>
              <w:t xml:space="preserve">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мероприятий </w:t>
            </w:r>
            <w:r>
              <w:rPr>
                <w:rFonts w:eastAsia="Times New Roman" w:cs="Times New Roman"/>
                <w:szCs w:val="28"/>
              </w:rPr>
              <w:t>и</w:t>
            </w:r>
            <w:r w:rsidRPr="003B4C1E">
              <w:rPr>
                <w:rFonts w:eastAsia="Times New Roman" w:cs="Times New Roman"/>
                <w:szCs w:val="28"/>
              </w:rPr>
              <w:t xml:space="preserve">нвестиционной программы </w:t>
            </w:r>
            <w:r>
              <w:rPr>
                <w:rFonts w:eastAsia="Times New Roman" w:cs="Times New Roman"/>
                <w:szCs w:val="28"/>
              </w:rPr>
              <w:t xml:space="preserve">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в соответствии с </w:t>
            </w:r>
            <w:r>
              <w:rPr>
                <w:rFonts w:eastAsia="Times New Roman" w:cs="Times New Roman"/>
                <w:szCs w:val="28"/>
              </w:rPr>
              <w:t>п</w:t>
            </w:r>
            <w:r w:rsidRPr="003B4C1E">
              <w:rPr>
                <w:rFonts w:eastAsia="Times New Roman" w:cs="Times New Roman"/>
                <w:szCs w:val="28"/>
              </w:rPr>
              <w:t xml:space="preserve">риложением 4 к настоящему </w:t>
            </w:r>
            <w:r>
              <w:rPr>
                <w:rFonts w:eastAsia="Times New Roman" w:cs="Times New Roman"/>
                <w:szCs w:val="28"/>
              </w:rPr>
              <w:t xml:space="preserve">                  т</w:t>
            </w:r>
            <w:r w:rsidRPr="003B4C1E">
              <w:rPr>
                <w:rFonts w:eastAsia="Times New Roman" w:cs="Times New Roman"/>
                <w:szCs w:val="28"/>
              </w:rPr>
              <w:t xml:space="preserve">ехническому заданию.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Стоимость мероприятий </w:t>
            </w:r>
            <w:r>
              <w:rPr>
                <w:rFonts w:eastAsia="Times New Roman" w:cs="Times New Roman"/>
                <w:szCs w:val="28"/>
              </w:rPr>
              <w:t>и</w:t>
            </w:r>
            <w:r w:rsidRPr="003B4C1E">
              <w:rPr>
                <w:rFonts w:eastAsia="Times New Roman" w:cs="Times New Roman"/>
                <w:szCs w:val="28"/>
              </w:rPr>
              <w:t xml:space="preserve">нвестиционной </w:t>
            </w:r>
            <w:r>
              <w:rPr>
                <w:rFonts w:eastAsia="Times New Roman" w:cs="Times New Roman"/>
                <w:szCs w:val="28"/>
              </w:rPr>
              <w:t xml:space="preserve">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программы в </w:t>
            </w:r>
            <w:r>
              <w:rPr>
                <w:rFonts w:eastAsia="Times New Roman" w:cs="Times New Roman"/>
                <w:szCs w:val="28"/>
              </w:rPr>
              <w:t>а</w:t>
            </w:r>
            <w:r w:rsidRPr="003B4C1E">
              <w:rPr>
                <w:rFonts w:eastAsia="Times New Roman" w:cs="Times New Roman"/>
                <w:szCs w:val="28"/>
              </w:rPr>
              <w:t xml:space="preserve">дресном перечне мероприятий </w:t>
            </w:r>
            <w:r>
              <w:rPr>
                <w:rFonts w:eastAsia="Times New Roman" w:cs="Times New Roman"/>
                <w:szCs w:val="28"/>
              </w:rPr>
              <w:t xml:space="preserve">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по годам реализации должна соответствовать </w:t>
            </w:r>
            <w:r>
              <w:rPr>
                <w:rFonts w:eastAsia="Times New Roman" w:cs="Times New Roman"/>
                <w:szCs w:val="28"/>
              </w:rPr>
              <w:t xml:space="preserve">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объемам финансирования утвержденной </w:t>
            </w:r>
            <w:r>
              <w:rPr>
                <w:rFonts w:eastAsia="Times New Roman" w:cs="Times New Roman"/>
                <w:szCs w:val="28"/>
              </w:rPr>
              <w:t xml:space="preserve">                  и</w:t>
            </w:r>
            <w:r w:rsidRPr="003B4C1E">
              <w:rPr>
                <w:rFonts w:eastAsia="Times New Roman" w:cs="Times New Roman"/>
                <w:szCs w:val="28"/>
              </w:rPr>
              <w:t xml:space="preserve">нвестиционной программы.         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Объем финансовых потребностей, необходимых </w:t>
            </w:r>
            <w:r>
              <w:rPr>
                <w:rFonts w:eastAsia="Times New Roman" w:cs="Times New Roman"/>
                <w:szCs w:val="28"/>
              </w:rPr>
              <w:t xml:space="preserve">              </w:t>
            </w:r>
            <w:r w:rsidRPr="003B4C1E">
              <w:rPr>
                <w:rFonts w:eastAsia="Times New Roman" w:cs="Times New Roman"/>
                <w:szCs w:val="28"/>
              </w:rPr>
              <w:t>для реализации мероприятий</w:t>
            </w:r>
            <w:r>
              <w:rPr>
                <w:rFonts w:eastAsia="Times New Roman" w:cs="Times New Roman"/>
                <w:szCs w:val="28"/>
              </w:rPr>
              <w:t xml:space="preserve"> и</w:t>
            </w:r>
            <w:r w:rsidRPr="003B4C1E">
              <w:rPr>
                <w:rFonts w:eastAsia="Times New Roman" w:cs="Times New Roman"/>
                <w:szCs w:val="28"/>
              </w:rPr>
              <w:t xml:space="preserve">нвестиционной </w:t>
            </w:r>
            <w:r>
              <w:rPr>
                <w:rFonts w:eastAsia="Times New Roman" w:cs="Times New Roman"/>
                <w:szCs w:val="28"/>
              </w:rPr>
              <w:t xml:space="preserve">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Министерством строительства </w:t>
            </w:r>
            <w:r>
              <w:rPr>
                <w:rFonts w:eastAsia="Times New Roman" w:cs="Times New Roman"/>
                <w:szCs w:val="28"/>
              </w:rPr>
              <w:t xml:space="preserve">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и жилищно-коммунального хозяйства Российской Федерации.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По каждому мероприятию </w:t>
            </w:r>
            <w:r>
              <w:rPr>
                <w:rFonts w:eastAsia="Times New Roman" w:cs="Times New Roman"/>
                <w:szCs w:val="28"/>
              </w:rPr>
              <w:t>и</w:t>
            </w:r>
            <w:r w:rsidRPr="003B4C1E">
              <w:rPr>
                <w:rFonts w:eastAsia="Times New Roman" w:cs="Times New Roman"/>
                <w:szCs w:val="28"/>
              </w:rPr>
              <w:t xml:space="preserve">нвестиционной </w:t>
            </w:r>
            <w:r>
              <w:rPr>
                <w:rFonts w:eastAsia="Times New Roman" w:cs="Times New Roman"/>
                <w:szCs w:val="28"/>
              </w:rPr>
              <w:t xml:space="preserve">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программы в </w:t>
            </w:r>
            <w:r>
              <w:rPr>
                <w:rFonts w:eastAsia="Times New Roman" w:cs="Times New Roman"/>
                <w:szCs w:val="28"/>
              </w:rPr>
              <w:t>а</w:t>
            </w:r>
            <w:r w:rsidRPr="003B4C1E">
              <w:rPr>
                <w:rFonts w:eastAsia="Times New Roman" w:cs="Times New Roman"/>
                <w:szCs w:val="28"/>
              </w:rPr>
              <w:t xml:space="preserve">дресном перечне мероприятий должен быть указан объем и источники финансирования </w:t>
            </w:r>
            <w:r>
              <w:rPr>
                <w:rFonts w:eastAsia="Times New Roman" w:cs="Times New Roman"/>
                <w:szCs w:val="28"/>
              </w:rPr>
              <w:t xml:space="preserve">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на каждый год реализации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</w:t>
            </w:r>
            <w:r>
              <w:rPr>
                <w:rFonts w:eastAsia="Times New Roman" w:cs="Times New Roman"/>
                <w:szCs w:val="28"/>
              </w:rPr>
              <w:t xml:space="preserve">   </w:t>
            </w:r>
            <w:r w:rsidRPr="003B4C1E">
              <w:rPr>
                <w:rFonts w:eastAsia="Times New Roman" w:cs="Times New Roman"/>
                <w:szCs w:val="28"/>
              </w:rPr>
              <w:t xml:space="preserve">Федерации на очередной финансовый год </w:t>
            </w:r>
            <w:r>
              <w:rPr>
                <w:rFonts w:eastAsia="Times New Roman" w:cs="Times New Roman"/>
                <w:szCs w:val="28"/>
              </w:rPr>
              <w:t xml:space="preserve">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и плановый период.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Инвестиционная программа должна содержать</w:t>
            </w:r>
            <w:r>
              <w:rPr>
                <w:rFonts w:eastAsia="Times New Roman" w:cs="Times New Roman"/>
                <w:szCs w:val="28"/>
              </w:rPr>
              <w:t xml:space="preserve">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 сведения об источниках финансирования </w:t>
            </w:r>
            <w:r>
              <w:rPr>
                <w:rFonts w:eastAsia="Times New Roman" w:cs="Times New Roman"/>
                <w:szCs w:val="28"/>
              </w:rPr>
              <w:t xml:space="preserve">                               </w:t>
            </w:r>
            <w:r w:rsidRPr="003B4C1E">
              <w:rPr>
                <w:rFonts w:eastAsia="Times New Roman" w:cs="Times New Roman"/>
                <w:szCs w:val="28"/>
              </w:rPr>
              <w:t>мероприятий с разбивкой по годам реализации, включая: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- собственные средства регулируемой организации, включая амортизацию, расходы на капитальные 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3B4C1E">
              <w:rPr>
                <w:rFonts w:eastAsia="Times New Roman" w:cs="Times New Roman"/>
                <w:szCs w:val="28"/>
              </w:rPr>
              <w:t xml:space="preserve">вложения, возмещаемые за счет прибыли </w:t>
            </w:r>
            <w:r>
              <w:rPr>
                <w:rFonts w:eastAsia="Times New Roman" w:cs="Times New Roman"/>
                <w:szCs w:val="28"/>
              </w:rPr>
              <w:t xml:space="preserve">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регулируемой организации, плату за подключение </w:t>
            </w:r>
            <w:r>
              <w:rPr>
                <w:rFonts w:eastAsia="Times New Roman" w:cs="Times New Roman"/>
                <w:szCs w:val="28"/>
              </w:rPr>
              <w:t xml:space="preserve">                       </w:t>
            </w:r>
            <w:r w:rsidRPr="003B4C1E">
              <w:rPr>
                <w:rFonts w:eastAsia="Times New Roman" w:cs="Times New Roman"/>
                <w:szCs w:val="28"/>
              </w:rPr>
              <w:t>к централизованной системе водо</w:t>
            </w:r>
            <w:r>
              <w:rPr>
                <w:rFonts w:eastAsia="Times New Roman" w:cs="Times New Roman"/>
                <w:szCs w:val="28"/>
              </w:rPr>
              <w:t>снабжения</w:t>
            </w:r>
            <w:r w:rsidRPr="003B4C1E">
              <w:rPr>
                <w:rFonts w:eastAsia="Times New Roman" w:cs="Times New Roman"/>
                <w:szCs w:val="28"/>
              </w:rPr>
              <w:t>;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- займы и кредиты в размере не менее 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30% от стоимости мероприятий </w:t>
            </w:r>
            <w:r>
              <w:rPr>
                <w:rFonts w:eastAsia="Times New Roman" w:cs="Times New Roman"/>
                <w:szCs w:val="28"/>
              </w:rPr>
              <w:t>и</w:t>
            </w:r>
            <w:r w:rsidRPr="003B4C1E">
              <w:rPr>
                <w:rFonts w:eastAsia="Times New Roman" w:cs="Times New Roman"/>
                <w:szCs w:val="28"/>
              </w:rPr>
              <w:t xml:space="preserve">нвестиционной </w:t>
            </w:r>
            <w:r>
              <w:rPr>
                <w:rFonts w:eastAsia="Times New Roman" w:cs="Times New Roman"/>
                <w:szCs w:val="28"/>
              </w:rPr>
              <w:t xml:space="preserve">                   </w:t>
            </w:r>
            <w:r w:rsidRPr="003B4C1E">
              <w:rPr>
                <w:rFonts w:eastAsia="Times New Roman" w:cs="Times New Roman"/>
                <w:szCs w:val="28"/>
              </w:rPr>
              <w:t>программы;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- бюджетные средства;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- прочие источники.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Инвестиционная программа по мероприятиям, </w:t>
            </w:r>
            <w:r>
              <w:rPr>
                <w:rFonts w:eastAsia="Times New Roman" w:cs="Times New Roman"/>
                <w:szCs w:val="28"/>
              </w:rPr>
              <w:t xml:space="preserve">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финансируемым за счет средств бюджета, должна предусматриваться в объемах, утвержденных </w:t>
            </w:r>
            <w:r>
              <w:rPr>
                <w:rFonts w:eastAsia="Times New Roman" w:cs="Times New Roman"/>
                <w:szCs w:val="28"/>
              </w:rPr>
              <w:t xml:space="preserve">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решениями Думы города о бюджете 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на соответствующий период.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Адресный перечень мероприятий должен содержать график реализации мероприятий </w:t>
            </w:r>
            <w:r>
              <w:rPr>
                <w:rFonts w:eastAsia="Times New Roman" w:cs="Times New Roman"/>
                <w:szCs w:val="28"/>
              </w:rPr>
              <w:t>и</w:t>
            </w:r>
            <w:r w:rsidRPr="003B4C1E">
              <w:rPr>
                <w:rFonts w:eastAsia="Times New Roman" w:cs="Times New Roman"/>
                <w:szCs w:val="28"/>
              </w:rPr>
              <w:t>нвестиционной программы, включая график ввода объектов централизованных систем водо</w:t>
            </w:r>
            <w:r>
              <w:rPr>
                <w:rFonts w:eastAsia="Times New Roman" w:cs="Times New Roman"/>
                <w:szCs w:val="28"/>
              </w:rPr>
              <w:t>снабжения</w:t>
            </w:r>
            <w:r w:rsidRPr="003B4C1E">
              <w:rPr>
                <w:rFonts w:eastAsia="Times New Roman" w:cs="Times New Roman"/>
                <w:szCs w:val="28"/>
              </w:rPr>
              <w:t xml:space="preserve"> в эксплуатацию</w:t>
            </w:r>
          </w:p>
        </w:tc>
      </w:tr>
      <w:tr w:rsidR="00586FD8" w:rsidRPr="003B4C1E" w:rsidTr="00215BEA">
        <w:tc>
          <w:tcPr>
            <w:tcW w:w="3085" w:type="dxa"/>
          </w:tcPr>
          <w:p w:rsidR="00586FD8" w:rsidRDefault="00586FD8" w:rsidP="00215BEA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5. Структура </w:t>
            </w:r>
          </w:p>
          <w:p w:rsidR="00586FD8" w:rsidRDefault="00586FD8" w:rsidP="00215BEA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инвестиционной </w:t>
            </w:r>
          </w:p>
          <w:p w:rsidR="00586FD8" w:rsidRPr="003B4C1E" w:rsidRDefault="00586FD8" w:rsidP="00215BEA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программы</w:t>
            </w:r>
          </w:p>
        </w:tc>
        <w:tc>
          <w:tcPr>
            <w:tcW w:w="6769" w:type="dxa"/>
          </w:tcPr>
          <w:p w:rsidR="00586FD8" w:rsidRPr="003B4C1E" w:rsidRDefault="00586FD8" w:rsidP="00215BEA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>Инвестиционная программа должн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 содержать следующие разделы:</w:t>
            </w:r>
          </w:p>
          <w:p w:rsidR="00586FD8" w:rsidRPr="003B4C1E" w:rsidRDefault="00586FD8" w:rsidP="00215BEA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1. Паспорт </w:t>
            </w:r>
            <w:r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>нвестиционной программы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586FD8" w:rsidRPr="003B4C1E" w:rsidRDefault="00586FD8" w:rsidP="00215BEA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2. Краткая характеристика муниципального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>образования городской округ город Сургут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586FD8" w:rsidRPr="003B4C1E" w:rsidRDefault="00586FD8" w:rsidP="00215BEA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>3. Краткая характеристика организации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586FD8" w:rsidRPr="003B4C1E" w:rsidRDefault="00586FD8" w:rsidP="00215BEA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4. Описание действующей системы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>водо</w:t>
            </w:r>
            <w:r>
              <w:rPr>
                <w:rFonts w:eastAsia="Times New Roman" w:cs="Times New Roman"/>
                <w:szCs w:val="28"/>
                <w:lang w:eastAsia="ru-RU"/>
              </w:rPr>
              <w:t>снабжения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 и существующих проблем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>ее эксплуатации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586FD8" w:rsidRPr="003B4C1E" w:rsidRDefault="00586FD8" w:rsidP="00215BEA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>5. Цели и задачи реализации инвестиционной программы по развитию системы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4129A">
              <w:rPr>
                <w:rFonts w:eastAsia="Times New Roman" w:cs="Times New Roman"/>
                <w:szCs w:val="28"/>
                <w:lang w:eastAsia="ru-RU"/>
              </w:rPr>
              <w:t>водоснабжения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586FD8" w:rsidRPr="003B4C1E" w:rsidRDefault="00586FD8" w:rsidP="00215BEA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6. Перечень мероприятий инвестиционной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программы по развитию системы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</w:t>
            </w:r>
            <w:r w:rsidRPr="0024129A">
              <w:rPr>
                <w:rFonts w:eastAsia="Times New Roman" w:cs="Times New Roman"/>
                <w:szCs w:val="28"/>
                <w:lang w:eastAsia="ru-RU"/>
              </w:rPr>
              <w:t>водоснабжения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586FD8" w:rsidRPr="003B4C1E" w:rsidRDefault="00586FD8" w:rsidP="00215BEA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7. График реализации мероприятий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>инвестиционной программы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586FD8" w:rsidRPr="003B4C1E" w:rsidRDefault="00586FD8" w:rsidP="00215BEA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8. Финансовый план инвестиционной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586FD8" w:rsidRPr="003B4C1E" w:rsidRDefault="00586FD8" w:rsidP="00215BEA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>9. Состав и структура источников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 финансирования инвестиционной программы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586FD8" w:rsidRPr="003B4C1E" w:rsidRDefault="00586FD8" w:rsidP="00215BEA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10. Оценка эффективности мероприятий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>инвестиционной программы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586FD8" w:rsidRPr="003B4C1E" w:rsidRDefault="00586FD8" w:rsidP="00215BEA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>11. Плановые показатели надежности, качества, энергетической эффективности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586FD8" w:rsidRPr="003B4C1E" w:rsidRDefault="00586FD8" w:rsidP="00215BEA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12. Оценка эффективности инвестирования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>редств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586FD8" w:rsidRPr="003B4C1E" w:rsidRDefault="00586FD8" w:rsidP="00215BEA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>13. Предварительный расчет тарифа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>на подключение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586FD8" w:rsidRPr="003B4C1E" w:rsidRDefault="00586FD8" w:rsidP="00215BEA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 xml:space="preserve">14. Отчет об исполнении инвестиционной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3B4C1E"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586FD8" w:rsidRPr="003B4C1E" w:rsidRDefault="00586FD8" w:rsidP="00215BEA">
            <w:pPr>
              <w:shd w:val="clear" w:color="auto" w:fill="FFFFFF"/>
              <w:ind w:right="56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4C1E">
              <w:rPr>
                <w:rFonts w:eastAsia="Times New Roman" w:cs="Times New Roman"/>
                <w:szCs w:val="28"/>
                <w:lang w:eastAsia="ru-RU"/>
              </w:rPr>
              <w:t>15. Оценка рисков реализации инвестиционной программы</w:t>
            </w:r>
          </w:p>
        </w:tc>
      </w:tr>
      <w:tr w:rsidR="00586FD8" w:rsidRPr="003B4C1E" w:rsidTr="00215BEA">
        <w:tc>
          <w:tcPr>
            <w:tcW w:w="3085" w:type="dxa"/>
          </w:tcPr>
          <w:p w:rsidR="00586FD8" w:rsidRDefault="00586FD8" w:rsidP="00215BEA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6. Корректировка </w:t>
            </w:r>
          </w:p>
          <w:p w:rsidR="00586FD8" w:rsidRPr="003B4C1E" w:rsidRDefault="00586FD8" w:rsidP="00215BEA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технического задания</w:t>
            </w:r>
          </w:p>
        </w:tc>
        <w:tc>
          <w:tcPr>
            <w:tcW w:w="6769" w:type="dxa"/>
            <w:shd w:val="clear" w:color="auto" w:fill="FFFFFF"/>
          </w:tcPr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Предложения по формированию и корректировке </w:t>
            </w:r>
            <w:r>
              <w:rPr>
                <w:rFonts w:eastAsia="Times New Roman" w:cs="Times New Roman"/>
                <w:szCs w:val="28"/>
              </w:rPr>
              <w:t>т</w:t>
            </w:r>
            <w:r w:rsidRPr="003B4C1E">
              <w:rPr>
                <w:rFonts w:eastAsia="Times New Roman" w:cs="Times New Roman"/>
                <w:szCs w:val="28"/>
              </w:rPr>
              <w:t>ехнического задания вправе вносить СГМУП «ГВК».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Корректировка </w:t>
            </w:r>
            <w:r>
              <w:rPr>
                <w:rFonts w:eastAsia="Times New Roman" w:cs="Times New Roman"/>
                <w:szCs w:val="28"/>
              </w:rPr>
              <w:t>т</w:t>
            </w:r>
            <w:r w:rsidRPr="003B4C1E">
              <w:rPr>
                <w:rFonts w:eastAsia="Times New Roman" w:cs="Times New Roman"/>
                <w:szCs w:val="28"/>
              </w:rPr>
              <w:t>ехнического задания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 осуществляется в случаях: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- изменения действующего законодательства </w:t>
            </w:r>
            <w:r>
              <w:rPr>
                <w:rFonts w:eastAsia="Times New Roman" w:cs="Times New Roman"/>
                <w:szCs w:val="28"/>
              </w:rPr>
              <w:t xml:space="preserve">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Российской Федерации, Ханты-Мансийского </w:t>
            </w:r>
            <w:r>
              <w:rPr>
                <w:rFonts w:eastAsia="Times New Roman" w:cs="Times New Roman"/>
                <w:szCs w:val="28"/>
              </w:rPr>
              <w:t xml:space="preserve">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автономного округа – Югры, </w:t>
            </w:r>
            <w:r>
              <w:rPr>
                <w:rFonts w:eastAsia="Times New Roman" w:cs="Times New Roman"/>
                <w:szCs w:val="28"/>
              </w:rPr>
              <w:t xml:space="preserve">муниципальных                   правовых актов </w:t>
            </w:r>
            <w:r w:rsidRPr="003B4C1E">
              <w:rPr>
                <w:rFonts w:eastAsia="Times New Roman" w:cs="Times New Roman"/>
                <w:szCs w:val="28"/>
              </w:rPr>
              <w:t xml:space="preserve">городского округа город Сургут;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- необходимости внесения изменений 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в утвержденный </w:t>
            </w:r>
            <w:r>
              <w:rPr>
                <w:rFonts w:eastAsia="Times New Roman" w:cs="Times New Roman"/>
                <w:szCs w:val="28"/>
              </w:rPr>
              <w:t>а</w:t>
            </w:r>
            <w:r w:rsidRPr="003B4C1E">
              <w:rPr>
                <w:rFonts w:eastAsia="Times New Roman" w:cs="Times New Roman"/>
                <w:szCs w:val="28"/>
              </w:rPr>
              <w:t xml:space="preserve">дресный перечень мероприятий; 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- внесения изменений и дополнений в параметры, предусмотренные при регулировании тарифов                       на услуги</w:t>
            </w:r>
            <w:r>
              <w:t xml:space="preserve"> </w:t>
            </w:r>
            <w:r w:rsidRPr="0024129A">
              <w:rPr>
                <w:rFonts w:eastAsia="Times New Roman" w:cs="Times New Roman"/>
                <w:szCs w:val="28"/>
              </w:rPr>
              <w:t xml:space="preserve">водоснабжения </w:t>
            </w:r>
            <w:r w:rsidRPr="003B4C1E">
              <w:rPr>
                <w:rFonts w:eastAsia="Times New Roman" w:cs="Times New Roman"/>
                <w:szCs w:val="28"/>
              </w:rPr>
              <w:t>СГМУП «ГВК» на период регулирования</w:t>
            </w:r>
          </w:p>
        </w:tc>
      </w:tr>
      <w:tr w:rsidR="00586FD8" w:rsidRPr="003B4C1E" w:rsidTr="00215BEA">
        <w:tc>
          <w:tcPr>
            <w:tcW w:w="3085" w:type="dxa"/>
          </w:tcPr>
          <w:p w:rsidR="00586FD8" w:rsidRDefault="00586FD8" w:rsidP="00215BEA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7. Порядок </w:t>
            </w:r>
          </w:p>
          <w:p w:rsidR="00586FD8" w:rsidRDefault="00586FD8" w:rsidP="00215BEA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разработки, </w:t>
            </w:r>
          </w:p>
          <w:p w:rsidR="00586FD8" w:rsidRDefault="00586FD8" w:rsidP="00215BEA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согласования,</w:t>
            </w:r>
          </w:p>
          <w:p w:rsidR="00586FD8" w:rsidRDefault="00586FD8" w:rsidP="00215BEA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утверждения </w:t>
            </w:r>
          </w:p>
          <w:p w:rsidR="00586FD8" w:rsidRDefault="00586FD8" w:rsidP="00215BEA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и корректировки </w:t>
            </w:r>
          </w:p>
          <w:p w:rsidR="00586FD8" w:rsidRDefault="00586FD8" w:rsidP="00215BEA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инвестиционной </w:t>
            </w:r>
          </w:p>
          <w:p w:rsidR="00586FD8" w:rsidRPr="003B4C1E" w:rsidRDefault="00586FD8" w:rsidP="00215BEA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>программы</w:t>
            </w:r>
          </w:p>
        </w:tc>
        <w:tc>
          <w:tcPr>
            <w:tcW w:w="6769" w:type="dxa"/>
            <w:shd w:val="clear" w:color="auto" w:fill="FFFFFF"/>
          </w:tcPr>
          <w:p w:rsidR="00586FD8" w:rsidRPr="00A835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Инвестиционная программа разрабатывается, </w:t>
            </w:r>
            <w:r>
              <w:rPr>
                <w:rFonts w:eastAsia="Times New Roman" w:cs="Times New Roman"/>
                <w:szCs w:val="28"/>
              </w:rPr>
              <w:t xml:space="preserve">                 </w:t>
            </w:r>
            <w:r w:rsidRPr="003B4C1E">
              <w:rPr>
                <w:rFonts w:eastAsia="Times New Roman" w:cs="Times New Roman"/>
                <w:szCs w:val="28"/>
              </w:rPr>
              <w:t>согласовывается, утверждается и корректируется                в порядке, установленном Федеральным законом               от 07.12.</w:t>
            </w:r>
            <w:r w:rsidRPr="00A8351E">
              <w:rPr>
                <w:rFonts w:eastAsia="Times New Roman" w:cs="Times New Roman"/>
                <w:szCs w:val="28"/>
              </w:rPr>
              <w:t xml:space="preserve">2011 № 416-ФЗ «О водоснабжении                           и водоотведении» и </w:t>
            </w:r>
            <w:r w:rsidRPr="00A8351E">
              <w:rPr>
                <w:rFonts w:eastAsia="Times New Roman" w:cs="Times New Roman"/>
                <w:bCs/>
                <w:szCs w:val="28"/>
              </w:rPr>
              <w:t>постановлением Правительства Российской Федерации от 29.07.2013 № 641                    «Об инвестиционных и производственных                           программах организаций, осуществляющих                                  деятельность в сфере водоснабжения                                        и водоотведения».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A8351E">
              <w:rPr>
                <w:rFonts w:eastAsia="Times New Roman" w:cs="Times New Roman"/>
                <w:szCs w:val="28"/>
              </w:rPr>
              <w:t xml:space="preserve">Инвестиционная программа </w:t>
            </w:r>
            <w:r w:rsidRPr="003B4C1E">
              <w:rPr>
                <w:rFonts w:eastAsia="Times New Roman" w:cs="Times New Roman"/>
                <w:szCs w:val="28"/>
              </w:rPr>
              <w:t xml:space="preserve">утверждается </w:t>
            </w:r>
            <w:r>
              <w:rPr>
                <w:rFonts w:eastAsia="Times New Roman" w:cs="Times New Roman"/>
                <w:szCs w:val="28"/>
              </w:rPr>
              <w:t xml:space="preserve">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Департаментом жилищно-коммунального комплекса </w:t>
            </w:r>
            <w:r>
              <w:rPr>
                <w:rFonts w:eastAsia="Times New Roman" w:cs="Times New Roman"/>
                <w:szCs w:val="28"/>
              </w:rPr>
              <w:t xml:space="preserve">  </w:t>
            </w:r>
            <w:r w:rsidRPr="003B4C1E">
              <w:rPr>
                <w:rFonts w:eastAsia="Times New Roman" w:cs="Times New Roman"/>
                <w:szCs w:val="28"/>
              </w:rPr>
              <w:t>и энергетики Ханты-Мансийского автономного округа – Югры в соответствии с Административным регламентом предоставления государственной услуги по утверждению (корректировке) инвестиционных программ организаций, осуществляющих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 горячее водоснабжение, холодное водоснабжение                                    и (или) водоотведение на территории </w:t>
            </w:r>
            <w:r>
              <w:rPr>
                <w:rFonts w:eastAsia="Times New Roman" w:cs="Times New Roman"/>
                <w:szCs w:val="28"/>
              </w:rPr>
              <w:t xml:space="preserve">     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Ханты-Мансийского автономного округа – Югры, 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3B4C1E">
              <w:rPr>
                <w:rFonts w:eastAsia="Times New Roman" w:cs="Times New Roman"/>
                <w:szCs w:val="28"/>
              </w:rPr>
              <w:t xml:space="preserve">утвержденным Приказом Департамента жилищно-коммунального комплекса и энергетики </w:t>
            </w:r>
            <w:r>
              <w:rPr>
                <w:rFonts w:eastAsia="Times New Roman" w:cs="Times New Roman"/>
                <w:szCs w:val="28"/>
              </w:rPr>
              <w:t xml:space="preserve">                          </w:t>
            </w:r>
            <w:r w:rsidRPr="003B4C1E">
              <w:rPr>
                <w:rFonts w:eastAsia="Times New Roman" w:cs="Times New Roman"/>
                <w:szCs w:val="28"/>
              </w:rPr>
              <w:t>Ханты-Мансийского автономного округа – Югры                               от 25.01.2017 № 1-нп</w:t>
            </w:r>
          </w:p>
        </w:tc>
      </w:tr>
      <w:tr w:rsidR="00586FD8" w:rsidRPr="003B4C1E" w:rsidTr="00215BEA">
        <w:tc>
          <w:tcPr>
            <w:tcW w:w="3085" w:type="dxa"/>
          </w:tcPr>
          <w:p w:rsidR="00586FD8" w:rsidRPr="003B4C1E" w:rsidRDefault="00586FD8" w:rsidP="00215BEA">
            <w:pPr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8. Приложения </w:t>
            </w:r>
            <w:r>
              <w:rPr>
                <w:rFonts w:eastAsia="Times New Roman" w:cs="Times New Roman"/>
                <w:szCs w:val="28"/>
              </w:rPr>
              <w:t xml:space="preserve">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к техническому </w:t>
            </w:r>
            <w:r>
              <w:rPr>
                <w:rFonts w:eastAsia="Times New Roman" w:cs="Times New Roman"/>
                <w:szCs w:val="28"/>
              </w:rPr>
              <w:t xml:space="preserve">                        </w:t>
            </w:r>
            <w:r w:rsidRPr="003B4C1E">
              <w:rPr>
                <w:rFonts w:eastAsia="Times New Roman" w:cs="Times New Roman"/>
                <w:szCs w:val="28"/>
              </w:rPr>
              <w:t>заданию</w:t>
            </w:r>
          </w:p>
        </w:tc>
        <w:tc>
          <w:tcPr>
            <w:tcW w:w="6769" w:type="dxa"/>
            <w:shd w:val="clear" w:color="auto" w:fill="FFFFFF"/>
          </w:tcPr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Приложение 1 – </w:t>
            </w:r>
            <w:r>
              <w:rPr>
                <w:rFonts w:eastAsia="Times New Roman" w:cs="Times New Roman"/>
                <w:szCs w:val="28"/>
              </w:rPr>
              <w:t>п</w:t>
            </w:r>
            <w:r w:rsidRPr="003B4C1E">
              <w:rPr>
                <w:rFonts w:eastAsia="Times New Roman" w:cs="Times New Roman"/>
                <w:szCs w:val="28"/>
              </w:rPr>
              <w:t xml:space="preserve">еречень объектов капитального строительства абонентов, которые необходимо </w:t>
            </w:r>
            <w:r>
              <w:rPr>
                <w:rFonts w:eastAsia="Times New Roman" w:cs="Times New Roman"/>
                <w:szCs w:val="28"/>
              </w:rPr>
              <w:t xml:space="preserve">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подключить к централизованной системе </w:t>
            </w:r>
            <w:r>
              <w:rPr>
                <w:rFonts w:eastAsia="Times New Roman" w:cs="Times New Roman"/>
                <w:szCs w:val="28"/>
              </w:rPr>
              <w:t xml:space="preserve">                  </w:t>
            </w:r>
            <w:r w:rsidRPr="0024129A">
              <w:rPr>
                <w:rFonts w:eastAsia="Times New Roman" w:cs="Times New Roman"/>
                <w:szCs w:val="28"/>
              </w:rPr>
              <w:t>водоснабжения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Приложение 2 – </w:t>
            </w:r>
            <w:r>
              <w:rPr>
                <w:rFonts w:eastAsia="Times New Roman" w:cs="Times New Roman"/>
                <w:szCs w:val="28"/>
              </w:rPr>
              <w:t>п</w:t>
            </w:r>
            <w:r w:rsidRPr="003B4C1E">
              <w:rPr>
                <w:rFonts w:eastAsia="Times New Roman" w:cs="Times New Roman"/>
                <w:szCs w:val="28"/>
              </w:rPr>
              <w:t xml:space="preserve">лановые значения показателей надежности, качества и энергетической эффективности объектов централизованной системы </w:t>
            </w:r>
            <w:r w:rsidRPr="0024129A">
              <w:rPr>
                <w:rFonts w:eastAsia="Times New Roman" w:cs="Times New Roman"/>
                <w:szCs w:val="28"/>
              </w:rPr>
              <w:t>водоснабжения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:rsidR="00586FD8" w:rsidRPr="003B4C1E" w:rsidRDefault="00586FD8" w:rsidP="00215BEA">
            <w:pPr>
              <w:contextualSpacing/>
              <w:rPr>
                <w:rFonts w:eastAsia="Times New Roman" w:cs="Times New Roman"/>
                <w:szCs w:val="28"/>
              </w:rPr>
            </w:pPr>
            <w:r w:rsidRPr="003B4C1E">
              <w:rPr>
                <w:rFonts w:eastAsia="Times New Roman" w:cs="Times New Roman"/>
                <w:szCs w:val="28"/>
              </w:rPr>
              <w:t xml:space="preserve">Приложение 3 – </w:t>
            </w:r>
            <w:r>
              <w:rPr>
                <w:rFonts w:eastAsia="Times New Roman" w:cs="Times New Roman"/>
                <w:szCs w:val="28"/>
              </w:rPr>
              <w:t>п</w:t>
            </w:r>
            <w:r w:rsidRPr="003B4C1E">
              <w:rPr>
                <w:rFonts w:eastAsia="Times New Roman" w:cs="Times New Roman"/>
                <w:szCs w:val="28"/>
              </w:rPr>
              <w:t xml:space="preserve">еречень групп мероприятий                       по строительству, модернизации и реконструкции объектов централизованной системы </w:t>
            </w:r>
            <w:r w:rsidRPr="0024129A">
              <w:rPr>
                <w:rFonts w:eastAsia="Times New Roman" w:cs="Times New Roman"/>
                <w:szCs w:val="28"/>
              </w:rPr>
              <w:t>водоснабжения</w:t>
            </w:r>
            <w:r w:rsidRPr="003B4C1E">
              <w:rPr>
                <w:rFonts w:eastAsia="Times New Roman" w:cs="Times New Roman"/>
                <w:szCs w:val="28"/>
              </w:rPr>
              <w:t xml:space="preserve">                с указанием плановых значений показателей надежности, качества и энергетической эффективности объектов, которые должны быть достигнуты</w:t>
            </w:r>
            <w:r>
              <w:rPr>
                <w:rFonts w:eastAsia="Times New Roman" w:cs="Times New Roman"/>
                <w:szCs w:val="28"/>
              </w:rPr>
              <w:t xml:space="preserve">                          </w:t>
            </w:r>
            <w:r w:rsidRPr="003B4C1E">
              <w:rPr>
                <w:rFonts w:eastAsia="Times New Roman" w:cs="Times New Roman"/>
                <w:szCs w:val="28"/>
              </w:rPr>
              <w:t xml:space="preserve"> в результате реализации таких мероприятий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:rsidR="00586FD8" w:rsidRPr="009940F7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940F7">
              <w:rPr>
                <w:rFonts w:eastAsia="Times New Roman" w:cs="Times New Roman"/>
                <w:szCs w:val="28"/>
              </w:rPr>
              <w:t>Приложение 4 –</w:t>
            </w:r>
            <w:r w:rsidRPr="009940F7">
              <w:rPr>
                <w:rFonts w:eastAsia="Times New Roman" w:cs="Times New Roman"/>
                <w:szCs w:val="28"/>
                <w:lang w:eastAsia="ru-RU"/>
              </w:rPr>
              <w:t xml:space="preserve"> мероприятия по строительству,               модернизации и (или) реконструкции объектов      </w:t>
            </w:r>
            <w:r w:rsidR="009940F7" w:rsidRPr="009940F7">
              <w:rPr>
                <w:rFonts w:eastAsia="Times New Roman" w:cs="Times New Roman"/>
                <w:szCs w:val="28"/>
                <w:lang w:eastAsia="ru-RU"/>
              </w:rPr>
              <w:t xml:space="preserve">                 централизованных систем</w:t>
            </w:r>
            <w:r w:rsidRPr="009940F7">
              <w:rPr>
                <w:rFonts w:eastAsia="Times New Roman" w:cs="Times New Roman"/>
                <w:szCs w:val="28"/>
                <w:lang w:eastAsia="ru-RU"/>
              </w:rPr>
              <w:t xml:space="preserve"> водоснабжения, </w:t>
            </w:r>
          </w:p>
          <w:p w:rsidR="00586FD8" w:rsidRPr="009940F7" w:rsidRDefault="009940F7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940F7">
              <w:rPr>
                <w:rFonts w:eastAsia="Times New Roman" w:cs="Times New Roman"/>
                <w:szCs w:val="28"/>
                <w:lang w:eastAsia="ru-RU"/>
              </w:rPr>
              <w:t xml:space="preserve">а также по приведению качества питьевой воды </w:t>
            </w:r>
            <w:r w:rsidRPr="009940F7">
              <w:rPr>
                <w:rFonts w:eastAsia="Times New Roman" w:cs="Times New Roman"/>
                <w:szCs w:val="28"/>
                <w:lang w:eastAsia="ru-RU"/>
              </w:rPr>
              <w:br/>
              <w:t>в соответствие с установленными требованиями</w:t>
            </w:r>
            <w:r w:rsidR="00586FD8" w:rsidRPr="009940F7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586FD8" w:rsidRPr="003B4C1E" w:rsidRDefault="00586FD8" w:rsidP="00215BEA">
            <w:pPr>
              <w:spacing w:after="200"/>
              <w:contextualSpacing/>
              <w:rPr>
                <w:rFonts w:eastAsia="Times New Roman" w:cs="Times New Roman"/>
                <w:szCs w:val="28"/>
              </w:rPr>
            </w:pPr>
            <w:r w:rsidRPr="009940F7">
              <w:rPr>
                <w:rFonts w:eastAsia="Times New Roman" w:cs="Times New Roman"/>
                <w:szCs w:val="28"/>
              </w:rPr>
              <w:t>Приложение 5 – перечень мероприятий по защите централизованной системы водоснабжения                                   и ее отдельных объектов от угроз техногенного</w:t>
            </w:r>
            <w:r w:rsidRPr="003B4C1E">
              <w:rPr>
                <w:rFonts w:eastAsia="Times New Roman" w:cs="Times New Roman"/>
                <w:szCs w:val="28"/>
              </w:rPr>
              <w:t xml:space="preserve">, </w:t>
            </w:r>
            <w:r>
              <w:rPr>
                <w:rFonts w:eastAsia="Times New Roman" w:cs="Times New Roman"/>
                <w:szCs w:val="28"/>
              </w:rPr>
              <w:t xml:space="preserve">       </w:t>
            </w:r>
            <w:r w:rsidRPr="003B4C1E">
              <w:rPr>
                <w:rFonts w:eastAsia="Times New Roman" w:cs="Times New Roman"/>
                <w:szCs w:val="28"/>
              </w:rPr>
              <w:t xml:space="preserve">природного характера и террористических актов,            по предотвращению возникновения аварийных </w:t>
            </w:r>
            <w:r>
              <w:rPr>
                <w:rFonts w:eastAsia="Times New Roman" w:cs="Times New Roman"/>
                <w:szCs w:val="28"/>
              </w:rPr>
              <w:t xml:space="preserve">                    </w:t>
            </w:r>
            <w:r w:rsidRPr="003B4C1E">
              <w:rPr>
                <w:rFonts w:eastAsia="Times New Roman" w:cs="Times New Roman"/>
                <w:szCs w:val="28"/>
              </w:rPr>
              <w:t>ситуаций и смягчению последствий чрезвычайных ситуаций</w:t>
            </w:r>
          </w:p>
        </w:tc>
      </w:tr>
    </w:tbl>
    <w:p w:rsidR="00586FD8" w:rsidRPr="003B4C1E" w:rsidRDefault="00586FD8" w:rsidP="00586FD8">
      <w:pPr>
        <w:rPr>
          <w:rFonts w:eastAsia="Times New Roman" w:cs="Times New Roman"/>
          <w:sz w:val="24"/>
          <w:szCs w:val="24"/>
        </w:rPr>
      </w:pPr>
    </w:p>
    <w:p w:rsidR="00586FD8" w:rsidRDefault="00586FD8" w:rsidP="00586FD8"/>
    <w:p w:rsidR="00586FD8" w:rsidRDefault="00586FD8" w:rsidP="00586FD8"/>
    <w:p w:rsidR="00586FD8" w:rsidRDefault="00586FD8" w:rsidP="00586FD8"/>
    <w:p w:rsidR="00586FD8" w:rsidRDefault="00586FD8" w:rsidP="00586FD8"/>
    <w:p w:rsidR="00586FD8" w:rsidRDefault="00586FD8" w:rsidP="00586FD8"/>
    <w:p w:rsidR="00586FD8" w:rsidRDefault="00586FD8" w:rsidP="00586FD8"/>
    <w:p w:rsidR="00586FD8" w:rsidRDefault="00586FD8" w:rsidP="00586FD8"/>
    <w:p w:rsidR="00586FD8" w:rsidRDefault="00586FD8" w:rsidP="00586FD8"/>
    <w:p w:rsidR="00586FD8" w:rsidRDefault="00586FD8" w:rsidP="00586FD8"/>
    <w:p w:rsidR="00586FD8" w:rsidRDefault="00586FD8" w:rsidP="00586FD8"/>
    <w:p w:rsidR="00586FD8" w:rsidRDefault="00586FD8" w:rsidP="00586FD8"/>
    <w:p w:rsidR="00586FD8" w:rsidRDefault="00586FD8" w:rsidP="00586FD8"/>
    <w:p w:rsidR="00586FD8" w:rsidRDefault="00586FD8" w:rsidP="00586FD8"/>
    <w:p w:rsidR="00586FD8" w:rsidRDefault="00586FD8" w:rsidP="00586FD8"/>
    <w:p w:rsidR="00586FD8" w:rsidRDefault="00586FD8" w:rsidP="00586FD8"/>
    <w:p w:rsidR="00586FD8" w:rsidRDefault="00586FD8" w:rsidP="00586FD8"/>
    <w:p w:rsidR="00586FD8" w:rsidRDefault="00586FD8" w:rsidP="00586FD8"/>
    <w:p w:rsidR="00586FD8" w:rsidRDefault="00586FD8" w:rsidP="00586FD8"/>
    <w:p w:rsidR="00586FD8" w:rsidRDefault="00586FD8" w:rsidP="00586FD8"/>
    <w:p w:rsidR="00586FD8" w:rsidRDefault="00586FD8" w:rsidP="00586FD8"/>
    <w:p w:rsidR="00586FD8" w:rsidRDefault="00586FD8" w:rsidP="00586FD8"/>
    <w:p w:rsidR="00A8351E" w:rsidRDefault="00A8351E" w:rsidP="00215BEA">
      <w:pPr>
        <w:contextualSpacing/>
        <w:jc w:val="right"/>
        <w:rPr>
          <w:rFonts w:cs="Times New Roman"/>
          <w:bCs/>
          <w:szCs w:val="28"/>
        </w:rPr>
        <w:sectPr w:rsidR="00A8351E" w:rsidSect="00586FD8">
          <w:pgSz w:w="11907" w:h="16839" w:code="9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W w:w="10155" w:type="dxa"/>
        <w:tblInd w:w="-386" w:type="dxa"/>
        <w:tblLook w:val="0000" w:firstRow="0" w:lastRow="0" w:firstColumn="0" w:lastColumn="0" w:noHBand="0" w:noVBand="0"/>
      </w:tblPr>
      <w:tblGrid>
        <w:gridCol w:w="6056"/>
        <w:gridCol w:w="4099"/>
      </w:tblGrid>
      <w:tr w:rsidR="00586FD8" w:rsidTr="00215BEA">
        <w:trPr>
          <w:trHeight w:val="2835"/>
        </w:trPr>
        <w:tc>
          <w:tcPr>
            <w:tcW w:w="6056" w:type="dxa"/>
          </w:tcPr>
          <w:p w:rsidR="00586FD8" w:rsidRDefault="00586FD8" w:rsidP="00215BEA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</w:t>
            </w:r>
          </w:p>
          <w:p w:rsidR="00586FD8" w:rsidRDefault="00586FD8" w:rsidP="00215BEA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  <w:tc>
          <w:tcPr>
            <w:tcW w:w="4099" w:type="dxa"/>
          </w:tcPr>
          <w:p w:rsidR="00586FD8" w:rsidRDefault="00586FD8" w:rsidP="00215BEA">
            <w:pPr>
              <w:contextualSpacing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Приложение 1</w:t>
            </w:r>
          </w:p>
          <w:p w:rsidR="00586FD8" w:rsidRPr="00E8378D" w:rsidRDefault="00586FD8" w:rsidP="00215BEA">
            <w:pPr>
              <w:contextualSpacing/>
              <w:rPr>
                <w:rFonts w:cs="Times New Roman"/>
                <w:bCs/>
                <w:szCs w:val="28"/>
              </w:rPr>
            </w:pPr>
            <w:r w:rsidRPr="00E8378D">
              <w:rPr>
                <w:rFonts w:cs="Times New Roman"/>
                <w:bCs/>
                <w:szCs w:val="28"/>
              </w:rPr>
              <w:t xml:space="preserve">к техническому заданию </w:t>
            </w:r>
          </w:p>
          <w:p w:rsidR="00586FD8" w:rsidRPr="00E8378D" w:rsidRDefault="00586FD8" w:rsidP="00215BEA">
            <w:pPr>
              <w:contextualSpacing/>
              <w:rPr>
                <w:rFonts w:cs="Times New Roman"/>
                <w:bCs/>
                <w:szCs w:val="28"/>
              </w:rPr>
            </w:pPr>
            <w:r w:rsidRPr="00E8378D">
              <w:rPr>
                <w:rFonts w:cs="Times New Roman"/>
                <w:bCs/>
                <w:szCs w:val="28"/>
              </w:rPr>
              <w:t xml:space="preserve">на разработку инвестиционной </w:t>
            </w:r>
          </w:p>
          <w:p w:rsidR="00586FD8" w:rsidRPr="00E8378D" w:rsidRDefault="00586FD8" w:rsidP="00215BEA">
            <w:pPr>
              <w:contextualSpacing/>
              <w:rPr>
                <w:rFonts w:cs="Times New Roman"/>
                <w:bCs/>
                <w:szCs w:val="28"/>
              </w:rPr>
            </w:pPr>
            <w:r w:rsidRPr="00E8378D">
              <w:rPr>
                <w:rFonts w:cs="Times New Roman"/>
                <w:bCs/>
                <w:szCs w:val="28"/>
              </w:rPr>
              <w:t>программы Сургутского</w:t>
            </w:r>
          </w:p>
          <w:p w:rsidR="00586FD8" w:rsidRDefault="00586FD8" w:rsidP="00215BEA">
            <w:pPr>
              <w:contextualSpacing/>
              <w:rPr>
                <w:rFonts w:cs="Times New Roman"/>
                <w:bCs/>
                <w:szCs w:val="28"/>
              </w:rPr>
            </w:pPr>
            <w:r w:rsidRPr="00E8378D">
              <w:rPr>
                <w:rFonts w:cs="Times New Roman"/>
                <w:bCs/>
                <w:szCs w:val="28"/>
              </w:rPr>
              <w:t xml:space="preserve">городского муниципального </w:t>
            </w:r>
          </w:p>
          <w:p w:rsidR="00586FD8" w:rsidRDefault="00586FD8" w:rsidP="00215BEA">
            <w:pPr>
              <w:contextualSpacing/>
              <w:rPr>
                <w:rFonts w:cs="Times New Roman"/>
                <w:bCs/>
                <w:szCs w:val="28"/>
              </w:rPr>
            </w:pPr>
            <w:r w:rsidRPr="00E8378D">
              <w:rPr>
                <w:rFonts w:cs="Times New Roman"/>
                <w:bCs/>
                <w:szCs w:val="28"/>
              </w:rPr>
              <w:t>унитарного предприятия «Горводоканал» по развитию системы водоснабжения</w:t>
            </w:r>
          </w:p>
          <w:p w:rsidR="00586FD8" w:rsidRDefault="00586FD8" w:rsidP="00215BEA">
            <w:pPr>
              <w:contextualSpacing/>
              <w:rPr>
                <w:rFonts w:cs="Times New Roman"/>
                <w:bCs/>
                <w:szCs w:val="28"/>
              </w:rPr>
            </w:pPr>
          </w:p>
          <w:p w:rsidR="00586FD8" w:rsidRDefault="00586FD8" w:rsidP="00215BEA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</w:tr>
    </w:tbl>
    <w:p w:rsidR="00586FD8" w:rsidRPr="00E8378D" w:rsidRDefault="00586FD8" w:rsidP="00586FD8">
      <w:pPr>
        <w:contextualSpacing/>
        <w:jc w:val="center"/>
        <w:rPr>
          <w:rFonts w:cs="Times New Roman"/>
          <w:bCs/>
          <w:szCs w:val="28"/>
        </w:rPr>
      </w:pPr>
      <w:r w:rsidRPr="00E8378D">
        <w:rPr>
          <w:rFonts w:cs="Times New Roman"/>
          <w:bCs/>
          <w:szCs w:val="28"/>
        </w:rPr>
        <w:t>Перечень</w:t>
      </w:r>
    </w:p>
    <w:p w:rsidR="00586FD8" w:rsidRPr="00E8378D" w:rsidRDefault="00586FD8" w:rsidP="00586FD8">
      <w:pPr>
        <w:contextualSpacing/>
        <w:jc w:val="center"/>
        <w:rPr>
          <w:rFonts w:cs="Times New Roman"/>
          <w:bCs/>
          <w:szCs w:val="28"/>
        </w:rPr>
      </w:pPr>
      <w:r w:rsidRPr="00E8378D">
        <w:rPr>
          <w:rFonts w:cs="Times New Roman"/>
          <w:bCs/>
          <w:szCs w:val="28"/>
        </w:rPr>
        <w:t>объектов капитального строительства абонентов, которые</w:t>
      </w:r>
    </w:p>
    <w:p w:rsidR="00586FD8" w:rsidRDefault="00586FD8" w:rsidP="00586FD8">
      <w:pPr>
        <w:contextualSpacing/>
        <w:jc w:val="center"/>
        <w:rPr>
          <w:rFonts w:cs="Times New Roman"/>
          <w:bCs/>
          <w:szCs w:val="28"/>
        </w:rPr>
      </w:pPr>
      <w:r w:rsidRPr="00E8378D">
        <w:rPr>
          <w:rFonts w:cs="Times New Roman"/>
          <w:bCs/>
          <w:szCs w:val="28"/>
        </w:rPr>
        <w:t>необходимо подключить к централизованной системе водоснабжения</w:t>
      </w:r>
    </w:p>
    <w:p w:rsidR="00586FD8" w:rsidRPr="0009107E" w:rsidRDefault="00586FD8" w:rsidP="00586FD8">
      <w:pPr>
        <w:contextualSpacing/>
        <w:jc w:val="center"/>
        <w:rPr>
          <w:rFonts w:cs="Times New Roman"/>
          <w:bCs/>
          <w:szCs w:val="28"/>
        </w:rPr>
      </w:pPr>
    </w:p>
    <w:tbl>
      <w:tblPr>
        <w:tblpPr w:leftFromText="180" w:rightFromText="180" w:vertAnchor="text" w:horzAnchor="page" w:tblpX="1673" w:tblpY="201"/>
        <w:tblW w:w="9918" w:type="dxa"/>
        <w:tblLook w:val="04A0" w:firstRow="1" w:lastRow="0" w:firstColumn="1" w:lastColumn="0" w:noHBand="0" w:noVBand="1"/>
      </w:tblPr>
      <w:tblGrid>
        <w:gridCol w:w="1992"/>
        <w:gridCol w:w="4529"/>
        <w:gridCol w:w="1701"/>
        <w:gridCol w:w="1696"/>
      </w:tblGrid>
      <w:tr w:rsidR="00586FD8" w:rsidRPr="0009107E" w:rsidTr="00A8351E">
        <w:trPr>
          <w:trHeight w:val="31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ind w:right="459"/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Наименование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51E" w:rsidRDefault="00586FD8" w:rsidP="00A8351E">
            <w:pPr>
              <w:ind w:right="176"/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Нагрузка </w:t>
            </w:r>
          </w:p>
          <w:p w:rsidR="00586FD8" w:rsidRPr="0009107E" w:rsidRDefault="00586FD8" w:rsidP="00A8351E">
            <w:pPr>
              <w:ind w:right="176"/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ВС, м3/сут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ind w:right="585"/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Срок</w:t>
            </w:r>
            <w:r w:rsidR="00A8351E">
              <w:rPr>
                <w:rFonts w:cs="Times New Roman"/>
                <w:bCs/>
                <w:szCs w:val="28"/>
              </w:rPr>
              <w:t xml:space="preserve"> </w:t>
            </w:r>
          </w:p>
          <w:p w:rsidR="00586FD8" w:rsidRPr="0009107E" w:rsidRDefault="00586FD8" w:rsidP="00A8351E">
            <w:pPr>
              <w:contextualSpacing/>
              <w:jc w:val="right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подключения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1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165,872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54,982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4.4.2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6,042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ind w:firstLine="26"/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со встроенно-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пристроенными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09107E">
              <w:rPr>
                <w:rFonts w:cs="Times New Roman"/>
                <w:bCs/>
                <w:szCs w:val="28"/>
              </w:rPr>
              <w:t xml:space="preserve">помещениями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общественных учреждений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с автостоян</w:t>
            </w:r>
            <w:r w:rsidR="00A8351E">
              <w:rPr>
                <w:rFonts w:cs="Times New Roman"/>
                <w:bCs/>
                <w:szCs w:val="28"/>
              </w:rPr>
              <w:t xml:space="preserve">кой в микрорайоне №1 Жилой дом </w:t>
            </w:r>
            <w:r w:rsidRPr="0009107E">
              <w:rPr>
                <w:rFonts w:cs="Times New Roman"/>
                <w:bCs/>
                <w:szCs w:val="28"/>
              </w:rPr>
              <w:t>№</w:t>
            </w:r>
            <w:r w:rsidR="00A8351E">
              <w:rPr>
                <w:rFonts w:cs="Times New Roman"/>
                <w:bCs/>
                <w:szCs w:val="28"/>
              </w:rPr>
              <w:t xml:space="preserve"> </w:t>
            </w:r>
            <w:r w:rsidRPr="0009107E">
              <w:rPr>
                <w:rFonts w:cs="Times New Roman"/>
                <w:bCs/>
                <w:szCs w:val="28"/>
              </w:rPr>
              <w:t xml:space="preserve">4.4, Блок Б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со встроенно-пристроенными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помещениями общественных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54,700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4.1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30,814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4.2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19,334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22,021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Артема 8 (объект СНГ)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21,751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2020-2022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Помещение управляющей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компании с автостоянкой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0,270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187,893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А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социального назначения,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30,600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69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Спортивный центр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с универсальным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игровым залом, расположенным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на территории МБОУ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«СОШ № 12»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30,600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28,910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73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Здание производственное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административное (ТПУ,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г. Сургут,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ул. Григория Кукуевицкого 16,18)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23,910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7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Кафе на 50 посадочных мест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5,000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59,510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квартал А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68,460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Ресторан быстрого питания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с ночным клубом и встроенным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общественным туалетом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в квартале 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68,460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68,460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5А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социального назначения,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552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Средняя общеобразовательная школа</w:t>
            </w:r>
            <w:r>
              <w:rPr>
                <w:rFonts w:cs="Times New Roman"/>
                <w:bCs/>
                <w:szCs w:val="28"/>
              </w:rPr>
              <w:t xml:space="preserve">   </w:t>
            </w:r>
            <w:r w:rsidRPr="0009107E">
              <w:rPr>
                <w:rFonts w:cs="Times New Roman"/>
                <w:bCs/>
                <w:szCs w:val="28"/>
              </w:rPr>
              <w:t>в мкр. 5А на 1500 учащихся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2022</w:t>
            </w:r>
          </w:p>
        </w:tc>
      </w:tr>
      <w:tr w:rsidR="00586FD8" w:rsidRPr="0009107E" w:rsidTr="00A8351E">
        <w:trPr>
          <w:trHeight w:val="7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12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Объекты социального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27,000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Спортивный центр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с универсальным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игровым залом № 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27,000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27,000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микрорайон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16А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социального назначения,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Средняя общеобразовательная школа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09107E">
              <w:rPr>
                <w:rFonts w:cs="Times New Roman"/>
                <w:bCs/>
                <w:szCs w:val="28"/>
              </w:rPr>
              <w:t>№ 5 в 16А мкр. блок 3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 на 900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2025 – 2027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микрорайон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17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0,080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0,080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0,080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микрорайон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226,800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630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9-ти этажный 4-х подъездный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кирпичный жилой дом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в микрорайоне 20А г.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Сургута. Закрытая автостоянка.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226,800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332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социального назначения,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177,200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136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Общеобразовательная школа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на 1 500 учащихся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в микрорайоне 20А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г. Сургута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177,200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136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70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77,616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142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Сургутский городской государственный архив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3,600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Здание общественного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1,716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Гостиница в 20 «А»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72,000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Офисное здание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481,616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микрорайон 21-22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62,111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31,056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31,056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Объекты социального назначения,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Школа-детский сад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в микрорайоне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21-22 г. Сургута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(200 учащихся/100 мест)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2026 – 2028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62,111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Многоэтажный 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31,056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Многоэтажный 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31,056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586FD8" w:rsidRPr="0009107E" w:rsidTr="00A8351E">
        <w:trPr>
          <w:trHeight w:val="7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269,874</w:t>
            </w:r>
          </w:p>
        </w:tc>
        <w:tc>
          <w:tcPr>
            <w:tcW w:w="1696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7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23А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30,600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126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III очередь Храмового комплекса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в составе: здания Негосударственного общеобразовательного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учреждения,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гимназия во имя Святителя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Николая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09107E">
              <w:rPr>
                <w:rFonts w:cs="Times New Roman"/>
                <w:bCs/>
                <w:szCs w:val="28"/>
              </w:rPr>
              <w:t>Чудотворца, часовни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30,600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2019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30,600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24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социального назначения,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155,650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Спортивный физкультурно-оздоровительный центр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Средняя общеобразовательная </w:t>
            </w:r>
            <w:r w:rsidRPr="0009107E">
              <w:rPr>
                <w:rFonts w:cs="Times New Roman"/>
                <w:bCs/>
                <w:szCs w:val="28"/>
              </w:rPr>
              <w:t>школа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09107E">
              <w:rPr>
                <w:rFonts w:cs="Times New Roman"/>
                <w:bCs/>
                <w:szCs w:val="28"/>
              </w:rPr>
              <w:t>в мкр. 24 на 1500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155,650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25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социального назначения,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128,210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Детская школа искусств в мкр. 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19,950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Реконструкция КСБ МБОУ СОШ </w:t>
            </w:r>
            <w:r w:rsidRPr="0009107E">
              <w:rPr>
                <w:rFonts w:cs="Times New Roman"/>
                <w:bCs/>
                <w:szCs w:val="28"/>
              </w:rPr>
              <w:t>№ 38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09107E">
              <w:rPr>
                <w:rFonts w:cs="Times New Roman"/>
                <w:bCs/>
                <w:szCs w:val="28"/>
              </w:rPr>
              <w:t>на 200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108,260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2025 – 2027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128,210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26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7,925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Торговый центр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7,925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7,925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ind w:left="-113"/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27А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42,260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42,260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 – 2024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социального назначения,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Средняя общеобразовательная школа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09107E">
              <w:rPr>
                <w:rFonts w:cs="Times New Roman"/>
                <w:bCs/>
                <w:szCs w:val="28"/>
              </w:rPr>
              <w:t>на 1500 учащихся в мкр. 27А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2026 – 2028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187,910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28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социального назначения,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143,728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Детский сад на 300 мест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микрорайоне 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38,728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2024 – 2026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Средняя общеобразовательная школа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09107E">
              <w:rPr>
                <w:rFonts w:cs="Times New Roman"/>
                <w:bCs/>
                <w:szCs w:val="28"/>
              </w:rPr>
              <w:t>№ 4 в микрорайоне 28 г. Сургута. Блок 2 (на 700 учащихся)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105,000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2026 – 2028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143,728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28А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99,650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16-этажного жилого дома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в квартале 28А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2,150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8-этажный жилой дом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со встроенными объектами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соцкультбыта и гостиничным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комплексом на 154 места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97,500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30,160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186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нежилое здание транспортного назначения, используемое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под гараж-бокс №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30,160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70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129,810</w:t>
            </w:r>
          </w:p>
        </w:tc>
        <w:tc>
          <w:tcPr>
            <w:tcW w:w="1696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80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29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22,650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Магазин по ул. Терешковой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Магазин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18,000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22,650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30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748,230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187,200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2023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130,500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2023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177,000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2023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52,530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2023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201,000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2023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социального назначения,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330,028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Детский сад в микрорайоне № 30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г. Сургута на 300 мест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38,728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2024 – 2026</w:t>
            </w:r>
          </w:p>
        </w:tc>
      </w:tr>
      <w:tr w:rsidR="00586FD8" w:rsidRPr="0009107E" w:rsidTr="00A8351E">
        <w:trPr>
          <w:trHeight w:val="319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Средняя общеобразовательная школа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в мкр. 30 г. Сургута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на 1500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2024 – 2026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Средняя общеобразовательная школа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мкр. 30 на 1500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2025 – 2027</w:t>
            </w:r>
          </w:p>
        </w:tc>
      </w:tr>
      <w:tr w:rsidR="00586FD8" w:rsidRPr="0009107E" w:rsidTr="00A8351E">
        <w:trPr>
          <w:trHeight w:val="359"/>
        </w:trPr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1,078,258</w:t>
            </w:r>
          </w:p>
        </w:tc>
        <w:tc>
          <w:tcPr>
            <w:tcW w:w="1696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30А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социального назначения,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Средняя общеобразовательная школа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мкр. 30А на 1500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2018 – 2020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31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94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Многоквартирный жилой дом </w:t>
            </w:r>
            <w:r w:rsidRPr="0009107E">
              <w:rPr>
                <w:rFonts w:cs="Times New Roman"/>
                <w:bCs/>
                <w:szCs w:val="28"/>
              </w:rPr>
              <w:t xml:space="preserve">№ 2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блок </w:t>
            </w:r>
            <w:r>
              <w:rPr>
                <w:rFonts w:cs="Times New Roman"/>
                <w:bCs/>
                <w:szCs w:val="28"/>
              </w:rPr>
              <w:t>В с</w:t>
            </w:r>
            <w:r w:rsidRPr="0009107E">
              <w:rPr>
                <w:rFonts w:cs="Times New Roman"/>
                <w:bCs/>
                <w:szCs w:val="28"/>
              </w:rPr>
              <w:t>о встроенно-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пристроенными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помещениями и подземной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автостоянкой в микрорайоне № 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2019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232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31А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социального назначения,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167,865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Филиал окружного бюро судебно-медицинской экспертизы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в мкр.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09107E">
              <w:rPr>
                <w:rFonts w:cs="Times New Roman"/>
                <w:bCs/>
                <w:szCs w:val="28"/>
              </w:rPr>
              <w:t>31А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60,990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Стоматологический комплекс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с аптекой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1,800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Корпус преждевременных родов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 недоношенных детей корпус №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48,910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104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Корпус преждевременных родов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 недоношенных детей корпус №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48,000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Центр реабилитации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и профилактики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8,165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167,865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31Б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446,490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Жилой дом № 1 со встроенными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общественными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119,470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Жилой дом № 2 со встроенными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общественными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130,320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Жилой дом № 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55,900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55,900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84,900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социального назначения,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13,600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Средняя школа № 31 блок 2 в мкр. 31Б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09107E">
              <w:rPr>
                <w:rFonts w:cs="Times New Roman"/>
                <w:bCs/>
                <w:szCs w:val="28"/>
              </w:rPr>
              <w:t>на 990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13,600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2022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163,190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126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Многофункциональный комплекс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с помещениями офисного, культурно-оздоровительного, торгового назначения, предприятиями общественного питания и гостиницы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163,190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623,280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31В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0,960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предпринимательской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0,960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0,960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32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207,300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13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Многоквартирный жилой дом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со встроенно-пристроенными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помещениями и подземной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автостоянкой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207,300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социального назначения,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234,588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63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Средняя общеобразовательная школа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на 900 учащихся в микрорайоне 32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г. Сургута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195,860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МБОУ НШ «Перспектива» блок 2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на 300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38,728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 – 2023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110,400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Многофункциональный комплекс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(общественный центр СВЖР)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50,400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Кафе с магазинами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60,000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552,288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33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социального назначения,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134,170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630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Средняя общеобразовательная школа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на 900 учащихся в микрорайоне 33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г. Сургута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134,170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373"/>
        </w:trPr>
        <w:tc>
          <w:tcPr>
            <w:tcW w:w="1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2,580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Полузаглубленная автостоянка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с детской площадкой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0,480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Салон-магазин «Автосалон»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2,100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136,750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34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социального назначения,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Средняя общеобразовательная школа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мкр. 34 на 1500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  <w:r w:rsidR="00A8351E">
              <w:rPr>
                <w:rFonts w:cs="Times New Roman"/>
                <w:bCs/>
                <w:szCs w:val="28"/>
              </w:rPr>
              <w:t xml:space="preserve"> </w:t>
            </w:r>
            <w:r w:rsidRPr="0009107E">
              <w:rPr>
                <w:rFonts w:cs="Times New Roman"/>
                <w:bCs/>
                <w:szCs w:val="28"/>
              </w:rPr>
              <w:t>– 2021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17,910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Инфраструктура ЖКХ – ремонтные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мастерские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Встроенно-пристроенные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помещения в составе жилого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дома №</w:t>
            </w:r>
            <w:r w:rsidR="00A8351E">
              <w:rPr>
                <w:rFonts w:cs="Times New Roman"/>
                <w:bCs/>
                <w:szCs w:val="28"/>
              </w:rPr>
              <w:t xml:space="preserve"> </w:t>
            </w:r>
            <w:r w:rsidRPr="0009107E">
              <w:rPr>
                <w:rFonts w:cs="Times New Roman"/>
                <w:bCs/>
                <w:szCs w:val="28"/>
              </w:rPr>
              <w:t>42 по пр. Мира в мкр. 34</w:t>
            </w:r>
            <w:r w:rsidR="00A8351E">
              <w:rPr>
                <w:rFonts w:cs="Times New Roman"/>
                <w:bCs/>
                <w:szCs w:val="28"/>
              </w:rPr>
              <w:t xml:space="preserve">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г. Сургута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17,710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163,560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микрорайон 35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1 511,620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Многоэтажный жилой дом выше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10 этажей с нежилыми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помещениями на 1,2 этаже (ГП-3;4)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484,610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Многоэтажный жилой дом выше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10 этажей с нежилыми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помещениями на 1,2 этаже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1 027,010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социального назначения,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Средняя общеобразовательная школа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09107E">
              <w:rPr>
                <w:rFonts w:cs="Times New Roman"/>
                <w:bCs/>
                <w:szCs w:val="28"/>
              </w:rPr>
              <w:t>в мкр. 35 на 1500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1,657,270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35А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2 937,600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188,509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188,509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162,529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163,133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88,213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167,966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188,509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162,529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162,529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162,529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162,529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14 Блок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98,484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14 Блок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81,566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14 Блок 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81,566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14 Блок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98,484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94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98,484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97,276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18 Блок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96,671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18 Блок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96,671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18 Блок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96,671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19 Блок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98,484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19 Блок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98,484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 № 19 Блок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97,276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114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социального назначения,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74,400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Школа на 900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45,600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Дошкольная общеобразовательная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организация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28,800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6,080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210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Св. Равноапостольного Великого Князя Владимира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6,080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3 018,081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37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327,240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63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Комплексное освоение в целях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жилищного строительства мкр. 37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(малоэтажная жилая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327,240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12,800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Здание АУП, АБК, общежитие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12,800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106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340,040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38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социального назначения,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7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Общеобразовательная школа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на 1 500 мест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7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39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социального назначения,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85,800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300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Средняя школа № 9 блок 2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в мкр. 39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на 550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85,800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85,800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43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173,031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83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  <w:r w:rsidR="00A8351E" w:rsidRPr="0009107E">
              <w:rPr>
                <w:rFonts w:cs="Times New Roman"/>
                <w:bCs/>
                <w:szCs w:val="28"/>
              </w:rPr>
              <w:t xml:space="preserve"> – </w:t>
            </w:r>
            <w:r w:rsidRPr="0009107E">
              <w:rPr>
                <w:rFonts w:cs="Times New Roman"/>
                <w:bCs/>
                <w:szCs w:val="28"/>
              </w:rPr>
              <w:t>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124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  <w:r w:rsidR="00A8351E" w:rsidRPr="0009107E">
              <w:rPr>
                <w:rFonts w:cs="Times New Roman"/>
                <w:bCs/>
                <w:szCs w:val="28"/>
              </w:rPr>
              <w:t xml:space="preserve"> – </w:t>
            </w:r>
            <w:r w:rsidRPr="0009107E">
              <w:rPr>
                <w:rFonts w:cs="Times New Roman"/>
                <w:bCs/>
                <w:szCs w:val="28"/>
              </w:rPr>
              <w:t>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  <w:r w:rsidR="00A8351E" w:rsidRPr="0009107E">
              <w:rPr>
                <w:rFonts w:cs="Times New Roman"/>
                <w:bCs/>
                <w:szCs w:val="28"/>
              </w:rPr>
              <w:t xml:space="preserve"> – </w:t>
            </w:r>
            <w:r w:rsidRPr="0009107E">
              <w:rPr>
                <w:rFonts w:cs="Times New Roman"/>
                <w:bCs/>
                <w:szCs w:val="28"/>
              </w:rPr>
              <w:t>2024</w:t>
            </w:r>
          </w:p>
        </w:tc>
      </w:tr>
      <w:tr w:rsidR="00586FD8" w:rsidRPr="0009107E" w:rsidTr="00A8351E">
        <w:trPr>
          <w:trHeight w:val="239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Таунхаусы-1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  <w:r w:rsidR="00A8351E" w:rsidRPr="0009107E">
              <w:rPr>
                <w:rFonts w:cs="Times New Roman"/>
                <w:bCs/>
                <w:szCs w:val="28"/>
              </w:rPr>
              <w:t xml:space="preserve"> – </w:t>
            </w:r>
            <w:r w:rsidRPr="0009107E">
              <w:rPr>
                <w:rFonts w:cs="Times New Roman"/>
                <w:bCs/>
                <w:szCs w:val="28"/>
              </w:rPr>
              <w:t>2024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социального назначения,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252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Средняя общеобразовательная школа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09107E">
              <w:rPr>
                <w:rFonts w:cs="Times New Roman"/>
                <w:bCs/>
                <w:szCs w:val="28"/>
              </w:rPr>
              <w:t>в мкр. 43 на 990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145,650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2024 – 2026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318,681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6A0175" w:rsidRPr="0009107E" w:rsidTr="000A06A9">
        <w:trPr>
          <w:trHeight w:val="47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микрорайон 44 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593,300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6A0175" w:rsidRPr="0009107E" w:rsidTr="000A06A9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«Жилой дом №5 со встроенными </w:t>
            </w:r>
          </w:p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помещениями общественного</w:t>
            </w:r>
          </w:p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назначения в 44 мкр. г. Сургут»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151,500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6A0175" w:rsidRPr="0009107E" w:rsidTr="000A06A9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Жилой дом со встроенными </w:t>
            </w:r>
            <w:r>
              <w:rPr>
                <w:rFonts w:cs="Times New Roman"/>
                <w:bCs/>
                <w:szCs w:val="28"/>
              </w:rPr>
              <w:br/>
              <w:t>помеще</w:t>
            </w:r>
            <w:r w:rsidRPr="0009107E">
              <w:rPr>
                <w:rFonts w:cs="Times New Roman"/>
                <w:bCs/>
                <w:szCs w:val="28"/>
              </w:rPr>
              <w:t xml:space="preserve">ниями общественных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учреждений №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117,800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6A0175" w:rsidRPr="0009107E" w:rsidTr="000A06A9">
        <w:trPr>
          <w:trHeight w:val="315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4-х секционный жилой дом №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108,000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2024</w:t>
            </w:r>
          </w:p>
        </w:tc>
      </w:tr>
      <w:tr w:rsidR="006A0175" w:rsidRPr="0009107E" w:rsidTr="000A06A9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4-х секционный жилой дом №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108,000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6A0175" w:rsidRPr="0009107E" w:rsidTr="000A06A9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4-х секционный жилой дом №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108,000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6A0175" w:rsidRPr="0009107E" w:rsidTr="000A06A9">
        <w:trPr>
          <w:trHeight w:val="28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социального назначения, </w:t>
            </w:r>
          </w:p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201,740</w:t>
            </w:r>
          </w:p>
        </w:tc>
        <w:tc>
          <w:tcPr>
            <w:tcW w:w="1696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6A0175" w:rsidRPr="0009107E" w:rsidTr="000A06A9">
        <w:trPr>
          <w:trHeight w:val="70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6A0175" w:rsidRPr="0009107E" w:rsidTr="000A06A9">
        <w:trPr>
          <w:trHeight w:val="945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75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Образовательный комплекс </w:t>
            </w:r>
          </w:p>
          <w:p w:rsidR="006A0175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в</w:t>
            </w:r>
            <w:r w:rsidRPr="0009107E">
              <w:rPr>
                <w:rFonts w:cs="Times New Roman"/>
                <w:bCs/>
                <w:szCs w:val="28"/>
              </w:rPr>
              <w:t xml:space="preserve"> микрорайоне 44 г. Сургута </w:t>
            </w:r>
          </w:p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составе: общеобразовательная школа</w:t>
            </w:r>
            <w:r>
              <w:rPr>
                <w:rFonts w:cs="Times New Roman"/>
                <w:bCs/>
                <w:szCs w:val="28"/>
              </w:rPr>
              <w:t xml:space="preserve"> на 1 200 учащихся; детский </w:t>
            </w:r>
            <w:r w:rsidRPr="0009107E">
              <w:rPr>
                <w:rFonts w:cs="Times New Roman"/>
                <w:bCs/>
                <w:szCs w:val="28"/>
              </w:rPr>
              <w:t>сад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09107E">
              <w:rPr>
                <w:rFonts w:cs="Times New Roman"/>
                <w:bCs/>
                <w:szCs w:val="28"/>
              </w:rPr>
              <w:t xml:space="preserve">на 350 мест; организация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дополнительного образования Центр технического образования «Технополис» на 400 мест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172,740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2023</w:t>
            </w:r>
          </w:p>
        </w:tc>
      </w:tr>
      <w:tr w:rsidR="006A0175" w:rsidRPr="0009107E" w:rsidTr="000A06A9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Спортивный центр с игровыми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залами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29,000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2023</w:t>
            </w:r>
          </w:p>
        </w:tc>
      </w:tr>
      <w:tr w:rsidR="006A0175" w:rsidRPr="0009107E" w:rsidTr="000A06A9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6,042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6A0175" w:rsidRPr="0009107E" w:rsidTr="000A06A9">
        <w:trPr>
          <w:trHeight w:val="315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Здание общественного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6,042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09107E">
              <w:rPr>
                <w:rFonts w:cs="Times New Roman"/>
                <w:bCs/>
                <w:szCs w:val="28"/>
              </w:rPr>
              <w:t>– 2024</w:t>
            </w:r>
          </w:p>
        </w:tc>
      </w:tr>
      <w:tr w:rsidR="006A0175" w:rsidRPr="0009107E" w:rsidTr="000A06A9">
        <w:trPr>
          <w:trHeight w:val="640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801,082</w:t>
            </w:r>
          </w:p>
        </w:tc>
        <w:tc>
          <w:tcPr>
            <w:tcW w:w="1696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6A0175" w:rsidRPr="0009107E" w:rsidTr="000A06A9">
        <w:trPr>
          <w:trHeight w:val="315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175" w:rsidRPr="0009107E" w:rsidRDefault="006A0175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175" w:rsidRPr="0009107E" w:rsidRDefault="006A0175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микрорайон 45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3,675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Здание ремонтно-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производственной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базы Сур. РЭС, Складское </w:t>
            </w:r>
            <w:r w:rsidR="00A8351E">
              <w:rPr>
                <w:rFonts w:cs="Times New Roman"/>
                <w:bCs/>
                <w:szCs w:val="28"/>
              </w:rPr>
              <w:br/>
              <w:t>поме</w:t>
            </w:r>
            <w:r w:rsidRPr="0009107E">
              <w:rPr>
                <w:rFonts w:cs="Times New Roman"/>
                <w:bCs/>
                <w:szCs w:val="28"/>
              </w:rPr>
              <w:t xml:space="preserve">щение № 1,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Складское помещение №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3,675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13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right w:val="single" w:sz="4" w:space="0" w:color="auto"/>
            </w:tcBorders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3,675</w:t>
            </w:r>
          </w:p>
        </w:tc>
        <w:tc>
          <w:tcPr>
            <w:tcW w:w="1696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Центральный жилой район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196,102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Многоэтажная стоянка легковых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автомобилей (цж3)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66,200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192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Блок вспомогательного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и инженерного обеспечения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подземного гаража (цж3)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1,085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945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Административное здание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правления Федеральной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службы судебных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приставов по ХМАО – Югре,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г. Сургут (цж3)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2,660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Автомобильные центры (цж2)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7,772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32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Обслуживание автотранспорта. Объекты придорожного сервиса (цж6)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2,425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32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Гостиница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105,280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32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Торгово-офисный центр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с котельной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10,380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32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Административное здание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с подсобными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0,300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196,102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ЦПКРС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2,460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312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Объект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1,150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Объект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1,150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Опорный пункт охраны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правопорядка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0,160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7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2,460</w:t>
            </w:r>
          </w:p>
        </w:tc>
        <w:tc>
          <w:tcPr>
            <w:tcW w:w="1696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7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70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Северный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промышленный район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89,322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70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Цех по производству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12,970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Лабораторный корпус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0,362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945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Склад оптово-розничной торговли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и цех переработки дикоросов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для общины коренных малочис</w:t>
            </w:r>
            <w:r w:rsidR="00A8351E">
              <w:rPr>
                <w:rFonts w:cs="Times New Roman"/>
                <w:bCs/>
                <w:szCs w:val="28"/>
              </w:rPr>
              <w:t>-</w:t>
            </w:r>
            <w:r w:rsidRPr="0009107E">
              <w:rPr>
                <w:rFonts w:cs="Times New Roman"/>
                <w:bCs/>
                <w:szCs w:val="28"/>
              </w:rPr>
              <w:t>ленных народов севера ЯУН 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0,780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Сервисный центр для автомобилей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по Нефтеюганскому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0,360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Административное здание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0,640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Автомойка на 2 поста с СТО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5,000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Административно-бытовой корпус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со складскими помещениями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1,824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Складской комплекс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0,680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производственного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назначения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18,456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Дилерский центр КИА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7,420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Нежилое здание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Центральной производственной базы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ПАО «ФСК ЕЭС»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-Центральное ПМЭС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Здание лабораторное. База производственного обслуживания № 2 БПТОиКО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10,300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Административно-бытовой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комплекс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10,330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89,322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Восточный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промышленный район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0,234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Индивидуальный 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0,234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2 370,175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94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Предприятие и производство 3-5 класса вредности с санитарно-защитной зоной от 50 до 300 метров (цех по производству трубошпунта)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15,000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Склады с объектами торговли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в Восточном промрайоне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по ул. Базовая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0,680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630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Общественное здание </w:t>
            </w:r>
            <w:r w:rsidR="00A8351E">
              <w:rPr>
                <w:rFonts w:cs="Times New Roman"/>
                <w:bCs/>
                <w:szCs w:val="28"/>
              </w:rPr>
              <w:br/>
              <w:t>административ</w:t>
            </w:r>
            <w:r w:rsidRPr="0009107E">
              <w:rPr>
                <w:rFonts w:cs="Times New Roman"/>
                <w:bCs/>
                <w:szCs w:val="28"/>
              </w:rPr>
              <w:t>ного назначения, склады и объекты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торговли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по ул. Электротехнической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28,000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Административное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63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Строительство ПС 220кВ Исток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с заходом ВЛ 220кВ Сургутская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ГРЭС-1-КС-3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9,555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157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Комплекс зданий и сооружений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в составе: подъездного </w:t>
            </w:r>
            <w:r w:rsidR="00A8351E">
              <w:rPr>
                <w:rFonts w:cs="Times New Roman"/>
                <w:bCs/>
                <w:szCs w:val="28"/>
              </w:rPr>
              <w:br/>
              <w:t>железнодорож</w:t>
            </w:r>
            <w:r w:rsidRPr="0009107E">
              <w:rPr>
                <w:rFonts w:cs="Times New Roman"/>
                <w:bCs/>
                <w:szCs w:val="28"/>
              </w:rPr>
              <w:t xml:space="preserve">ного тупика, КПП, котельной производственного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корпуса, конторы промбазы, УПП склада, склада закрытого хранения, здания кислородной станции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5,700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АЗС с комплексом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по обслуживанию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автомобилей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0,680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352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Производственная база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в Восточном промрайоне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по ул. Базовая, 5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г. Сургуте. VI этап. АБК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1,900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352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Корпус объединенный монтажных организаций телефонизацию тепломонтажной базы, туалет теплый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канализационный, внутриплощадочные автодороги и площадки базы ТМБ, склад тепло-холодный на тепломонтажной базе, стоянку теплую на два тепловоза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(Марьина гора)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2 281,200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352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Станция технического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обслуживания автотранспорта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по ул. Инженерная,7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14,860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352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Холодный склад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1,600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352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Тепловозное депо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2 370,409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Северо-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Восточный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район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73,389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Административно-бытовой корпус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54,380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0,370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АЗС по ул. Рационализаторов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0,325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РММ с автостоянками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закрытого типа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по ул. Рационализаторов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5,287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Предприятие по обслуживанию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автомобилей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по ул. Рациональзаторов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7,307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Центр продаж и ремонта средств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механизации в г. Сургуте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4,420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Инженерно-лабораторный корпус,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производственный корпус арочного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0,640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Общетоварные склады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по ул. Рационализаторов.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Склад №1,2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0,320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Производственная база, расположенная по адресу: г. Сургут,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Восточный </w:t>
            </w:r>
            <w:r w:rsidR="00A8351E">
              <w:rPr>
                <w:rFonts w:cs="Times New Roman"/>
                <w:bCs/>
                <w:szCs w:val="28"/>
              </w:rPr>
              <w:t>промрайон, ул. Рационализаторов</w:t>
            </w:r>
            <w:r w:rsidRPr="0009107E">
              <w:rPr>
                <w:rFonts w:cs="Times New Roman"/>
                <w:bCs/>
                <w:szCs w:val="28"/>
              </w:rPr>
              <w:t xml:space="preserve"> «Торгово-административное здание»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0,340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73,389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ПИКС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73,200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Реконструкция ж/д вокзала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73,200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73,200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ind w:left="-113"/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поселок Юность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364,790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63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Жилой квартал Ю.8. Жилая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застройка. Жилые дома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с благоустройством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не выше 10 этажей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92,520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60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Жилой квартал Ю.9. Жилая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застройка. Жилые дома высотой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11 этажей и более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с полным благоустройством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223,950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63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Жилой квартал Ю.10-1. Жилая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застройка. Жилые дома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с благоустройством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не выше 10 этажей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26,090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63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Жилой квартал Ю.10-2. Жилая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застройка. Жилые дома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с благоустройством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не выше 10 этажей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5,480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63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Жилой квартал Ю.11. Жилая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застройка. Жилые дома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с благоустройством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не выше 10 этажей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16,750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2020 </w:t>
            </w:r>
            <w:r w:rsidR="00A8351E">
              <w:rPr>
                <w:rFonts w:cs="Times New Roman"/>
                <w:bCs/>
                <w:szCs w:val="28"/>
              </w:rPr>
              <w:t>–</w:t>
            </w:r>
            <w:r w:rsidRPr="0009107E">
              <w:rPr>
                <w:rFonts w:cs="Times New Roman"/>
                <w:bCs/>
                <w:szCs w:val="28"/>
              </w:rPr>
              <w:t xml:space="preserve"> 2024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социального назначения,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58,170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квартал Ю.7. Детский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7,460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630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Жилой квартал Ю.7. </w:t>
            </w:r>
            <w:r w:rsidRPr="0009107E">
              <w:rPr>
                <w:rFonts w:cs="Times New Roman"/>
                <w:bCs/>
                <w:szCs w:val="28"/>
              </w:rPr>
              <w:t>Общеобразовательная школа на 239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2,750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Жилой квартал Ю.8. Детский сад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на 350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36,750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квартал Ю.9. Поликлиника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1,500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  <w:r w:rsidR="00A8351E" w:rsidRPr="0009107E">
              <w:rPr>
                <w:rFonts w:cs="Times New Roman"/>
                <w:bCs/>
                <w:szCs w:val="28"/>
              </w:rPr>
              <w:t xml:space="preserve"> – </w:t>
            </w:r>
            <w:r w:rsidRPr="0009107E">
              <w:rPr>
                <w:rFonts w:cs="Times New Roman"/>
                <w:bCs/>
                <w:szCs w:val="28"/>
              </w:rPr>
              <w:t>2024</w:t>
            </w:r>
          </w:p>
        </w:tc>
      </w:tr>
      <w:tr w:rsidR="00586FD8" w:rsidRPr="0009107E" w:rsidTr="00A8351E">
        <w:trPr>
          <w:trHeight w:val="114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квартал Ю.9. Общеобразо-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вательная школа на 844 мест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9,710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77,310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495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«Реконструкции станции Сургут Свердловской железной дороги.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I этап строительства.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Строительство парка приема»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5,700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  <w:r w:rsidR="00A8351E" w:rsidRPr="0009107E">
              <w:rPr>
                <w:rFonts w:cs="Times New Roman"/>
                <w:bCs/>
                <w:szCs w:val="28"/>
              </w:rPr>
              <w:t xml:space="preserve"> – </w:t>
            </w:r>
            <w:r w:rsidRPr="0009107E">
              <w:rPr>
                <w:rFonts w:cs="Times New Roman"/>
                <w:bCs/>
                <w:szCs w:val="28"/>
              </w:rPr>
              <w:t>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Жилой квартал Ю.7. Предприятия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общественного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10,800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  <w:r w:rsidR="00A8351E" w:rsidRPr="0009107E">
              <w:rPr>
                <w:rFonts w:cs="Times New Roman"/>
                <w:bCs/>
                <w:szCs w:val="28"/>
              </w:rPr>
              <w:t xml:space="preserve"> – </w:t>
            </w:r>
            <w:r w:rsidRPr="0009107E">
              <w:rPr>
                <w:rFonts w:cs="Times New Roman"/>
                <w:bCs/>
                <w:szCs w:val="28"/>
              </w:rPr>
              <w:t>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квартал Ю.7. Административные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  <w:r w:rsidR="00A8351E" w:rsidRPr="0009107E">
              <w:rPr>
                <w:rFonts w:cs="Times New Roman"/>
                <w:bCs/>
                <w:szCs w:val="28"/>
              </w:rPr>
              <w:t xml:space="preserve"> – </w:t>
            </w:r>
            <w:r w:rsidRPr="0009107E">
              <w:rPr>
                <w:rFonts w:cs="Times New Roman"/>
                <w:bCs/>
                <w:szCs w:val="28"/>
              </w:rPr>
              <w:t>2024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Жилой квартал Ю.7. Магазины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промтоварные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1,390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  <w:r w:rsidR="00A8351E" w:rsidRPr="0009107E">
              <w:rPr>
                <w:rFonts w:cs="Times New Roman"/>
                <w:bCs/>
                <w:szCs w:val="28"/>
              </w:rPr>
              <w:t xml:space="preserve"> – </w:t>
            </w:r>
            <w:r w:rsidRPr="0009107E">
              <w:rPr>
                <w:rFonts w:cs="Times New Roman"/>
                <w:bCs/>
                <w:szCs w:val="28"/>
              </w:rPr>
              <w:t>2024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квартал Ю.7. Фитнес центр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1,600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  <w:r w:rsidR="00A8351E" w:rsidRPr="0009107E">
              <w:rPr>
                <w:rFonts w:cs="Times New Roman"/>
                <w:bCs/>
                <w:szCs w:val="28"/>
              </w:rPr>
              <w:t xml:space="preserve"> – </w:t>
            </w:r>
            <w:r w:rsidRPr="0009107E">
              <w:rPr>
                <w:rFonts w:cs="Times New Roman"/>
                <w:bCs/>
                <w:szCs w:val="28"/>
              </w:rPr>
              <w:t>2024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квартал Ю.8. Торговый центр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0,480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квартал Ю.9. Административные здания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1,920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Жилой квартал Ю.9. Магазины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промтоварные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0,480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Жилой квартал Ю.9. Предприятия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общественного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18,000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2020 - 2024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квартал Ю.9. Фитнес-центр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2,400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 – 2024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Жилой квартал Ю.10-1. Магазины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промтоварные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0,050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  <w:r w:rsidR="00A8351E" w:rsidRPr="0009107E">
              <w:rPr>
                <w:rFonts w:cs="Times New Roman"/>
                <w:bCs/>
                <w:szCs w:val="28"/>
              </w:rPr>
              <w:t xml:space="preserve"> – </w:t>
            </w:r>
            <w:r w:rsidRPr="0009107E">
              <w:rPr>
                <w:rFonts w:cs="Times New Roman"/>
                <w:bCs/>
                <w:szCs w:val="28"/>
              </w:rPr>
              <w:t>2024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Храм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5,760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  <w:r w:rsidR="00A8351E" w:rsidRPr="0009107E">
              <w:rPr>
                <w:rFonts w:cs="Times New Roman"/>
                <w:bCs/>
                <w:szCs w:val="28"/>
              </w:rPr>
              <w:t xml:space="preserve"> – </w:t>
            </w:r>
            <w:r w:rsidRPr="0009107E">
              <w:rPr>
                <w:rFonts w:cs="Times New Roman"/>
                <w:bCs/>
                <w:szCs w:val="28"/>
              </w:rPr>
              <w:t>2024</w:t>
            </w:r>
          </w:p>
        </w:tc>
      </w:tr>
      <w:tr w:rsidR="00586FD8" w:rsidRPr="0009107E" w:rsidTr="00A8351E">
        <w:trPr>
          <w:trHeight w:val="7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Автозаправочная станция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26,730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  <w:r w:rsidR="00A8351E" w:rsidRPr="0009107E">
              <w:rPr>
                <w:rFonts w:cs="Times New Roman"/>
                <w:bCs/>
                <w:szCs w:val="28"/>
              </w:rPr>
              <w:t xml:space="preserve"> – </w:t>
            </w:r>
            <w:r w:rsidRPr="0009107E">
              <w:rPr>
                <w:rFonts w:cs="Times New Roman"/>
                <w:bCs/>
                <w:szCs w:val="28"/>
              </w:rPr>
              <w:t>2024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500,270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6FD8" w:rsidRDefault="00586FD8" w:rsidP="00A8351E">
            <w:pPr>
              <w:ind w:left="-113" w:firstLine="113"/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поселок </w:t>
            </w:r>
          </w:p>
          <w:p w:rsidR="00586FD8" w:rsidRPr="0009107E" w:rsidRDefault="00586FD8" w:rsidP="00A8351E">
            <w:pPr>
              <w:ind w:left="-113" w:firstLine="113"/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Снежный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Жилищный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7,412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Индивидуальное жилое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1,104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Индивидуальное жилое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1,104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Индивидуальный 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0,736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Индивидуальный 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0,550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Индивидуальный 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0,734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Индивидуальное жилое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0,920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Индивидуальное жилищное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строительство и личное подсобное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0,736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0,552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0,184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0,552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0,240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7,412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Поселок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Лунный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Объекты социального назначения,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38,728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Детский сад в п. Лунный города Сургута (на 300 мест)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38,728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2024 – 2026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21,280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Площадка для хранения бесхозного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Нежилое здание столовая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3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Административно-торговый центр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 пос. Лунном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0,680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2020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38,728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Юго-западный район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11,160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Здание склада. База производ</w:t>
            </w:r>
            <w:r w:rsidR="00A8351E">
              <w:rPr>
                <w:rFonts w:cs="Times New Roman"/>
                <w:bCs/>
                <w:szCs w:val="28"/>
              </w:rPr>
              <w:t>-</w:t>
            </w:r>
            <w:r w:rsidRPr="0009107E">
              <w:rPr>
                <w:rFonts w:cs="Times New Roman"/>
                <w:bCs/>
                <w:szCs w:val="28"/>
              </w:rPr>
              <w:t>ственная треста «Сургутремстрой»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0,600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Здание производственное административное. База производственная треста «Сургутремстрой»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10,560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2021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11,160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Ядро центра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90,404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Станция юных натуралистов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 xml:space="preserve">в лесопарковой зоне междуречья </w:t>
            </w:r>
            <w:r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р. Сайма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90,404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90,404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D8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поселок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Дорожный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75,000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4-этажный многоквартирный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75,000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1,300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1,300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76,300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D8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поселок 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Таёжный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Жилищный фонд,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0,600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0,600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0F7" w:rsidRDefault="00586FD8" w:rsidP="009940F7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  <w:p w:rsidR="009940F7" w:rsidRPr="0009107E" w:rsidRDefault="009940F7" w:rsidP="009940F7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0,600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F7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поселок </w:t>
            </w:r>
          </w:p>
          <w:p w:rsidR="00586FD8" w:rsidRPr="0009107E" w:rsidRDefault="00586FD8" w:rsidP="009940F7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Медвежий </w:t>
            </w:r>
            <w:r w:rsidR="009940F7">
              <w:rPr>
                <w:rFonts w:cs="Times New Roman"/>
                <w:bCs/>
                <w:szCs w:val="28"/>
              </w:rPr>
              <w:t>У</w:t>
            </w:r>
            <w:r w:rsidRPr="0009107E">
              <w:rPr>
                <w:rFonts w:cs="Times New Roman"/>
                <w:bCs/>
                <w:szCs w:val="28"/>
              </w:rPr>
              <w:t>гол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0,780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Деловое управление, объекты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придорожного сервиса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0,780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0,780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D8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Северо-</w:t>
            </w:r>
          </w:p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западный промрайон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10,448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Индивидуальные гаражи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по ул. Привокзальная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0,448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 xml:space="preserve">Земельный участок, </w:t>
            </w:r>
            <w:r w:rsidR="00A8351E">
              <w:rPr>
                <w:rFonts w:cs="Times New Roman"/>
                <w:bCs/>
                <w:szCs w:val="28"/>
              </w:rPr>
              <w:br/>
            </w:r>
            <w:r w:rsidRPr="0009107E">
              <w:rPr>
                <w:rFonts w:cs="Times New Roman"/>
                <w:bCs/>
                <w:szCs w:val="28"/>
              </w:rPr>
              <w:t>ул. Заводская,1А, территориальная зона П.2.-6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2022</w:t>
            </w:r>
          </w:p>
        </w:tc>
      </w:tr>
      <w:tr w:rsidR="00586FD8" w:rsidRPr="0009107E" w:rsidTr="00A8351E">
        <w:trPr>
          <w:trHeight w:val="47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10,448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86FD8" w:rsidRPr="0009107E" w:rsidTr="00A8351E">
        <w:trPr>
          <w:trHeight w:val="4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Всего, в том числе: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15 195,370</w:t>
            </w:r>
          </w:p>
        </w:tc>
      </w:tr>
      <w:tr w:rsidR="00586FD8" w:rsidRPr="0009107E" w:rsidTr="00A8351E">
        <w:trPr>
          <w:trHeight w:val="4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Жилищный фонд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8 191,541</w:t>
            </w:r>
          </w:p>
        </w:tc>
      </w:tr>
      <w:tr w:rsidR="00586FD8" w:rsidRPr="0009107E" w:rsidTr="00A8351E">
        <w:trPr>
          <w:trHeight w:val="4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Объекты социального назначения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3 312,327</w:t>
            </w:r>
          </w:p>
        </w:tc>
      </w:tr>
      <w:tr w:rsidR="00586FD8" w:rsidRPr="0009107E" w:rsidTr="00A8351E">
        <w:trPr>
          <w:trHeight w:val="4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FD8" w:rsidRPr="0009107E" w:rsidRDefault="00586FD8" w:rsidP="00A8351E">
            <w:pPr>
              <w:contextualSpacing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Прочие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86FD8" w:rsidRPr="0009107E" w:rsidRDefault="00586FD8" w:rsidP="00A8351E">
            <w:pPr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09107E">
              <w:rPr>
                <w:rFonts w:cs="Times New Roman"/>
                <w:bCs/>
                <w:szCs w:val="28"/>
              </w:rPr>
              <w:t>3 691,501</w:t>
            </w:r>
          </w:p>
        </w:tc>
      </w:tr>
    </w:tbl>
    <w:p w:rsidR="00586FD8" w:rsidRDefault="00586FD8" w:rsidP="00586FD8">
      <w:pPr>
        <w:contextualSpacing/>
        <w:jc w:val="right"/>
        <w:rPr>
          <w:rFonts w:cs="Times New Roman"/>
          <w:bCs/>
          <w:szCs w:val="28"/>
        </w:rPr>
      </w:pPr>
    </w:p>
    <w:p w:rsidR="00586FD8" w:rsidRDefault="00586FD8" w:rsidP="00586FD8">
      <w:pPr>
        <w:contextualSpacing/>
        <w:jc w:val="right"/>
        <w:rPr>
          <w:rFonts w:cs="Times New Roman"/>
          <w:bCs/>
          <w:szCs w:val="28"/>
        </w:rPr>
      </w:pPr>
    </w:p>
    <w:p w:rsidR="00586FD8" w:rsidRDefault="00586FD8" w:rsidP="00586FD8">
      <w:pPr>
        <w:contextualSpacing/>
        <w:jc w:val="right"/>
        <w:rPr>
          <w:rFonts w:cs="Times New Roman"/>
          <w:bCs/>
          <w:szCs w:val="28"/>
        </w:rPr>
      </w:pPr>
    </w:p>
    <w:p w:rsidR="00586FD8" w:rsidRDefault="00586FD8" w:rsidP="00586FD8">
      <w:pPr>
        <w:contextualSpacing/>
        <w:jc w:val="right"/>
        <w:rPr>
          <w:rFonts w:cs="Times New Roman"/>
          <w:bCs/>
          <w:szCs w:val="28"/>
        </w:rPr>
      </w:pPr>
    </w:p>
    <w:p w:rsidR="00586FD8" w:rsidRDefault="00586FD8" w:rsidP="00586FD8">
      <w:pPr>
        <w:contextualSpacing/>
        <w:jc w:val="right"/>
        <w:rPr>
          <w:rFonts w:cs="Times New Roman"/>
          <w:bCs/>
          <w:szCs w:val="28"/>
        </w:rPr>
      </w:pPr>
    </w:p>
    <w:p w:rsidR="00586FD8" w:rsidRDefault="00586FD8" w:rsidP="00586FD8">
      <w:pPr>
        <w:contextualSpacing/>
        <w:jc w:val="right"/>
        <w:rPr>
          <w:rFonts w:cs="Times New Roman"/>
          <w:bCs/>
          <w:szCs w:val="28"/>
        </w:rPr>
      </w:pPr>
    </w:p>
    <w:p w:rsidR="00586FD8" w:rsidRDefault="00586FD8" w:rsidP="00586FD8">
      <w:pPr>
        <w:contextualSpacing/>
        <w:jc w:val="right"/>
        <w:rPr>
          <w:rFonts w:cs="Times New Roman"/>
          <w:bCs/>
          <w:szCs w:val="28"/>
        </w:rPr>
      </w:pPr>
    </w:p>
    <w:p w:rsidR="00586FD8" w:rsidRDefault="00586FD8" w:rsidP="00586FD8">
      <w:pPr>
        <w:contextualSpacing/>
        <w:jc w:val="right"/>
        <w:rPr>
          <w:rFonts w:cs="Times New Roman"/>
          <w:bCs/>
          <w:szCs w:val="28"/>
        </w:rPr>
      </w:pPr>
    </w:p>
    <w:p w:rsidR="00586FD8" w:rsidRDefault="00586FD8" w:rsidP="00586FD8">
      <w:pPr>
        <w:contextualSpacing/>
        <w:jc w:val="right"/>
        <w:rPr>
          <w:rFonts w:cs="Times New Roman"/>
          <w:bCs/>
          <w:szCs w:val="28"/>
        </w:rPr>
      </w:pPr>
    </w:p>
    <w:p w:rsidR="00586FD8" w:rsidRDefault="00586FD8" w:rsidP="00586FD8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755"/>
      </w:tblGrid>
      <w:tr w:rsidR="00586FD8" w:rsidRPr="0070494E" w:rsidTr="00215BEA">
        <w:tc>
          <w:tcPr>
            <w:tcW w:w="4884" w:type="dxa"/>
          </w:tcPr>
          <w:p w:rsidR="00586FD8" w:rsidRPr="0070494E" w:rsidRDefault="00586FD8" w:rsidP="00215BEA">
            <w:pPr>
              <w:contextualSpacing/>
              <w:jc w:val="right"/>
              <w:rPr>
                <w:bCs/>
                <w:szCs w:val="28"/>
              </w:rPr>
            </w:pPr>
          </w:p>
        </w:tc>
        <w:tc>
          <w:tcPr>
            <w:tcW w:w="4755" w:type="dxa"/>
          </w:tcPr>
          <w:p w:rsidR="00586FD8" w:rsidRPr="0070494E" w:rsidRDefault="00586FD8" w:rsidP="00215BEA">
            <w:pPr>
              <w:ind w:left="740"/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Приложение 2 </w:t>
            </w:r>
          </w:p>
          <w:p w:rsidR="00586FD8" w:rsidRPr="0070494E" w:rsidRDefault="00586FD8" w:rsidP="00215BEA">
            <w:pPr>
              <w:ind w:left="740"/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к техническому заданию </w:t>
            </w:r>
          </w:p>
          <w:p w:rsidR="00586FD8" w:rsidRPr="0070494E" w:rsidRDefault="00586FD8" w:rsidP="00215BEA">
            <w:pPr>
              <w:ind w:left="740"/>
              <w:contextualSpacing/>
              <w:rPr>
                <w:bCs/>
                <w:szCs w:val="28"/>
              </w:rPr>
            </w:pPr>
            <w:r w:rsidRPr="0070494E">
              <w:rPr>
                <w:szCs w:val="28"/>
              </w:rPr>
              <w:t xml:space="preserve">на </w:t>
            </w:r>
            <w:r w:rsidRPr="0070494E">
              <w:rPr>
                <w:bCs/>
                <w:szCs w:val="28"/>
              </w:rPr>
              <w:t xml:space="preserve">разработку инвестиционной </w:t>
            </w:r>
          </w:p>
          <w:p w:rsidR="00586FD8" w:rsidRPr="0070494E" w:rsidRDefault="00586FD8" w:rsidP="00215BEA">
            <w:pPr>
              <w:ind w:left="740"/>
              <w:contextualSpacing/>
              <w:rPr>
                <w:szCs w:val="28"/>
              </w:rPr>
            </w:pPr>
            <w:r w:rsidRPr="0070494E">
              <w:rPr>
                <w:bCs/>
                <w:szCs w:val="28"/>
              </w:rPr>
              <w:t xml:space="preserve">программы </w:t>
            </w:r>
            <w:r w:rsidRPr="0070494E">
              <w:rPr>
                <w:szCs w:val="28"/>
              </w:rPr>
              <w:t>Сургутского</w:t>
            </w:r>
          </w:p>
          <w:p w:rsidR="00586FD8" w:rsidRPr="0070494E" w:rsidRDefault="00586FD8" w:rsidP="00215BEA">
            <w:pPr>
              <w:ind w:left="740"/>
              <w:contextualSpacing/>
              <w:rPr>
                <w:bCs/>
                <w:szCs w:val="28"/>
              </w:rPr>
            </w:pPr>
            <w:r w:rsidRPr="0070494E">
              <w:rPr>
                <w:szCs w:val="28"/>
              </w:rPr>
              <w:t xml:space="preserve">городского муниципального унитарного предприятия «Горводоканал» </w:t>
            </w:r>
            <w:r w:rsidRPr="0070494E">
              <w:rPr>
                <w:bCs/>
                <w:szCs w:val="28"/>
              </w:rPr>
              <w:t>по развитию системы водоснабжения</w:t>
            </w:r>
          </w:p>
        </w:tc>
      </w:tr>
    </w:tbl>
    <w:p w:rsidR="00586FD8" w:rsidRPr="0070494E" w:rsidRDefault="00586FD8" w:rsidP="00586FD8">
      <w:pPr>
        <w:contextualSpacing/>
        <w:rPr>
          <w:rFonts w:cs="Times New Roman"/>
          <w:szCs w:val="28"/>
        </w:rPr>
      </w:pPr>
    </w:p>
    <w:p w:rsidR="00586FD8" w:rsidRPr="0070494E" w:rsidRDefault="00586FD8" w:rsidP="00586FD8">
      <w:pPr>
        <w:contextualSpacing/>
        <w:jc w:val="center"/>
        <w:rPr>
          <w:rFonts w:cs="Times New Roman"/>
          <w:szCs w:val="28"/>
        </w:rPr>
      </w:pPr>
    </w:p>
    <w:p w:rsidR="00A8351E" w:rsidRDefault="00586FD8" w:rsidP="00586FD8">
      <w:pPr>
        <w:contextualSpacing/>
        <w:jc w:val="center"/>
        <w:rPr>
          <w:rFonts w:cs="Times New Roman"/>
          <w:szCs w:val="28"/>
        </w:rPr>
      </w:pPr>
      <w:r w:rsidRPr="0070494E">
        <w:rPr>
          <w:rFonts w:cs="Times New Roman"/>
          <w:szCs w:val="28"/>
        </w:rPr>
        <w:t xml:space="preserve">Плановые </w:t>
      </w:r>
    </w:p>
    <w:p w:rsidR="00586FD8" w:rsidRPr="0070494E" w:rsidRDefault="00586FD8" w:rsidP="00586FD8">
      <w:pPr>
        <w:contextualSpacing/>
        <w:jc w:val="center"/>
        <w:rPr>
          <w:rFonts w:cs="Times New Roman"/>
          <w:szCs w:val="28"/>
        </w:rPr>
      </w:pPr>
      <w:r w:rsidRPr="0070494E">
        <w:rPr>
          <w:rFonts w:cs="Times New Roman"/>
          <w:szCs w:val="28"/>
        </w:rPr>
        <w:t xml:space="preserve">значения показателей надежности, качества и энергетической </w:t>
      </w:r>
    </w:p>
    <w:p w:rsidR="00586FD8" w:rsidRPr="0070494E" w:rsidRDefault="00586FD8" w:rsidP="00586FD8">
      <w:pPr>
        <w:contextualSpacing/>
        <w:jc w:val="center"/>
        <w:rPr>
          <w:rFonts w:cs="Times New Roman"/>
          <w:szCs w:val="28"/>
        </w:rPr>
      </w:pPr>
      <w:r w:rsidRPr="0070494E">
        <w:rPr>
          <w:rFonts w:cs="Times New Roman"/>
          <w:szCs w:val="28"/>
        </w:rPr>
        <w:t>эффективности объектов централизованной системы водоснабжения</w:t>
      </w:r>
    </w:p>
    <w:p w:rsidR="00586FD8" w:rsidRPr="0070494E" w:rsidRDefault="00586FD8" w:rsidP="00586FD8">
      <w:pPr>
        <w:contextualSpacing/>
        <w:jc w:val="center"/>
        <w:rPr>
          <w:rFonts w:cs="Times New Roman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992"/>
        <w:gridCol w:w="709"/>
        <w:gridCol w:w="709"/>
        <w:gridCol w:w="709"/>
        <w:gridCol w:w="708"/>
        <w:gridCol w:w="851"/>
        <w:gridCol w:w="850"/>
      </w:tblGrid>
      <w:tr w:rsidR="00586FD8" w:rsidRPr="0070494E" w:rsidTr="00A8351E">
        <w:trPr>
          <w:tblHeader/>
        </w:trPr>
        <w:tc>
          <w:tcPr>
            <w:tcW w:w="3397" w:type="dxa"/>
            <w:vMerge w:val="restart"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  <w:r w:rsidRPr="0070494E">
              <w:rPr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  <w:r w:rsidRPr="0070494E">
              <w:rPr>
                <w:szCs w:val="28"/>
              </w:rPr>
              <w:t>Ед.</w:t>
            </w:r>
          </w:p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  <w:r w:rsidRPr="0070494E">
              <w:rPr>
                <w:szCs w:val="28"/>
              </w:rPr>
              <w:t>изм</w:t>
            </w:r>
          </w:p>
        </w:tc>
        <w:tc>
          <w:tcPr>
            <w:tcW w:w="992" w:type="dxa"/>
            <w:vMerge w:val="restart"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  <w:r w:rsidRPr="0070494E">
              <w:rPr>
                <w:szCs w:val="28"/>
              </w:rPr>
              <w:t>План/факт</w:t>
            </w:r>
          </w:p>
          <w:p w:rsidR="00586FD8" w:rsidRPr="00422C75" w:rsidRDefault="00586FD8" w:rsidP="00215BEA">
            <w:pPr>
              <w:contextualSpacing/>
              <w:jc w:val="center"/>
              <w:rPr>
                <w:sz w:val="24"/>
                <w:szCs w:val="24"/>
              </w:rPr>
            </w:pPr>
            <w:r w:rsidRPr="00422C75">
              <w:rPr>
                <w:sz w:val="24"/>
                <w:szCs w:val="24"/>
              </w:rPr>
              <w:t>2018</w:t>
            </w:r>
          </w:p>
        </w:tc>
        <w:tc>
          <w:tcPr>
            <w:tcW w:w="4536" w:type="dxa"/>
            <w:gridSpan w:val="6"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  <w:r w:rsidRPr="0070494E">
              <w:rPr>
                <w:szCs w:val="28"/>
              </w:rPr>
              <w:t>Плановые значения показателей</w:t>
            </w:r>
          </w:p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  <w:r w:rsidRPr="0070494E">
              <w:rPr>
                <w:szCs w:val="28"/>
              </w:rPr>
              <w:t>на период регулирования</w:t>
            </w:r>
          </w:p>
        </w:tc>
      </w:tr>
      <w:tr w:rsidR="00586FD8" w:rsidRPr="0070494E" w:rsidTr="00A8351E">
        <w:trPr>
          <w:tblHeader/>
        </w:trPr>
        <w:tc>
          <w:tcPr>
            <w:tcW w:w="3397" w:type="dxa"/>
            <w:vMerge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586FD8" w:rsidRPr="00422C75" w:rsidRDefault="00586FD8" w:rsidP="00215BEA">
            <w:pPr>
              <w:contextualSpacing/>
              <w:jc w:val="center"/>
              <w:rPr>
                <w:sz w:val="24"/>
                <w:szCs w:val="24"/>
              </w:rPr>
            </w:pPr>
            <w:r w:rsidRPr="00422C75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86FD8" w:rsidRPr="00422C75" w:rsidRDefault="00586FD8" w:rsidP="00215BEA">
            <w:pPr>
              <w:contextualSpacing/>
              <w:jc w:val="center"/>
              <w:rPr>
                <w:sz w:val="24"/>
                <w:szCs w:val="24"/>
              </w:rPr>
            </w:pPr>
            <w:r w:rsidRPr="00422C75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586FD8" w:rsidRPr="00422C75" w:rsidRDefault="00586FD8" w:rsidP="00215BEA">
            <w:pPr>
              <w:contextualSpacing/>
              <w:jc w:val="center"/>
              <w:rPr>
                <w:sz w:val="24"/>
                <w:szCs w:val="24"/>
              </w:rPr>
            </w:pPr>
            <w:r w:rsidRPr="00422C75"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586FD8" w:rsidRPr="00422C75" w:rsidRDefault="00586FD8" w:rsidP="00215BEA">
            <w:pPr>
              <w:contextualSpacing/>
              <w:jc w:val="center"/>
              <w:rPr>
                <w:sz w:val="24"/>
                <w:szCs w:val="24"/>
              </w:rPr>
            </w:pPr>
            <w:r w:rsidRPr="00422C75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586FD8" w:rsidRPr="00422C75" w:rsidRDefault="00586FD8" w:rsidP="00215BEA">
            <w:pPr>
              <w:contextualSpacing/>
              <w:jc w:val="center"/>
              <w:rPr>
                <w:sz w:val="24"/>
                <w:szCs w:val="24"/>
              </w:rPr>
            </w:pPr>
            <w:r w:rsidRPr="00422C75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586FD8" w:rsidRPr="00422C75" w:rsidRDefault="00586FD8" w:rsidP="00215BEA">
            <w:pPr>
              <w:contextualSpacing/>
              <w:jc w:val="center"/>
              <w:rPr>
                <w:sz w:val="24"/>
                <w:szCs w:val="24"/>
              </w:rPr>
            </w:pPr>
            <w:r w:rsidRPr="00422C75">
              <w:rPr>
                <w:sz w:val="24"/>
                <w:szCs w:val="24"/>
              </w:rPr>
              <w:t>2024</w:t>
            </w:r>
          </w:p>
        </w:tc>
      </w:tr>
      <w:tr w:rsidR="00586FD8" w:rsidRPr="0070494E" w:rsidTr="00A8351E">
        <w:tc>
          <w:tcPr>
            <w:tcW w:w="9634" w:type="dxa"/>
            <w:gridSpan w:val="9"/>
          </w:tcPr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>1. Показатели качества питьевой воды</w:t>
            </w:r>
          </w:p>
          <w:p w:rsidR="00586FD8" w:rsidRPr="00A8351E" w:rsidRDefault="00586FD8" w:rsidP="00215BEA">
            <w:pPr>
              <w:contextualSpacing/>
              <w:rPr>
                <w:sz w:val="10"/>
                <w:szCs w:val="10"/>
              </w:rPr>
            </w:pPr>
          </w:p>
        </w:tc>
      </w:tr>
      <w:tr w:rsidR="00586FD8" w:rsidRPr="0070494E" w:rsidTr="00A8351E">
        <w:trPr>
          <w:trHeight w:val="1788"/>
        </w:trPr>
        <w:tc>
          <w:tcPr>
            <w:tcW w:w="3397" w:type="dxa"/>
          </w:tcPr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1.1. Доля проб питьевой воды, подаваемой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с источников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водоснабжения, водопроводных станций </w:t>
            </w:r>
          </w:p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или иных объектов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централизованной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системы водоснабжения </w:t>
            </w:r>
          </w:p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в распределительную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водопроводную сеть,  </w:t>
            </w:r>
          </w:p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не соответствующих установленным требованиям, в общем объеме проб, отобранных </w:t>
            </w:r>
          </w:p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>по результатам производственного контроля качества питьевой воды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  <w:r w:rsidRPr="0070494E">
              <w:rPr>
                <w:szCs w:val="28"/>
              </w:rPr>
              <w:t>%</w:t>
            </w:r>
          </w:p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0/0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</w:t>
            </w:r>
          </w:p>
        </w:tc>
      </w:tr>
      <w:tr w:rsidR="00586FD8" w:rsidRPr="0070494E" w:rsidTr="00A8351E">
        <w:tc>
          <w:tcPr>
            <w:tcW w:w="3397" w:type="dxa"/>
          </w:tcPr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1.2. Доля проб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питьевой воды </w:t>
            </w:r>
          </w:p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в распределительной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водопроводной сети,   </w:t>
            </w:r>
          </w:p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не соответствующих установленным требованиям, в общем объеме проб, отобранных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по результатам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производственного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контроля качества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>питьевой воды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5,78/ 9,8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9,48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9,48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9,48</w:t>
            </w:r>
          </w:p>
        </w:tc>
        <w:tc>
          <w:tcPr>
            <w:tcW w:w="708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9,48</w:t>
            </w:r>
          </w:p>
        </w:tc>
        <w:tc>
          <w:tcPr>
            <w:tcW w:w="851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9,48</w:t>
            </w:r>
          </w:p>
        </w:tc>
        <w:tc>
          <w:tcPr>
            <w:tcW w:w="850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9,0</w:t>
            </w:r>
          </w:p>
        </w:tc>
      </w:tr>
      <w:tr w:rsidR="00586FD8" w:rsidRPr="0070494E" w:rsidTr="00A8351E">
        <w:tc>
          <w:tcPr>
            <w:tcW w:w="9634" w:type="dxa"/>
            <w:gridSpan w:val="9"/>
            <w:vAlign w:val="center"/>
          </w:tcPr>
          <w:p w:rsidR="00586FD8" w:rsidRPr="0070494E" w:rsidRDefault="00586FD8" w:rsidP="00A8351E">
            <w:pPr>
              <w:ind w:left="-539"/>
              <w:contextualSpacing/>
              <w:jc w:val="center"/>
              <w:rPr>
                <w:szCs w:val="28"/>
              </w:rPr>
            </w:pPr>
            <w:r w:rsidRPr="0070494E">
              <w:rPr>
                <w:szCs w:val="28"/>
              </w:rPr>
              <w:t>2. Показатели надежности и бесперебойности холодного водоснабжения</w:t>
            </w:r>
          </w:p>
          <w:p w:rsidR="00586FD8" w:rsidRPr="00A8351E" w:rsidRDefault="00586FD8" w:rsidP="00215BEA">
            <w:pPr>
              <w:contextualSpacing/>
              <w:jc w:val="center"/>
              <w:rPr>
                <w:sz w:val="10"/>
                <w:szCs w:val="10"/>
              </w:rPr>
            </w:pPr>
          </w:p>
        </w:tc>
      </w:tr>
      <w:tr w:rsidR="00586FD8" w:rsidRPr="0070494E" w:rsidTr="00A8351E">
        <w:tc>
          <w:tcPr>
            <w:tcW w:w="3397" w:type="dxa"/>
          </w:tcPr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2.1. Количество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>перерывов</w:t>
            </w:r>
          </w:p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в подаче воды,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>зафиксированных</w:t>
            </w:r>
          </w:p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в местах исполнения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обязательств организацией, осуществляющей холодное водоснабжение, </w:t>
            </w:r>
          </w:p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>по подаче холодной воды, возникших в результате аварий, повреждений</w:t>
            </w:r>
          </w:p>
          <w:p w:rsidR="00586FD8" w:rsidRPr="0070494E" w:rsidRDefault="00586FD8" w:rsidP="00A8351E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и иных технологических нарушений на объектах централизованной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>системы холодного водоснабжения, принадле</w:t>
            </w:r>
            <w:r w:rsidR="00A8351E">
              <w:rPr>
                <w:szCs w:val="28"/>
              </w:rPr>
              <w:t xml:space="preserve">-     </w:t>
            </w:r>
            <w:r w:rsidRPr="0070494E">
              <w:rPr>
                <w:szCs w:val="28"/>
              </w:rPr>
              <w:t xml:space="preserve">жащих организации,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осуществляющей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холодное водоснабжение, в расчете на протяженность водопроводной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>сети в год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ед/км</w:t>
            </w:r>
          </w:p>
        </w:tc>
        <w:tc>
          <w:tcPr>
            <w:tcW w:w="992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</w:t>
            </w:r>
          </w:p>
        </w:tc>
      </w:tr>
      <w:tr w:rsidR="00586FD8" w:rsidRPr="0070494E" w:rsidTr="00A8351E">
        <w:tc>
          <w:tcPr>
            <w:tcW w:w="9634" w:type="dxa"/>
            <w:gridSpan w:val="9"/>
          </w:tcPr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>3. Показатели энергетической эффективности ресурсов</w:t>
            </w:r>
          </w:p>
          <w:p w:rsidR="00586FD8" w:rsidRPr="00A8351E" w:rsidRDefault="00586FD8" w:rsidP="00215BEA">
            <w:pPr>
              <w:contextualSpacing/>
              <w:rPr>
                <w:sz w:val="10"/>
                <w:szCs w:val="10"/>
              </w:rPr>
            </w:pPr>
          </w:p>
        </w:tc>
      </w:tr>
      <w:tr w:rsidR="00586FD8" w:rsidRPr="0070494E" w:rsidTr="00A8351E">
        <w:tc>
          <w:tcPr>
            <w:tcW w:w="3397" w:type="dxa"/>
          </w:tcPr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3.1. Удельный расход электрической энергии, потребляемой </w:t>
            </w:r>
          </w:p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в технологическом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процессе подготовки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питьевой воды, </w:t>
            </w:r>
          </w:p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на единицу объема воды, отпускаемой в сеть 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кВт*ч/ куб.м</w:t>
            </w:r>
          </w:p>
        </w:tc>
        <w:tc>
          <w:tcPr>
            <w:tcW w:w="992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0,95/</w:t>
            </w:r>
          </w:p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0,8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0,96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0,96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0,96</w:t>
            </w:r>
          </w:p>
        </w:tc>
        <w:tc>
          <w:tcPr>
            <w:tcW w:w="708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0,96</w:t>
            </w:r>
          </w:p>
        </w:tc>
        <w:tc>
          <w:tcPr>
            <w:tcW w:w="851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0,96</w:t>
            </w:r>
          </w:p>
        </w:tc>
        <w:tc>
          <w:tcPr>
            <w:tcW w:w="850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0,96</w:t>
            </w:r>
          </w:p>
        </w:tc>
      </w:tr>
      <w:tr w:rsidR="00586FD8" w:rsidRPr="0070494E" w:rsidTr="00A8351E">
        <w:tc>
          <w:tcPr>
            <w:tcW w:w="3397" w:type="dxa"/>
          </w:tcPr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3.2. Удельный расход электрической энергии, потребляемой                            в технологическом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процессе транспортировки питьевой воды,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на единицу объема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транспортируемой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>питьевой воды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кВт*ч/ куб.м</w:t>
            </w:r>
          </w:p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0,12/ 0,08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0,1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0,1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0,1</w:t>
            </w:r>
          </w:p>
        </w:tc>
        <w:tc>
          <w:tcPr>
            <w:tcW w:w="708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0,1</w:t>
            </w:r>
          </w:p>
        </w:tc>
        <w:tc>
          <w:tcPr>
            <w:tcW w:w="851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0,1</w:t>
            </w:r>
          </w:p>
        </w:tc>
        <w:tc>
          <w:tcPr>
            <w:tcW w:w="850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0,1</w:t>
            </w:r>
          </w:p>
        </w:tc>
      </w:tr>
      <w:tr w:rsidR="00586FD8" w:rsidRPr="0070494E" w:rsidTr="00A8351E">
        <w:tc>
          <w:tcPr>
            <w:tcW w:w="3397" w:type="dxa"/>
          </w:tcPr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3.3. Доля потерь воды                                   в централизованных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системах водоснабжения при транспортировке </w:t>
            </w:r>
          </w:p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в общем объеме воды,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поданной </w:t>
            </w:r>
          </w:p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>в водопроводную сеть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9,09/ 8,0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9,48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9,48</w:t>
            </w:r>
          </w:p>
        </w:tc>
        <w:tc>
          <w:tcPr>
            <w:tcW w:w="709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9,48</w:t>
            </w:r>
          </w:p>
        </w:tc>
        <w:tc>
          <w:tcPr>
            <w:tcW w:w="708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9,48</w:t>
            </w:r>
          </w:p>
        </w:tc>
        <w:tc>
          <w:tcPr>
            <w:tcW w:w="851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9,48</w:t>
            </w:r>
          </w:p>
        </w:tc>
        <w:tc>
          <w:tcPr>
            <w:tcW w:w="850" w:type="dxa"/>
            <w:vAlign w:val="center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9,0</w:t>
            </w:r>
          </w:p>
        </w:tc>
      </w:tr>
    </w:tbl>
    <w:p w:rsidR="00586FD8" w:rsidRDefault="00586FD8" w:rsidP="00586FD8">
      <w:pPr>
        <w:contextualSpacing/>
        <w:jc w:val="right"/>
        <w:rPr>
          <w:rFonts w:cs="Times New Roman"/>
          <w:bCs/>
          <w:szCs w:val="28"/>
        </w:rPr>
      </w:pPr>
    </w:p>
    <w:p w:rsidR="00586FD8" w:rsidRDefault="00586FD8" w:rsidP="00586FD8">
      <w:pPr>
        <w:contextualSpacing/>
        <w:jc w:val="right"/>
        <w:rPr>
          <w:rFonts w:cs="Times New Roman"/>
          <w:bCs/>
          <w:szCs w:val="28"/>
        </w:rPr>
      </w:pPr>
    </w:p>
    <w:p w:rsidR="00586FD8" w:rsidRDefault="00586FD8" w:rsidP="00586FD8">
      <w:pPr>
        <w:contextualSpacing/>
        <w:jc w:val="right"/>
        <w:rPr>
          <w:rFonts w:cs="Times New Roman"/>
          <w:bCs/>
          <w:szCs w:val="28"/>
        </w:rPr>
      </w:pPr>
    </w:p>
    <w:p w:rsidR="00586FD8" w:rsidRDefault="00586FD8" w:rsidP="00586FD8">
      <w:pPr>
        <w:contextualSpacing/>
        <w:jc w:val="right"/>
        <w:rPr>
          <w:rFonts w:cs="Times New Roman"/>
          <w:bCs/>
          <w:szCs w:val="28"/>
        </w:rPr>
      </w:pPr>
    </w:p>
    <w:p w:rsidR="00586FD8" w:rsidRPr="0009107E" w:rsidRDefault="00586FD8" w:rsidP="00586FD8">
      <w:pPr>
        <w:contextualSpacing/>
        <w:jc w:val="right"/>
        <w:rPr>
          <w:rFonts w:cs="Times New Roman"/>
          <w:bCs/>
          <w:szCs w:val="28"/>
        </w:rPr>
      </w:pPr>
    </w:p>
    <w:p w:rsidR="00586FD8" w:rsidRPr="0009107E" w:rsidRDefault="00586FD8" w:rsidP="00586FD8">
      <w:pPr>
        <w:contextualSpacing/>
        <w:jc w:val="right"/>
        <w:rPr>
          <w:rFonts w:cs="Times New Roman"/>
          <w:bCs/>
          <w:szCs w:val="28"/>
        </w:rPr>
      </w:pPr>
    </w:p>
    <w:p w:rsidR="00586FD8" w:rsidRPr="0009107E" w:rsidRDefault="00586FD8" w:rsidP="00586FD8">
      <w:pPr>
        <w:contextualSpacing/>
        <w:rPr>
          <w:rFonts w:cs="Times New Roman"/>
          <w:szCs w:val="28"/>
        </w:rPr>
        <w:sectPr w:rsidR="00586FD8" w:rsidRPr="0009107E" w:rsidSect="00586FD8">
          <w:pgSz w:w="11907" w:h="16839" w:code="9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  <w:gridCol w:w="4076"/>
      </w:tblGrid>
      <w:tr w:rsidR="00586FD8" w:rsidRPr="0070494E" w:rsidTr="00215BEA">
        <w:tc>
          <w:tcPr>
            <w:tcW w:w="10485" w:type="dxa"/>
          </w:tcPr>
          <w:p w:rsidR="00586FD8" w:rsidRPr="0070494E" w:rsidRDefault="00586FD8" w:rsidP="00215BEA">
            <w:pPr>
              <w:contextualSpacing/>
              <w:jc w:val="right"/>
              <w:rPr>
                <w:b/>
                <w:szCs w:val="28"/>
              </w:rPr>
            </w:pPr>
            <w:r>
              <w:br w:type="page"/>
            </w:r>
          </w:p>
        </w:tc>
        <w:tc>
          <w:tcPr>
            <w:tcW w:w="4076" w:type="dxa"/>
          </w:tcPr>
          <w:p w:rsidR="00586FD8" w:rsidRPr="0070494E" w:rsidRDefault="00586FD8" w:rsidP="00215BEA">
            <w:pPr>
              <w:ind w:left="40"/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Приложение 3 </w:t>
            </w:r>
          </w:p>
          <w:p w:rsidR="00586FD8" w:rsidRPr="0070494E" w:rsidRDefault="00586FD8" w:rsidP="00215BEA">
            <w:pPr>
              <w:ind w:left="40"/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к техническому заданию </w:t>
            </w:r>
          </w:p>
          <w:p w:rsidR="00586FD8" w:rsidRPr="0070494E" w:rsidRDefault="00586FD8" w:rsidP="00215BEA">
            <w:pPr>
              <w:ind w:left="40"/>
              <w:contextualSpacing/>
              <w:rPr>
                <w:bCs/>
                <w:szCs w:val="28"/>
              </w:rPr>
            </w:pPr>
            <w:r w:rsidRPr="0070494E">
              <w:rPr>
                <w:szCs w:val="28"/>
              </w:rPr>
              <w:t xml:space="preserve">на </w:t>
            </w:r>
            <w:r w:rsidRPr="0070494E">
              <w:rPr>
                <w:bCs/>
                <w:szCs w:val="28"/>
              </w:rPr>
              <w:t xml:space="preserve">разработку инвестиционной </w:t>
            </w:r>
          </w:p>
          <w:p w:rsidR="00586FD8" w:rsidRPr="0070494E" w:rsidRDefault="00586FD8" w:rsidP="00215BEA">
            <w:pPr>
              <w:ind w:left="40"/>
              <w:contextualSpacing/>
              <w:rPr>
                <w:szCs w:val="28"/>
              </w:rPr>
            </w:pPr>
            <w:r w:rsidRPr="0070494E">
              <w:rPr>
                <w:bCs/>
                <w:szCs w:val="28"/>
              </w:rPr>
              <w:t xml:space="preserve">программы </w:t>
            </w:r>
            <w:r w:rsidRPr="0070494E">
              <w:rPr>
                <w:szCs w:val="28"/>
              </w:rPr>
              <w:t>Сургутского</w:t>
            </w:r>
          </w:p>
          <w:p w:rsidR="00586FD8" w:rsidRPr="0070494E" w:rsidRDefault="00586FD8" w:rsidP="00215BEA">
            <w:pPr>
              <w:contextualSpacing/>
              <w:rPr>
                <w:b/>
                <w:szCs w:val="28"/>
              </w:rPr>
            </w:pPr>
            <w:r w:rsidRPr="0070494E">
              <w:rPr>
                <w:szCs w:val="28"/>
              </w:rPr>
              <w:t xml:space="preserve">городского муниципального унитарного предприятия «Горводоканал» </w:t>
            </w:r>
            <w:r w:rsidRPr="0070494E">
              <w:rPr>
                <w:bCs/>
                <w:szCs w:val="28"/>
              </w:rPr>
              <w:t>по развитию системы водоснабжения</w:t>
            </w:r>
          </w:p>
        </w:tc>
      </w:tr>
    </w:tbl>
    <w:p w:rsidR="00586FD8" w:rsidRDefault="00586FD8" w:rsidP="00586FD8">
      <w:pPr>
        <w:contextualSpacing/>
        <w:jc w:val="right"/>
        <w:rPr>
          <w:rFonts w:cs="Times New Roman"/>
          <w:b/>
          <w:szCs w:val="28"/>
        </w:rPr>
      </w:pPr>
    </w:p>
    <w:p w:rsidR="00A8351E" w:rsidRPr="0070494E" w:rsidRDefault="00A8351E" w:rsidP="00586FD8">
      <w:pPr>
        <w:contextualSpacing/>
        <w:jc w:val="right"/>
        <w:rPr>
          <w:rFonts w:cs="Times New Roman"/>
          <w:b/>
          <w:szCs w:val="28"/>
        </w:rPr>
      </w:pPr>
    </w:p>
    <w:p w:rsidR="00586FD8" w:rsidRPr="0070494E" w:rsidRDefault="00586FD8" w:rsidP="00586FD8">
      <w:pPr>
        <w:contextualSpacing/>
        <w:jc w:val="center"/>
        <w:rPr>
          <w:rFonts w:cs="Times New Roman"/>
          <w:szCs w:val="28"/>
        </w:rPr>
      </w:pPr>
      <w:r w:rsidRPr="0070494E">
        <w:rPr>
          <w:rFonts w:cs="Times New Roman"/>
          <w:szCs w:val="28"/>
        </w:rPr>
        <w:t xml:space="preserve">Перечень </w:t>
      </w:r>
    </w:p>
    <w:p w:rsidR="00586FD8" w:rsidRPr="0070494E" w:rsidRDefault="00586FD8" w:rsidP="00586FD8">
      <w:pPr>
        <w:contextualSpacing/>
        <w:jc w:val="center"/>
        <w:rPr>
          <w:rFonts w:cs="Times New Roman"/>
          <w:szCs w:val="28"/>
        </w:rPr>
      </w:pPr>
      <w:r w:rsidRPr="0070494E">
        <w:rPr>
          <w:rFonts w:cs="Times New Roman"/>
          <w:szCs w:val="28"/>
        </w:rPr>
        <w:t>групп мероприятий по строительству, модернизации и реконструкции объектов централ</w:t>
      </w:r>
      <w:r>
        <w:rPr>
          <w:rFonts w:cs="Times New Roman"/>
          <w:szCs w:val="28"/>
        </w:rPr>
        <w:t xml:space="preserve">изованной системы </w:t>
      </w:r>
      <w:r w:rsidR="00A8351E">
        <w:rPr>
          <w:rFonts w:cs="Times New Roman"/>
          <w:szCs w:val="28"/>
        </w:rPr>
        <w:br/>
      </w:r>
      <w:r>
        <w:rPr>
          <w:rFonts w:cs="Times New Roman"/>
          <w:szCs w:val="28"/>
        </w:rPr>
        <w:t>водоснабжения</w:t>
      </w:r>
      <w:r w:rsidRPr="0070494E">
        <w:rPr>
          <w:rFonts w:cs="Times New Roman"/>
          <w:szCs w:val="28"/>
        </w:rPr>
        <w:t xml:space="preserve"> с указанием плановых значений показателей надежности, качества и энергетической эффективности </w:t>
      </w:r>
      <w:r w:rsidR="00A8351E">
        <w:rPr>
          <w:rFonts w:cs="Times New Roman"/>
          <w:szCs w:val="28"/>
        </w:rPr>
        <w:br/>
      </w:r>
      <w:r w:rsidRPr="0070494E">
        <w:rPr>
          <w:rFonts w:cs="Times New Roman"/>
          <w:szCs w:val="28"/>
        </w:rPr>
        <w:t xml:space="preserve">объектов, которые должны быть достигнуты в результате реализации таких мероприятий </w:t>
      </w:r>
    </w:p>
    <w:p w:rsidR="00586FD8" w:rsidRPr="0070494E" w:rsidRDefault="00586FD8" w:rsidP="00586FD8">
      <w:pPr>
        <w:contextualSpacing/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5"/>
        <w:gridCol w:w="2256"/>
        <w:gridCol w:w="3778"/>
        <w:gridCol w:w="2038"/>
        <w:gridCol w:w="2804"/>
      </w:tblGrid>
      <w:tr w:rsidR="00586FD8" w:rsidRPr="0070494E" w:rsidTr="00215BEA">
        <w:trPr>
          <w:trHeight w:val="716"/>
        </w:trPr>
        <w:tc>
          <w:tcPr>
            <w:tcW w:w="3685" w:type="dxa"/>
            <w:vMerge w:val="restart"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  <w:r w:rsidRPr="0070494E">
              <w:rPr>
                <w:szCs w:val="28"/>
              </w:rPr>
              <w:t>Мероприятие</w:t>
            </w:r>
          </w:p>
        </w:tc>
        <w:tc>
          <w:tcPr>
            <w:tcW w:w="2256" w:type="dxa"/>
            <w:vMerge w:val="restart"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  <w:r w:rsidRPr="0070494E">
              <w:rPr>
                <w:szCs w:val="28"/>
              </w:rPr>
              <w:t xml:space="preserve">Объекты централизованной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системы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>водоснабжения</w:t>
            </w:r>
          </w:p>
        </w:tc>
        <w:tc>
          <w:tcPr>
            <w:tcW w:w="3778" w:type="dxa"/>
            <w:vMerge w:val="restart"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  <w:r w:rsidRPr="0070494E">
              <w:rPr>
                <w:szCs w:val="28"/>
              </w:rPr>
              <w:t xml:space="preserve">Наименование показателей надежности, качества,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энергетической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>эффективности объектов централизованной системы холодного водоснабжения</w:t>
            </w:r>
          </w:p>
        </w:tc>
        <w:tc>
          <w:tcPr>
            <w:tcW w:w="4842" w:type="dxa"/>
            <w:gridSpan w:val="2"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  <w:r w:rsidRPr="0070494E">
              <w:rPr>
                <w:szCs w:val="28"/>
              </w:rPr>
              <w:t xml:space="preserve">Значение показателей надежности,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качества, энергетической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эффективности объектов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централизованной системы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>холодного водоснабжения</w:t>
            </w:r>
          </w:p>
        </w:tc>
      </w:tr>
      <w:tr w:rsidR="00586FD8" w:rsidRPr="0070494E" w:rsidTr="00215BEA">
        <w:tc>
          <w:tcPr>
            <w:tcW w:w="3685" w:type="dxa"/>
            <w:vMerge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256" w:type="dxa"/>
            <w:vMerge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778" w:type="dxa"/>
            <w:vMerge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038" w:type="dxa"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  <w:r w:rsidRPr="0070494E">
              <w:rPr>
                <w:szCs w:val="28"/>
              </w:rPr>
              <w:t>До реализации мероприятий инвестици</w:t>
            </w:r>
            <w:r w:rsidR="00A8351E">
              <w:rPr>
                <w:szCs w:val="28"/>
              </w:rPr>
              <w:t>-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онной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>программы (2019)</w:t>
            </w:r>
          </w:p>
        </w:tc>
        <w:tc>
          <w:tcPr>
            <w:tcW w:w="2804" w:type="dxa"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  <w:r w:rsidRPr="0070494E">
              <w:rPr>
                <w:szCs w:val="28"/>
              </w:rPr>
              <w:t xml:space="preserve">После реализации мероприятий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инвестиционной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программы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(прогнозные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>значения, 2024)</w:t>
            </w:r>
          </w:p>
        </w:tc>
      </w:tr>
      <w:tr w:rsidR="00586FD8" w:rsidRPr="0070494E" w:rsidTr="00215BEA">
        <w:tc>
          <w:tcPr>
            <w:tcW w:w="14561" w:type="dxa"/>
            <w:gridSpan w:val="5"/>
          </w:tcPr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>1. Строительство, модернизация и (или) реконструкция объектов централизованной системы водоснабжения в целях подключения объектов капитального строительства абонентов</w:t>
            </w:r>
          </w:p>
        </w:tc>
      </w:tr>
      <w:tr w:rsidR="00586FD8" w:rsidRPr="0070494E" w:rsidTr="00215BEA">
        <w:tc>
          <w:tcPr>
            <w:tcW w:w="3685" w:type="dxa"/>
            <w:vMerge w:val="restart"/>
          </w:tcPr>
          <w:p w:rsidR="00586FD8" w:rsidRPr="0070494E" w:rsidRDefault="00586FD8" w:rsidP="00215BEA">
            <w:pPr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 xml:space="preserve">1.1. Строительство новых сетей водоснабжения </w:t>
            </w:r>
            <w:r w:rsidR="00A8351E">
              <w:rPr>
                <w:color w:val="000000"/>
                <w:szCs w:val="28"/>
              </w:rPr>
              <w:br/>
            </w:r>
            <w:r w:rsidRPr="0070494E">
              <w:rPr>
                <w:color w:val="000000"/>
                <w:szCs w:val="28"/>
              </w:rPr>
              <w:t xml:space="preserve">в целях подключения </w:t>
            </w:r>
            <w:r w:rsidR="00A8351E">
              <w:rPr>
                <w:color w:val="000000"/>
                <w:szCs w:val="28"/>
              </w:rPr>
              <w:br/>
            </w:r>
            <w:r w:rsidRPr="0070494E">
              <w:rPr>
                <w:color w:val="000000"/>
                <w:szCs w:val="28"/>
              </w:rPr>
              <w:t xml:space="preserve">объектов капитального </w:t>
            </w:r>
            <w:r w:rsidR="00A8351E">
              <w:rPr>
                <w:color w:val="000000"/>
                <w:szCs w:val="28"/>
              </w:rPr>
              <w:br/>
            </w:r>
            <w:r w:rsidRPr="0070494E">
              <w:rPr>
                <w:color w:val="000000"/>
                <w:szCs w:val="28"/>
              </w:rPr>
              <w:t xml:space="preserve">строительства абонентов </w:t>
            </w:r>
            <w:r w:rsidR="00A8351E">
              <w:rPr>
                <w:color w:val="000000"/>
                <w:szCs w:val="28"/>
              </w:rPr>
              <w:br/>
            </w:r>
            <w:r w:rsidRPr="0070494E">
              <w:rPr>
                <w:color w:val="000000"/>
                <w:szCs w:val="28"/>
              </w:rPr>
              <w:t>(в соответствии</w:t>
            </w:r>
          </w:p>
          <w:p w:rsidR="00586FD8" w:rsidRPr="0070494E" w:rsidRDefault="00586FD8" w:rsidP="00215BEA">
            <w:pPr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с перечнем мероприятий приложения 4)</w:t>
            </w:r>
          </w:p>
        </w:tc>
        <w:tc>
          <w:tcPr>
            <w:tcW w:w="2256" w:type="dxa"/>
            <w:vMerge w:val="restart"/>
          </w:tcPr>
          <w:p w:rsidR="00586FD8" w:rsidRPr="0070494E" w:rsidRDefault="006A0175" w:rsidP="00215B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</w:t>
            </w:r>
            <w:r w:rsidR="00586FD8" w:rsidRPr="0070494E">
              <w:rPr>
                <w:color w:val="000000"/>
                <w:szCs w:val="28"/>
              </w:rPr>
              <w:t xml:space="preserve">ети </w:t>
            </w:r>
            <w:r w:rsidR="00A8351E">
              <w:rPr>
                <w:color w:val="000000"/>
                <w:szCs w:val="28"/>
              </w:rPr>
              <w:br/>
            </w:r>
            <w:r w:rsidR="00586FD8" w:rsidRPr="0070494E">
              <w:rPr>
                <w:color w:val="000000"/>
                <w:szCs w:val="28"/>
              </w:rPr>
              <w:t>водоснабжения</w:t>
            </w:r>
          </w:p>
        </w:tc>
        <w:tc>
          <w:tcPr>
            <w:tcW w:w="3778" w:type="dxa"/>
          </w:tcPr>
          <w:p w:rsidR="00586FD8" w:rsidRPr="0070494E" w:rsidRDefault="006A0175" w:rsidP="00215BE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86FD8" w:rsidRPr="0070494E">
              <w:rPr>
                <w:szCs w:val="28"/>
              </w:rPr>
              <w:t xml:space="preserve">оличество перерывов </w:t>
            </w:r>
            <w:r w:rsidR="00A8351E">
              <w:rPr>
                <w:szCs w:val="28"/>
              </w:rPr>
              <w:br/>
            </w:r>
            <w:r w:rsidR="00586FD8" w:rsidRPr="0070494E">
              <w:rPr>
                <w:szCs w:val="28"/>
              </w:rPr>
              <w:t xml:space="preserve">в подаче воды, зафиксированных в местах исполнения обязательств организацией, осуществляющей холодное водоснабжение, возникших </w:t>
            </w:r>
            <w:r w:rsidR="00A8351E">
              <w:rPr>
                <w:szCs w:val="28"/>
              </w:rPr>
              <w:br/>
            </w:r>
            <w:r w:rsidR="00586FD8" w:rsidRPr="0070494E">
              <w:rPr>
                <w:szCs w:val="28"/>
              </w:rPr>
              <w:t xml:space="preserve">в результате аварий, повреждений и иных технологических нарушений </w:t>
            </w:r>
          </w:p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>на объектах централизо</w:t>
            </w:r>
            <w:r w:rsidR="00A8351E">
              <w:rPr>
                <w:szCs w:val="28"/>
              </w:rPr>
              <w:t>-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>ванной системы холодного водоснабжения, принадле</w:t>
            </w:r>
            <w:r w:rsidR="00A8351E">
              <w:rPr>
                <w:szCs w:val="28"/>
              </w:rPr>
              <w:t>-</w:t>
            </w:r>
            <w:r w:rsidRPr="0070494E">
              <w:rPr>
                <w:szCs w:val="28"/>
              </w:rPr>
              <w:t xml:space="preserve">жащих организации,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осуществляющей холодное водоснабжение, </w:t>
            </w:r>
          </w:p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>в расчете на протяженность водопроводной сети в год</w:t>
            </w:r>
          </w:p>
        </w:tc>
        <w:tc>
          <w:tcPr>
            <w:tcW w:w="2038" w:type="dxa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-</w:t>
            </w:r>
          </w:p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 xml:space="preserve">(новые </w:t>
            </w:r>
            <w:r w:rsidR="00A8351E">
              <w:rPr>
                <w:color w:val="000000"/>
                <w:szCs w:val="28"/>
              </w:rPr>
              <w:br/>
            </w:r>
            <w:r w:rsidRPr="0070494E">
              <w:rPr>
                <w:color w:val="000000"/>
                <w:szCs w:val="28"/>
              </w:rPr>
              <w:t>объекты)</w:t>
            </w:r>
          </w:p>
        </w:tc>
        <w:tc>
          <w:tcPr>
            <w:tcW w:w="2804" w:type="dxa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</w:t>
            </w:r>
          </w:p>
        </w:tc>
      </w:tr>
      <w:tr w:rsidR="00586FD8" w:rsidRPr="0070494E" w:rsidTr="00215BEA">
        <w:tc>
          <w:tcPr>
            <w:tcW w:w="3685" w:type="dxa"/>
            <w:vMerge/>
            <w:vAlign w:val="center"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256" w:type="dxa"/>
            <w:vMerge/>
            <w:vAlign w:val="center"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778" w:type="dxa"/>
          </w:tcPr>
          <w:p w:rsidR="00586FD8" w:rsidRPr="0070494E" w:rsidRDefault="006A0175" w:rsidP="00215BE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586FD8" w:rsidRPr="0070494E">
              <w:rPr>
                <w:szCs w:val="28"/>
              </w:rPr>
              <w:t>оля потерь воды</w:t>
            </w:r>
          </w:p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в централизованных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системах водоснабжения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при транспортировке </w:t>
            </w:r>
            <w:r>
              <w:rPr>
                <w:szCs w:val="28"/>
              </w:rPr>
              <w:br/>
            </w:r>
            <w:r w:rsidR="00A8351E">
              <w:rPr>
                <w:szCs w:val="28"/>
              </w:rPr>
              <w:t>в общем объеме</w:t>
            </w:r>
            <w:r w:rsidRPr="0070494E">
              <w:rPr>
                <w:szCs w:val="28"/>
              </w:rPr>
              <w:t xml:space="preserve"> воды,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>поданной в водопроводную сеть</w:t>
            </w:r>
          </w:p>
        </w:tc>
        <w:tc>
          <w:tcPr>
            <w:tcW w:w="2038" w:type="dxa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-</w:t>
            </w:r>
          </w:p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 xml:space="preserve">(новые </w:t>
            </w:r>
            <w:r w:rsidR="00A8351E">
              <w:rPr>
                <w:color w:val="000000"/>
                <w:szCs w:val="28"/>
              </w:rPr>
              <w:br/>
            </w:r>
            <w:r w:rsidRPr="0070494E">
              <w:rPr>
                <w:color w:val="000000"/>
                <w:szCs w:val="28"/>
              </w:rPr>
              <w:t>объекты)</w:t>
            </w:r>
          </w:p>
        </w:tc>
        <w:tc>
          <w:tcPr>
            <w:tcW w:w="2804" w:type="dxa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</w:t>
            </w:r>
          </w:p>
        </w:tc>
      </w:tr>
      <w:tr w:rsidR="00586FD8" w:rsidRPr="0070494E" w:rsidTr="00215BEA">
        <w:tc>
          <w:tcPr>
            <w:tcW w:w="3685" w:type="dxa"/>
            <w:vMerge/>
            <w:vAlign w:val="center"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256" w:type="dxa"/>
            <w:vMerge/>
            <w:vAlign w:val="center"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778" w:type="dxa"/>
          </w:tcPr>
          <w:p w:rsidR="00586FD8" w:rsidRPr="0070494E" w:rsidRDefault="006A0175" w:rsidP="00215BE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586FD8" w:rsidRPr="0070494E">
              <w:rPr>
                <w:szCs w:val="28"/>
              </w:rPr>
              <w:t>оля проб питьевой воды</w:t>
            </w:r>
          </w:p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в распределительной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водопроводной сети, </w:t>
            </w:r>
          </w:p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не соответствующих установленным требованиям, </w:t>
            </w:r>
          </w:p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в общем объеме проб,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>отобранных по результатам производственного контроля качества питьевой воды</w:t>
            </w:r>
          </w:p>
        </w:tc>
        <w:tc>
          <w:tcPr>
            <w:tcW w:w="2038" w:type="dxa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-</w:t>
            </w:r>
          </w:p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 xml:space="preserve">(новые </w:t>
            </w:r>
            <w:r w:rsidR="00A8351E">
              <w:rPr>
                <w:color w:val="000000"/>
                <w:szCs w:val="28"/>
              </w:rPr>
              <w:br/>
            </w:r>
            <w:r w:rsidRPr="0070494E">
              <w:rPr>
                <w:color w:val="000000"/>
                <w:szCs w:val="28"/>
              </w:rPr>
              <w:t>объекты)</w:t>
            </w:r>
          </w:p>
        </w:tc>
        <w:tc>
          <w:tcPr>
            <w:tcW w:w="2804" w:type="dxa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</w:t>
            </w:r>
          </w:p>
        </w:tc>
      </w:tr>
      <w:tr w:rsidR="00586FD8" w:rsidRPr="0070494E" w:rsidTr="00215BEA">
        <w:tc>
          <w:tcPr>
            <w:tcW w:w="3685" w:type="dxa"/>
          </w:tcPr>
          <w:p w:rsidR="00586FD8" w:rsidRPr="0070494E" w:rsidRDefault="00586FD8" w:rsidP="00215BEA">
            <w:pPr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 xml:space="preserve">1.2. Увеличение пропускной способности существующих сетей водоснабжения </w:t>
            </w:r>
            <w:r w:rsidR="00A8351E">
              <w:rPr>
                <w:color w:val="000000"/>
                <w:szCs w:val="28"/>
              </w:rPr>
              <w:br/>
            </w:r>
            <w:r w:rsidRPr="0070494E">
              <w:rPr>
                <w:color w:val="000000"/>
                <w:szCs w:val="28"/>
              </w:rPr>
              <w:t xml:space="preserve">в целях подключения </w:t>
            </w:r>
            <w:r w:rsidR="00A8351E">
              <w:rPr>
                <w:color w:val="000000"/>
                <w:szCs w:val="28"/>
              </w:rPr>
              <w:br/>
            </w:r>
            <w:r w:rsidRPr="0070494E">
              <w:rPr>
                <w:color w:val="000000"/>
                <w:szCs w:val="28"/>
              </w:rPr>
              <w:t xml:space="preserve">объектов капитального </w:t>
            </w:r>
            <w:r w:rsidR="00A8351E">
              <w:rPr>
                <w:color w:val="000000"/>
                <w:szCs w:val="28"/>
              </w:rPr>
              <w:br/>
            </w:r>
            <w:r w:rsidRPr="0070494E">
              <w:rPr>
                <w:color w:val="000000"/>
                <w:szCs w:val="28"/>
              </w:rPr>
              <w:t xml:space="preserve">строительства абонентов </w:t>
            </w:r>
            <w:r w:rsidR="00A8351E">
              <w:rPr>
                <w:color w:val="000000"/>
                <w:szCs w:val="28"/>
              </w:rPr>
              <w:br/>
            </w:r>
            <w:r w:rsidRPr="0070494E">
              <w:rPr>
                <w:color w:val="000000"/>
                <w:szCs w:val="28"/>
              </w:rPr>
              <w:t xml:space="preserve">(в соответствии </w:t>
            </w:r>
          </w:p>
          <w:p w:rsidR="00586FD8" w:rsidRPr="0070494E" w:rsidRDefault="00586FD8" w:rsidP="00215BEA">
            <w:pPr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с приложением 4)</w:t>
            </w:r>
          </w:p>
        </w:tc>
        <w:tc>
          <w:tcPr>
            <w:tcW w:w="2256" w:type="dxa"/>
          </w:tcPr>
          <w:p w:rsidR="00A8351E" w:rsidRDefault="006A0175" w:rsidP="00215B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</w:t>
            </w:r>
            <w:r w:rsidR="00586FD8" w:rsidRPr="0070494E">
              <w:rPr>
                <w:color w:val="000000"/>
                <w:szCs w:val="28"/>
              </w:rPr>
              <w:t xml:space="preserve">ети </w:t>
            </w:r>
          </w:p>
          <w:p w:rsidR="00586FD8" w:rsidRPr="0070494E" w:rsidRDefault="00586FD8" w:rsidP="00215BEA">
            <w:pPr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водоснабжения</w:t>
            </w:r>
          </w:p>
        </w:tc>
        <w:tc>
          <w:tcPr>
            <w:tcW w:w="3778" w:type="dxa"/>
          </w:tcPr>
          <w:p w:rsidR="00586FD8" w:rsidRPr="0070494E" w:rsidRDefault="006A0175" w:rsidP="00215BE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86FD8" w:rsidRPr="0070494E">
              <w:rPr>
                <w:szCs w:val="28"/>
              </w:rPr>
              <w:t xml:space="preserve">оличество перерывов </w:t>
            </w:r>
            <w:r w:rsidR="00586FD8">
              <w:rPr>
                <w:szCs w:val="28"/>
              </w:rPr>
              <w:br/>
            </w:r>
            <w:r w:rsidR="00586FD8" w:rsidRPr="0070494E">
              <w:rPr>
                <w:szCs w:val="28"/>
              </w:rPr>
              <w:t xml:space="preserve">в подаче воды, зафиксированных в местах исполнения обязательств организацией, осуществляющей холодное водоснабжение, возникших </w:t>
            </w:r>
            <w:r w:rsidR="00A8351E">
              <w:rPr>
                <w:szCs w:val="28"/>
              </w:rPr>
              <w:br/>
            </w:r>
            <w:r w:rsidR="00586FD8" w:rsidRPr="0070494E">
              <w:rPr>
                <w:szCs w:val="28"/>
              </w:rPr>
              <w:t xml:space="preserve">в результате аварий, </w:t>
            </w:r>
            <w:r w:rsidR="00A8351E">
              <w:rPr>
                <w:szCs w:val="28"/>
              </w:rPr>
              <w:br/>
            </w:r>
            <w:r w:rsidR="00586FD8" w:rsidRPr="0070494E">
              <w:rPr>
                <w:szCs w:val="28"/>
              </w:rPr>
              <w:t xml:space="preserve">повреждений и иных </w:t>
            </w:r>
            <w:r w:rsidR="00A8351E">
              <w:rPr>
                <w:szCs w:val="28"/>
              </w:rPr>
              <w:br/>
            </w:r>
            <w:r w:rsidR="00586FD8" w:rsidRPr="0070494E">
              <w:rPr>
                <w:szCs w:val="28"/>
              </w:rPr>
              <w:t xml:space="preserve">технологических нарушений </w:t>
            </w:r>
          </w:p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>на объектах централизо</w:t>
            </w:r>
            <w:r w:rsidR="00A8351E">
              <w:rPr>
                <w:szCs w:val="28"/>
              </w:rPr>
              <w:t>-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>ванной системы холодного водоснабжения, принадле</w:t>
            </w:r>
            <w:r w:rsidR="00A8351E">
              <w:rPr>
                <w:szCs w:val="28"/>
              </w:rPr>
              <w:t>-</w:t>
            </w:r>
            <w:r w:rsidRPr="0070494E">
              <w:rPr>
                <w:szCs w:val="28"/>
              </w:rPr>
              <w:t xml:space="preserve">жащих организации,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 xml:space="preserve">осуществляющей холодное водоснабжение, </w:t>
            </w:r>
          </w:p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>в расчете на протяженность водопроводной сети в год</w:t>
            </w:r>
          </w:p>
        </w:tc>
        <w:tc>
          <w:tcPr>
            <w:tcW w:w="2038" w:type="dxa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</w:t>
            </w:r>
          </w:p>
        </w:tc>
        <w:tc>
          <w:tcPr>
            <w:tcW w:w="2804" w:type="dxa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0</w:t>
            </w:r>
          </w:p>
        </w:tc>
      </w:tr>
      <w:tr w:rsidR="00586FD8" w:rsidRPr="0070494E" w:rsidTr="00215BEA">
        <w:tc>
          <w:tcPr>
            <w:tcW w:w="14561" w:type="dxa"/>
            <w:gridSpan w:val="5"/>
          </w:tcPr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 xml:space="preserve">2. Модернизация или реконструкция существующих объектов централизованной системы водоснабжения в целях </w:t>
            </w:r>
            <w:r w:rsidR="00A8351E">
              <w:rPr>
                <w:szCs w:val="28"/>
              </w:rPr>
              <w:br/>
            </w:r>
            <w:r w:rsidRPr="0070494E">
              <w:rPr>
                <w:szCs w:val="28"/>
              </w:rPr>
              <w:t>снижения уровня износа существующих объектов</w:t>
            </w:r>
          </w:p>
        </w:tc>
      </w:tr>
      <w:tr w:rsidR="00586FD8" w:rsidRPr="0070494E" w:rsidTr="00215BEA">
        <w:tc>
          <w:tcPr>
            <w:tcW w:w="3685" w:type="dxa"/>
            <w:vMerge w:val="restart"/>
          </w:tcPr>
          <w:p w:rsidR="00586FD8" w:rsidRPr="0070494E" w:rsidRDefault="00586FD8" w:rsidP="00215BEA">
            <w:pPr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 xml:space="preserve">2.1. Модернизация или реконструкция существующих сетей водоснабжения </w:t>
            </w:r>
          </w:p>
          <w:p w:rsidR="00586FD8" w:rsidRPr="0070494E" w:rsidRDefault="00586FD8" w:rsidP="00215BEA">
            <w:pPr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 xml:space="preserve">(в соответствии </w:t>
            </w:r>
          </w:p>
          <w:p w:rsidR="00586FD8" w:rsidRPr="0070494E" w:rsidRDefault="00586FD8" w:rsidP="00215BEA">
            <w:pPr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с приложением 4)</w:t>
            </w:r>
          </w:p>
        </w:tc>
        <w:tc>
          <w:tcPr>
            <w:tcW w:w="2256" w:type="dxa"/>
            <w:vMerge w:val="restart"/>
          </w:tcPr>
          <w:p w:rsidR="00586FD8" w:rsidRPr="0070494E" w:rsidRDefault="006A0175" w:rsidP="00215B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</w:t>
            </w:r>
            <w:r w:rsidR="00586FD8" w:rsidRPr="0070494E">
              <w:rPr>
                <w:color w:val="000000"/>
                <w:szCs w:val="28"/>
              </w:rPr>
              <w:t xml:space="preserve">ети </w:t>
            </w:r>
            <w:r w:rsidR="00A8351E">
              <w:rPr>
                <w:color w:val="000000"/>
                <w:szCs w:val="28"/>
              </w:rPr>
              <w:br/>
            </w:r>
            <w:r w:rsidR="00586FD8" w:rsidRPr="0070494E">
              <w:rPr>
                <w:color w:val="000000"/>
                <w:szCs w:val="28"/>
              </w:rPr>
              <w:t>водоснабжения</w:t>
            </w:r>
          </w:p>
        </w:tc>
        <w:tc>
          <w:tcPr>
            <w:tcW w:w="3778" w:type="dxa"/>
          </w:tcPr>
          <w:p w:rsidR="00586FD8" w:rsidRPr="0070494E" w:rsidRDefault="006A0175" w:rsidP="00215BE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86FD8" w:rsidRPr="0070494E">
              <w:rPr>
                <w:szCs w:val="28"/>
              </w:rPr>
              <w:t xml:space="preserve">оличество перерывов </w:t>
            </w:r>
            <w:r w:rsidR="00586FD8">
              <w:rPr>
                <w:szCs w:val="28"/>
              </w:rPr>
              <w:br/>
            </w:r>
            <w:r w:rsidR="00586FD8" w:rsidRPr="0070494E">
              <w:rPr>
                <w:szCs w:val="28"/>
              </w:rPr>
              <w:t xml:space="preserve">в подаче воды, зафиксированных в местах исполнения обязательств организацией, осуществляющей холодное водоснабжение, возникших </w:t>
            </w:r>
            <w:r>
              <w:rPr>
                <w:szCs w:val="28"/>
              </w:rPr>
              <w:br/>
            </w:r>
            <w:r w:rsidR="00586FD8" w:rsidRPr="0070494E">
              <w:rPr>
                <w:szCs w:val="28"/>
              </w:rPr>
              <w:t xml:space="preserve">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</w:t>
            </w:r>
            <w:r>
              <w:rPr>
                <w:szCs w:val="28"/>
              </w:rPr>
              <w:br/>
            </w:r>
            <w:r w:rsidR="00586FD8" w:rsidRPr="0070494E">
              <w:rPr>
                <w:szCs w:val="28"/>
              </w:rPr>
              <w:t xml:space="preserve">холодное водоснабжение, </w:t>
            </w:r>
          </w:p>
          <w:p w:rsidR="00586FD8" w:rsidRPr="0070494E" w:rsidRDefault="00586FD8" w:rsidP="00215BEA">
            <w:pPr>
              <w:contextualSpacing/>
              <w:rPr>
                <w:szCs w:val="28"/>
              </w:rPr>
            </w:pPr>
            <w:r w:rsidRPr="0070494E">
              <w:rPr>
                <w:szCs w:val="28"/>
              </w:rPr>
              <w:t>в расчете на протяженность водопроводной сети в год</w:t>
            </w:r>
          </w:p>
        </w:tc>
        <w:tc>
          <w:tcPr>
            <w:tcW w:w="2038" w:type="dxa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8,31</w:t>
            </w:r>
          </w:p>
        </w:tc>
        <w:tc>
          <w:tcPr>
            <w:tcW w:w="2804" w:type="dxa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8,3</w:t>
            </w:r>
          </w:p>
        </w:tc>
      </w:tr>
      <w:tr w:rsidR="00586FD8" w:rsidRPr="0070494E" w:rsidTr="00215BEA">
        <w:tc>
          <w:tcPr>
            <w:tcW w:w="3685" w:type="dxa"/>
            <w:vMerge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256" w:type="dxa"/>
            <w:vMerge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778" w:type="dxa"/>
          </w:tcPr>
          <w:p w:rsidR="00586FD8" w:rsidRPr="0070494E" w:rsidRDefault="006A0175" w:rsidP="00586FD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586FD8" w:rsidRPr="0070494E">
              <w:rPr>
                <w:szCs w:val="28"/>
              </w:rPr>
              <w:t>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2038" w:type="dxa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9,48</w:t>
            </w:r>
          </w:p>
        </w:tc>
        <w:tc>
          <w:tcPr>
            <w:tcW w:w="2804" w:type="dxa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9,0</w:t>
            </w:r>
          </w:p>
        </w:tc>
      </w:tr>
      <w:tr w:rsidR="00586FD8" w:rsidRPr="0070494E" w:rsidTr="00215BEA">
        <w:tc>
          <w:tcPr>
            <w:tcW w:w="3685" w:type="dxa"/>
            <w:vMerge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256" w:type="dxa"/>
            <w:vMerge/>
          </w:tcPr>
          <w:p w:rsidR="00586FD8" w:rsidRPr="0070494E" w:rsidRDefault="00586FD8" w:rsidP="00215BE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778" w:type="dxa"/>
          </w:tcPr>
          <w:p w:rsidR="00586FD8" w:rsidRPr="0070494E" w:rsidRDefault="006A0175" w:rsidP="006A0175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586FD8" w:rsidRPr="0070494E">
              <w:rPr>
                <w:szCs w:val="28"/>
              </w:rPr>
              <w:t>оля проб питьевой воды                           в распределительной водопроводной сети, не соответствующих установленным требованиям,</w:t>
            </w:r>
            <w:r>
              <w:rPr>
                <w:szCs w:val="28"/>
              </w:rPr>
              <w:t xml:space="preserve"> </w:t>
            </w:r>
            <w:r w:rsidR="00586FD8" w:rsidRPr="0070494E">
              <w:rPr>
                <w:szCs w:val="28"/>
              </w:rPr>
              <w:t xml:space="preserve">в общем </w:t>
            </w:r>
            <w:r>
              <w:rPr>
                <w:szCs w:val="28"/>
              </w:rPr>
              <w:br/>
            </w:r>
            <w:r w:rsidR="00586FD8" w:rsidRPr="0070494E">
              <w:rPr>
                <w:szCs w:val="28"/>
              </w:rPr>
              <w:t xml:space="preserve">объеме проб, отобранных </w:t>
            </w:r>
            <w:r>
              <w:rPr>
                <w:szCs w:val="28"/>
              </w:rPr>
              <w:br/>
            </w:r>
            <w:r w:rsidR="00586FD8" w:rsidRPr="0070494E">
              <w:rPr>
                <w:szCs w:val="28"/>
              </w:rPr>
              <w:t>по результатам производственного контроля качества питьевой воды</w:t>
            </w:r>
          </w:p>
        </w:tc>
        <w:tc>
          <w:tcPr>
            <w:tcW w:w="2038" w:type="dxa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9,48</w:t>
            </w:r>
          </w:p>
        </w:tc>
        <w:tc>
          <w:tcPr>
            <w:tcW w:w="2804" w:type="dxa"/>
          </w:tcPr>
          <w:p w:rsidR="00586FD8" w:rsidRPr="0070494E" w:rsidRDefault="00586FD8" w:rsidP="00215BEA">
            <w:pPr>
              <w:jc w:val="center"/>
              <w:rPr>
                <w:color w:val="000000"/>
                <w:szCs w:val="28"/>
              </w:rPr>
            </w:pPr>
            <w:r w:rsidRPr="0070494E">
              <w:rPr>
                <w:color w:val="000000"/>
                <w:szCs w:val="28"/>
              </w:rPr>
              <w:t>9,0</w:t>
            </w:r>
          </w:p>
        </w:tc>
      </w:tr>
    </w:tbl>
    <w:p w:rsidR="00586FD8" w:rsidRDefault="00586FD8" w:rsidP="00586FD8"/>
    <w:p w:rsidR="00586FD8" w:rsidRPr="0009107E" w:rsidRDefault="00586FD8" w:rsidP="00586FD8">
      <w:pPr>
        <w:ind w:left="-142" w:firstLine="10632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09107E">
        <w:rPr>
          <w:rFonts w:cs="Times New Roman"/>
          <w:szCs w:val="28"/>
        </w:rPr>
        <w:t xml:space="preserve">риложение 4 </w:t>
      </w:r>
    </w:p>
    <w:p w:rsidR="00586FD8" w:rsidRPr="0009107E" w:rsidRDefault="00586FD8" w:rsidP="00586FD8">
      <w:pPr>
        <w:ind w:left="-142" w:firstLine="10632"/>
        <w:contextualSpacing/>
        <w:rPr>
          <w:rFonts w:cs="Times New Roman"/>
          <w:szCs w:val="28"/>
        </w:rPr>
      </w:pPr>
      <w:r w:rsidRPr="0009107E">
        <w:rPr>
          <w:rFonts w:cs="Times New Roman"/>
          <w:szCs w:val="28"/>
        </w:rPr>
        <w:t xml:space="preserve">к техническому заданию </w:t>
      </w:r>
    </w:p>
    <w:p w:rsidR="00586FD8" w:rsidRPr="0009107E" w:rsidRDefault="00586FD8" w:rsidP="00586FD8">
      <w:pPr>
        <w:ind w:left="-142" w:firstLine="10632"/>
        <w:contextualSpacing/>
        <w:rPr>
          <w:rFonts w:cs="Times New Roman"/>
          <w:bCs/>
          <w:szCs w:val="28"/>
        </w:rPr>
      </w:pPr>
      <w:r w:rsidRPr="0009107E">
        <w:rPr>
          <w:rFonts w:cs="Times New Roman"/>
          <w:szCs w:val="28"/>
        </w:rPr>
        <w:t xml:space="preserve">на </w:t>
      </w:r>
      <w:r w:rsidRPr="0009107E">
        <w:rPr>
          <w:rFonts w:cs="Times New Roman"/>
          <w:bCs/>
          <w:szCs w:val="28"/>
        </w:rPr>
        <w:t xml:space="preserve">разработку инвестиционной </w:t>
      </w:r>
    </w:p>
    <w:p w:rsidR="00586FD8" w:rsidRPr="0009107E" w:rsidRDefault="00586FD8" w:rsidP="00586FD8">
      <w:pPr>
        <w:ind w:left="-142" w:firstLine="10632"/>
        <w:contextualSpacing/>
        <w:rPr>
          <w:rFonts w:cs="Times New Roman"/>
          <w:szCs w:val="28"/>
        </w:rPr>
      </w:pPr>
      <w:r w:rsidRPr="0009107E">
        <w:rPr>
          <w:rFonts w:cs="Times New Roman"/>
          <w:bCs/>
          <w:szCs w:val="28"/>
        </w:rPr>
        <w:t xml:space="preserve">программы </w:t>
      </w:r>
      <w:r w:rsidRPr="0009107E">
        <w:rPr>
          <w:rFonts w:cs="Times New Roman"/>
          <w:szCs w:val="28"/>
        </w:rPr>
        <w:t>Сургутского</w:t>
      </w:r>
    </w:p>
    <w:p w:rsidR="00586FD8" w:rsidRPr="0009107E" w:rsidRDefault="00586FD8" w:rsidP="00586FD8">
      <w:pPr>
        <w:ind w:left="-142" w:firstLine="10632"/>
        <w:contextualSpacing/>
        <w:rPr>
          <w:rFonts w:cs="Times New Roman"/>
          <w:szCs w:val="28"/>
        </w:rPr>
      </w:pPr>
      <w:r w:rsidRPr="0009107E">
        <w:rPr>
          <w:rFonts w:cs="Times New Roman"/>
          <w:szCs w:val="28"/>
        </w:rPr>
        <w:t xml:space="preserve">городского муниципального </w:t>
      </w:r>
    </w:p>
    <w:p w:rsidR="00586FD8" w:rsidRPr="0009107E" w:rsidRDefault="00586FD8" w:rsidP="00586FD8">
      <w:pPr>
        <w:ind w:left="-142" w:firstLine="10632"/>
        <w:contextualSpacing/>
        <w:rPr>
          <w:rFonts w:cs="Times New Roman"/>
          <w:szCs w:val="28"/>
        </w:rPr>
      </w:pPr>
      <w:r w:rsidRPr="0009107E">
        <w:rPr>
          <w:rFonts w:cs="Times New Roman"/>
          <w:szCs w:val="28"/>
        </w:rPr>
        <w:t xml:space="preserve">унитарного предприятия </w:t>
      </w:r>
    </w:p>
    <w:p w:rsidR="00586FD8" w:rsidRPr="0009107E" w:rsidRDefault="00586FD8" w:rsidP="00586FD8">
      <w:pPr>
        <w:ind w:left="-142" w:firstLine="10632"/>
        <w:contextualSpacing/>
        <w:rPr>
          <w:rFonts w:cs="Times New Roman"/>
          <w:bCs/>
          <w:szCs w:val="28"/>
        </w:rPr>
      </w:pPr>
      <w:r w:rsidRPr="0009107E">
        <w:rPr>
          <w:rFonts w:cs="Times New Roman"/>
          <w:szCs w:val="28"/>
        </w:rPr>
        <w:t xml:space="preserve">«Горводоканал» </w:t>
      </w:r>
      <w:r w:rsidRPr="0009107E">
        <w:rPr>
          <w:rFonts w:cs="Times New Roman"/>
          <w:bCs/>
          <w:szCs w:val="28"/>
        </w:rPr>
        <w:t>по развитию</w:t>
      </w:r>
    </w:p>
    <w:p w:rsidR="00586FD8" w:rsidRPr="0009107E" w:rsidRDefault="00586FD8" w:rsidP="00586FD8">
      <w:pPr>
        <w:ind w:left="-142" w:firstLine="10632"/>
        <w:contextualSpacing/>
        <w:rPr>
          <w:rFonts w:cs="Times New Roman"/>
          <w:szCs w:val="28"/>
        </w:rPr>
      </w:pPr>
      <w:r w:rsidRPr="0009107E">
        <w:rPr>
          <w:rFonts w:cs="Times New Roman"/>
          <w:bCs/>
          <w:szCs w:val="28"/>
        </w:rPr>
        <w:t>системы водоснабжения</w:t>
      </w:r>
    </w:p>
    <w:p w:rsidR="00586FD8" w:rsidRPr="0009107E" w:rsidRDefault="00586FD8" w:rsidP="00586FD8">
      <w:pPr>
        <w:contextualSpacing/>
        <w:jc w:val="center"/>
        <w:rPr>
          <w:rFonts w:cs="Times New Roman"/>
          <w:szCs w:val="28"/>
        </w:rPr>
      </w:pPr>
    </w:p>
    <w:p w:rsidR="00586FD8" w:rsidRPr="0009107E" w:rsidRDefault="00586FD8" w:rsidP="00586FD8">
      <w:pPr>
        <w:contextualSpacing/>
        <w:rPr>
          <w:rFonts w:cs="Times New Roman"/>
          <w:szCs w:val="28"/>
        </w:rPr>
      </w:pPr>
    </w:p>
    <w:p w:rsidR="00586FD8" w:rsidRPr="0009107E" w:rsidRDefault="00586FD8" w:rsidP="00586FD8">
      <w:pPr>
        <w:jc w:val="center"/>
        <w:rPr>
          <w:rFonts w:eastAsia="Times New Roman" w:cs="Times New Roman"/>
          <w:szCs w:val="28"/>
          <w:lang w:eastAsia="ru-RU"/>
        </w:rPr>
      </w:pPr>
      <w:r w:rsidRPr="0009107E">
        <w:rPr>
          <w:rFonts w:eastAsia="Times New Roman" w:cs="Times New Roman"/>
          <w:szCs w:val="28"/>
          <w:lang w:eastAsia="ru-RU"/>
        </w:rPr>
        <w:t>Мероприятия</w:t>
      </w:r>
    </w:p>
    <w:p w:rsidR="00586FD8" w:rsidRPr="0009107E" w:rsidRDefault="00586FD8" w:rsidP="00586FD8">
      <w:pPr>
        <w:jc w:val="center"/>
        <w:rPr>
          <w:rFonts w:eastAsia="Times New Roman" w:cs="Times New Roman"/>
          <w:szCs w:val="28"/>
          <w:lang w:eastAsia="ru-RU"/>
        </w:rPr>
      </w:pPr>
      <w:r w:rsidRPr="0009107E">
        <w:rPr>
          <w:rFonts w:eastAsia="Times New Roman" w:cs="Times New Roman"/>
          <w:szCs w:val="28"/>
          <w:lang w:eastAsia="ru-RU"/>
        </w:rPr>
        <w:t>по строительству, модернизации и (или) реконструкции объектов централизованных систем водоснабжения,</w:t>
      </w:r>
    </w:p>
    <w:p w:rsidR="00586FD8" w:rsidRPr="0009107E" w:rsidRDefault="00586FD8" w:rsidP="00586FD8">
      <w:pPr>
        <w:jc w:val="center"/>
        <w:rPr>
          <w:rFonts w:eastAsia="Times New Roman" w:cs="Times New Roman"/>
          <w:szCs w:val="28"/>
          <w:lang w:eastAsia="ru-RU"/>
        </w:rPr>
      </w:pPr>
      <w:r w:rsidRPr="0009107E">
        <w:rPr>
          <w:rFonts w:eastAsia="Times New Roman" w:cs="Times New Roman"/>
          <w:szCs w:val="28"/>
          <w:lang w:eastAsia="ru-RU"/>
        </w:rPr>
        <w:t>а также по пр</w:t>
      </w:r>
      <w:r w:rsidR="009940F7">
        <w:rPr>
          <w:rFonts w:eastAsia="Times New Roman" w:cs="Times New Roman"/>
          <w:szCs w:val="28"/>
          <w:lang w:eastAsia="ru-RU"/>
        </w:rPr>
        <w:t>и</w:t>
      </w:r>
      <w:r w:rsidRPr="0009107E">
        <w:rPr>
          <w:rFonts w:eastAsia="Times New Roman" w:cs="Times New Roman"/>
          <w:szCs w:val="28"/>
          <w:lang w:eastAsia="ru-RU"/>
        </w:rPr>
        <w:t>ведению качества питьевой воды в соответствие с установленными требованиями</w:t>
      </w:r>
    </w:p>
    <w:p w:rsidR="00586FD8" w:rsidRPr="0009107E" w:rsidRDefault="00586FD8" w:rsidP="00586FD8">
      <w:pPr>
        <w:jc w:val="center"/>
        <w:rPr>
          <w:rFonts w:cs="Times New Roman"/>
          <w:bCs/>
          <w:szCs w:val="28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50"/>
        <w:gridCol w:w="13467"/>
      </w:tblGrid>
      <w:tr w:rsidR="00586FD8" w:rsidRPr="0009107E" w:rsidTr="00215BEA">
        <w:trPr>
          <w:trHeight w:val="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215BEA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09107E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215BEA">
            <w:pPr>
              <w:widowControl w:val="0"/>
              <w:ind w:left="-75"/>
              <w:jc w:val="center"/>
              <w:rPr>
                <w:rFonts w:cs="Times New Roman"/>
                <w:szCs w:val="28"/>
              </w:rPr>
            </w:pPr>
            <w:r w:rsidRPr="0009107E">
              <w:rPr>
                <w:rFonts w:cs="Times New Roman"/>
                <w:szCs w:val="28"/>
              </w:rPr>
              <w:t>Вид работ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D8" w:rsidRPr="0009107E" w:rsidRDefault="00586FD8" w:rsidP="00215BEA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09107E">
              <w:rPr>
                <w:rFonts w:cs="Times New Roman"/>
                <w:szCs w:val="28"/>
              </w:rPr>
              <w:t>Наименование мероприятий</w:t>
            </w:r>
          </w:p>
        </w:tc>
      </w:tr>
      <w:tr w:rsidR="00586FD8" w:rsidRPr="0009107E" w:rsidTr="00215BEA">
        <w:trPr>
          <w:trHeight w:val="50"/>
        </w:trPr>
        <w:tc>
          <w:tcPr>
            <w:tcW w:w="1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D8" w:rsidRPr="0009107E" w:rsidRDefault="00586FD8" w:rsidP="006A0175">
            <w:pPr>
              <w:pStyle w:val="ac"/>
              <w:widowControl w:val="0"/>
              <w:numPr>
                <w:ilvl w:val="0"/>
                <w:numId w:val="2"/>
              </w:numPr>
              <w:spacing w:after="0" w:line="240" w:lineRule="auto"/>
              <w:ind w:left="488" w:hanging="3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Строительство, модернизация и (или) реконструкция объектов централизованной системы водоснабжения в целях </w:t>
            </w:r>
            <w:r w:rsidR="006A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9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подключения объектов капитального строительства абонентов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tcBorders>
              <w:top w:val="single" w:sz="4" w:space="0" w:color="auto"/>
            </w:tcBorders>
            <w:noWrap/>
            <w:hideMark/>
          </w:tcPr>
          <w:p w:rsidR="00586FD8" w:rsidRPr="0009107E" w:rsidRDefault="00586FD8" w:rsidP="00215BE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1.1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tcBorders>
              <w:top w:val="single" w:sz="4" w:space="0" w:color="auto"/>
            </w:tcBorders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Магистральный водовод по Нефтеюганскому шоссе от ул. Лермонтова до ул. Ленина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215BE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1.2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 xml:space="preserve">Магистральный водовод по ул. Аэрофлотской (от сущ.ВК по ул. 39 «З» до ВК-1 по Нефтеюганскому шоссе) </w:t>
            </w:r>
          </w:p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(ПИР СГМУП «ГВК»)</w:t>
            </w:r>
          </w:p>
        </w:tc>
      </w:tr>
      <w:tr w:rsidR="00586FD8" w:rsidRPr="0009107E" w:rsidTr="00215BEA">
        <w:trPr>
          <w:trHeight w:val="58"/>
        </w:trPr>
        <w:tc>
          <w:tcPr>
            <w:tcW w:w="738" w:type="dxa"/>
            <w:noWrap/>
            <w:hideMark/>
          </w:tcPr>
          <w:p w:rsidR="00586FD8" w:rsidRPr="0009107E" w:rsidRDefault="00586FD8" w:rsidP="00215BE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1.3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Магистральный водовод по ул. Грибоедова от ул. Крылова до ул. 3 «З» и по ул. 3 «З» от ул. Грибоедова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09107E">
              <w:rPr>
                <w:rFonts w:eastAsia="Times New Roman" w:cs="Times New Roman"/>
                <w:szCs w:val="28"/>
                <w:lang w:eastAsia="ru-RU"/>
              </w:rPr>
              <w:t xml:space="preserve"> до ул. Билецкого (ПИР СГМУП «ГВК»)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215BE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1.4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Магистральный водовод по ул. 3 «З» от ул. 23 «З» до Тюменского тракта (ПИР СГМУП «ГВК»)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215BE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1.5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Магистральный водовод по ул. Крылова до пос. Лунный  (ПИР СГМУП «ГВК»)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215BE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1.6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Водопровод по улице 3 «З» на участке от ул. Грибоедова (35 «З») до Тюменского тракта (Д-450мм, L-819м)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215BE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1.7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Водовод по ул. Мелик-Карамова от пр. Тихий до ул. Геологической (Д-450мм, L-1000м)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215BE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1.8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Внутриквартальные сети водоснабжения до границ земельных участков</w:t>
            </w:r>
          </w:p>
        </w:tc>
      </w:tr>
      <w:tr w:rsidR="00586FD8" w:rsidRPr="0009107E" w:rsidTr="00215BEA">
        <w:trPr>
          <w:trHeight w:val="50"/>
        </w:trPr>
        <w:tc>
          <w:tcPr>
            <w:tcW w:w="15055" w:type="dxa"/>
            <w:gridSpan w:val="3"/>
            <w:noWrap/>
            <w:hideMark/>
          </w:tcPr>
          <w:p w:rsidR="00586FD8" w:rsidRPr="0009107E" w:rsidRDefault="00586FD8" w:rsidP="006A01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4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Модернизация или реконструкция существующих объектов централизованной системы водоснабжения в целях </w:t>
            </w:r>
            <w:r w:rsidR="006A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1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снижения уровня износа существующих объектов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215BE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2.1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6A017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Восстановление проектного дебита водозаборных сооружений «8 промузел», «8А промузел», «9 промузел»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>с учетом 20% производительности скважин (10 скважин)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215BE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2.2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>Реконструкция резервуаров чистой воды (РЧВ №3 V-2000м3 на станции 8 п/у)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>Реконструкция технологической обвязки с заменой насосного оборудования на ПВНС № 2 ул. Привокзальная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>Реконструкция технологической обвязки с заменой насосного оборудования на ПВНС «Кедровый Лог»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>Водовод от станции 2 подъема до ТК-27 в пос. Таежный (реконструкция) (Д-200мм, L-560,0м)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>Сети холодного водоснабжения ЦТП-17 (закольцовка от ул. Островского) (Д-200мм, L-360м)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>Закольцовка пожводовода мик-он 11Б (Д-150мм, L-800м)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6A017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Магистральный водопровод от водозаборного узла 9 до автодоpоги гоpода (реновация), </w:t>
            </w:r>
            <w:r w:rsidR="006A0175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>1 этап (Д-700мм, L-300м)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Второй ввод на ЦТП-13 </w:t>
            </w:r>
            <w:r w:rsidRPr="0009107E">
              <w:rPr>
                <w:rFonts w:eastAsia="Times New Roman" w:cs="Times New Roman"/>
                <w:szCs w:val="28"/>
                <w:lang w:eastAsia="ru-RU"/>
              </w:rPr>
              <w:t>(ПИР СГМУП «ГВК»)</w:t>
            </w: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(Д-250мм, L-192м)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2.1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Второй ввод на ЦТП-15 </w:t>
            </w:r>
            <w:r w:rsidRPr="0009107E">
              <w:rPr>
                <w:rFonts w:eastAsia="Times New Roman" w:cs="Times New Roman"/>
                <w:szCs w:val="28"/>
                <w:lang w:eastAsia="ru-RU"/>
              </w:rPr>
              <w:t>(ПИР СГМУП «ГВК»)</w:t>
            </w: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(Д-300мм, L-106м)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2.1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Второй ввод на ЦТП-10 </w:t>
            </w:r>
            <w:r w:rsidRPr="0009107E">
              <w:rPr>
                <w:rFonts w:eastAsia="Times New Roman" w:cs="Times New Roman"/>
                <w:szCs w:val="28"/>
                <w:lang w:eastAsia="ru-RU"/>
              </w:rPr>
              <w:t>(ПИР СГМУП «ГВК»)</w:t>
            </w: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(Д-100мм, L-99м)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2.1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Второй ввод на ЦТП-48 </w:t>
            </w:r>
            <w:r w:rsidRPr="0009107E">
              <w:rPr>
                <w:rFonts w:eastAsia="Times New Roman" w:cs="Times New Roman"/>
                <w:szCs w:val="28"/>
                <w:lang w:eastAsia="ru-RU"/>
              </w:rPr>
              <w:t>(ПИР СГМУП «ГВК»)</w:t>
            </w: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(Д-200мм, L-169м)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2.1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Второй ввод на ЦТП-60 </w:t>
            </w:r>
            <w:r w:rsidRPr="0009107E">
              <w:rPr>
                <w:rFonts w:eastAsia="Times New Roman" w:cs="Times New Roman"/>
                <w:szCs w:val="28"/>
                <w:lang w:eastAsia="ru-RU"/>
              </w:rPr>
              <w:t>(ПИР СГМУП «ГВК»)</w:t>
            </w: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(Д-200мм, L-57м)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2.1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Второй ввод на ЦТП-65 </w:t>
            </w:r>
            <w:r w:rsidRPr="0009107E">
              <w:rPr>
                <w:rFonts w:eastAsia="Times New Roman" w:cs="Times New Roman"/>
                <w:szCs w:val="28"/>
                <w:lang w:eastAsia="ru-RU"/>
              </w:rPr>
              <w:t>(ПИР СГМУП «ГВК»)</w:t>
            </w: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(Д-200мм, L-365м)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2.1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Второй ввод на ЦТП-67 </w:t>
            </w:r>
            <w:r w:rsidRPr="0009107E">
              <w:rPr>
                <w:rFonts w:eastAsia="Times New Roman" w:cs="Times New Roman"/>
                <w:szCs w:val="28"/>
                <w:lang w:eastAsia="ru-RU"/>
              </w:rPr>
              <w:t>(ПИР СГМУП «ГВК»)</w:t>
            </w: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(Д-250мм, L-45м)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2.1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Второй ввод на ЦТП-70 </w:t>
            </w:r>
            <w:r w:rsidRPr="0009107E">
              <w:rPr>
                <w:rFonts w:eastAsia="Times New Roman" w:cs="Times New Roman"/>
                <w:szCs w:val="28"/>
                <w:lang w:eastAsia="ru-RU"/>
              </w:rPr>
              <w:t>(ПИР СГМУП «ГВК»)</w:t>
            </w: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(Д-150мм, L-69м)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2.1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Второй ввод на ЦТП-71 </w:t>
            </w:r>
            <w:r w:rsidRPr="0009107E">
              <w:rPr>
                <w:rFonts w:eastAsia="Times New Roman" w:cs="Times New Roman"/>
                <w:szCs w:val="28"/>
                <w:lang w:eastAsia="ru-RU"/>
              </w:rPr>
              <w:t>(ПИР СГМУП «ГВК»)</w:t>
            </w: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(Д-150мм, L-39м)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2.1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Второй ввод на ЦТП-75 </w:t>
            </w:r>
            <w:r w:rsidRPr="0009107E">
              <w:rPr>
                <w:rFonts w:eastAsia="Times New Roman" w:cs="Times New Roman"/>
                <w:szCs w:val="28"/>
                <w:lang w:eastAsia="ru-RU"/>
              </w:rPr>
              <w:t>(ПИР СГМУП «ГВК»)</w:t>
            </w: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(Д-200мм, L-10м, реконструкция камеры)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>«Водовод по проспекту Ленина». Участок от ВК пр. Ленина, 23 до ТК пр. Ленина, 11 (д-400мм, L-400м)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2.2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Магистральные сети водоснабжения по ул. 5В (Югорская). Участок водовода от ВК пр. Пролетарский до ВК </w:t>
            </w:r>
          </w:p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>пр. Комсомольский (Ду250мм, L-1000м)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9940F7" w:rsidP="00215BE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2.21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noWrap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>Водопpоводные сети по ул. 30 лет Победы, мкрн.33 (Ду300, L-1250)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2.2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6A017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Водовод от 8 промузла до ВК-2» (Ду-100мм с увеличением диаметра до 225 мм L-185м, и устройством </w:t>
            </w:r>
            <w:r w:rsidR="006A0175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отдельного повысительного насоса в машинном зале 8 промузла)  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2.2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>Водовод по ул. Маяковского (от 8п/у до ул. Профсоюзов, Ду400, L-792м)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2.2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Водовод от 8 пром/узла до ВК-25 ул.50 лет ВЛКСМ (от ул. Быстринская до ул. 50 лет ВЛКСМ, </w:t>
            </w:r>
            <w:r w:rsidR="006A0175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>Ду400мм, 771м)</w:t>
            </w:r>
          </w:p>
        </w:tc>
      </w:tr>
      <w:tr w:rsidR="00586FD8" w:rsidRPr="0009107E" w:rsidTr="00215BEA">
        <w:trPr>
          <w:trHeight w:val="136"/>
        </w:trPr>
        <w:tc>
          <w:tcPr>
            <w:tcW w:w="738" w:type="dxa"/>
            <w:shd w:val="clear" w:color="auto" w:fill="auto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2.2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shd w:val="clear" w:color="auto" w:fill="auto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>Закольцовка сетей водопровода по ул. Лермонтова-Бажова (реконструкция камер -2 шт)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shd w:val="clear" w:color="auto" w:fill="auto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2.2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shd w:val="clear" w:color="auto" w:fill="auto"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>Сооружение: водопроводы. Водопровод от водозабора «Кедровый лог до жилого дома пр. Набережный 46»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shd w:val="clear" w:color="auto" w:fill="auto"/>
            <w:noWrap/>
            <w:hideMark/>
          </w:tcPr>
          <w:p w:rsidR="00586FD8" w:rsidRPr="0009107E" w:rsidRDefault="00586FD8" w:rsidP="009940F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2.2</w:t>
            </w:r>
            <w:r w:rsidR="009940F7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586FD8" w:rsidRPr="0009107E" w:rsidRDefault="00586FD8" w:rsidP="00215BE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szCs w:val="28"/>
                <w:lang w:eastAsia="ru-RU"/>
              </w:rPr>
              <w:t>ПИР и СМР</w:t>
            </w:r>
          </w:p>
        </w:tc>
        <w:tc>
          <w:tcPr>
            <w:tcW w:w="13467" w:type="dxa"/>
            <w:shd w:val="clear" w:color="auto" w:fill="auto"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Водовод от пр. набережный до очистных сооружений (Ду200 мм, </w:t>
            </w:r>
            <w:r w:rsidRPr="0009107E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L</w:t>
            </w: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>-1600м)</w:t>
            </w:r>
          </w:p>
        </w:tc>
      </w:tr>
      <w:tr w:rsidR="00586FD8" w:rsidRPr="0009107E" w:rsidTr="00215BEA">
        <w:trPr>
          <w:trHeight w:val="50"/>
        </w:trPr>
        <w:tc>
          <w:tcPr>
            <w:tcW w:w="738" w:type="dxa"/>
            <w:shd w:val="clear" w:color="auto" w:fill="auto"/>
            <w:noWrap/>
          </w:tcPr>
          <w:p w:rsidR="00586FD8" w:rsidRPr="0009107E" w:rsidRDefault="00586FD8" w:rsidP="009940F7">
            <w:pPr>
              <w:rPr>
                <w:rFonts w:cs="Times New Roman"/>
                <w:szCs w:val="28"/>
              </w:rPr>
            </w:pPr>
            <w:r w:rsidRPr="0009107E">
              <w:rPr>
                <w:rFonts w:cs="Times New Roman"/>
                <w:szCs w:val="28"/>
              </w:rPr>
              <w:t>2.2</w:t>
            </w:r>
            <w:r w:rsidR="009940F7">
              <w:rPr>
                <w:rFonts w:cs="Times New Roman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86FD8" w:rsidRPr="0009107E" w:rsidRDefault="00586FD8" w:rsidP="00215BEA">
            <w:pPr>
              <w:rPr>
                <w:rFonts w:cs="Times New Roman"/>
                <w:szCs w:val="28"/>
              </w:rPr>
            </w:pPr>
            <w:r w:rsidRPr="0009107E">
              <w:rPr>
                <w:rFonts w:cs="Times New Roman"/>
                <w:szCs w:val="28"/>
              </w:rPr>
              <w:t>ПИР и СМР</w:t>
            </w:r>
          </w:p>
        </w:tc>
        <w:tc>
          <w:tcPr>
            <w:tcW w:w="13467" w:type="dxa"/>
            <w:shd w:val="clear" w:color="auto" w:fill="auto"/>
          </w:tcPr>
          <w:p w:rsidR="00586FD8" w:rsidRPr="0009107E" w:rsidRDefault="00586FD8" w:rsidP="00215BE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Водовод ул. Островского от Нефтеюганского шоссе до ул. Профсоюзов (Ду300, </w:t>
            </w:r>
            <w:r w:rsidRPr="0009107E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L-1014</w:t>
            </w:r>
            <w:r w:rsidRPr="0009107E">
              <w:rPr>
                <w:rFonts w:eastAsia="Times New Roman" w:cs="Times New Roman"/>
                <w:color w:val="000000"/>
                <w:szCs w:val="28"/>
                <w:lang w:eastAsia="ru-RU"/>
              </w:rPr>
              <w:t>м)</w:t>
            </w:r>
          </w:p>
        </w:tc>
      </w:tr>
    </w:tbl>
    <w:p w:rsidR="00586FD8" w:rsidRPr="0009107E" w:rsidRDefault="00586FD8" w:rsidP="00586FD8">
      <w:pPr>
        <w:jc w:val="center"/>
        <w:rPr>
          <w:rFonts w:cs="Times New Roman"/>
          <w:szCs w:val="28"/>
        </w:rPr>
      </w:pPr>
    </w:p>
    <w:p w:rsidR="00586FD8" w:rsidRPr="0009107E" w:rsidRDefault="00586FD8" w:rsidP="00586FD8">
      <w:pPr>
        <w:jc w:val="center"/>
        <w:rPr>
          <w:rFonts w:cs="Times New Roman"/>
          <w:szCs w:val="28"/>
        </w:rPr>
      </w:pPr>
    </w:p>
    <w:p w:rsidR="00586FD8" w:rsidRPr="0009107E" w:rsidRDefault="00586FD8" w:rsidP="00586FD8">
      <w:pPr>
        <w:contextualSpacing/>
        <w:rPr>
          <w:rFonts w:cs="Times New Roman"/>
          <w:szCs w:val="28"/>
        </w:rPr>
      </w:pPr>
    </w:p>
    <w:p w:rsidR="00586FD8" w:rsidRPr="0009107E" w:rsidRDefault="00586FD8" w:rsidP="00586FD8">
      <w:pPr>
        <w:contextualSpacing/>
        <w:jc w:val="center"/>
        <w:rPr>
          <w:rFonts w:cs="Times New Roman"/>
          <w:szCs w:val="28"/>
        </w:rPr>
      </w:pPr>
    </w:p>
    <w:p w:rsidR="00586FD8" w:rsidRPr="0009107E" w:rsidRDefault="00586FD8" w:rsidP="00586FD8">
      <w:pPr>
        <w:contextualSpacing/>
        <w:rPr>
          <w:rFonts w:cs="Times New Roman"/>
          <w:bCs/>
          <w:szCs w:val="28"/>
        </w:rPr>
        <w:sectPr w:rsidR="00586FD8" w:rsidRPr="0009107E" w:rsidSect="0009107E">
          <w:pgSz w:w="16839" w:h="11907" w:orient="landscape" w:code="9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09"/>
      </w:tblGrid>
      <w:tr w:rsidR="00586FD8" w:rsidRPr="0009107E" w:rsidTr="00215BEA">
        <w:tc>
          <w:tcPr>
            <w:tcW w:w="4820" w:type="dxa"/>
          </w:tcPr>
          <w:p w:rsidR="00586FD8" w:rsidRPr="0009107E" w:rsidRDefault="00586FD8" w:rsidP="00215BEA">
            <w:pPr>
              <w:contextualSpacing/>
              <w:rPr>
                <w:bCs/>
                <w:szCs w:val="28"/>
              </w:rPr>
            </w:pPr>
          </w:p>
        </w:tc>
        <w:tc>
          <w:tcPr>
            <w:tcW w:w="4809" w:type="dxa"/>
          </w:tcPr>
          <w:p w:rsidR="00586FD8" w:rsidRPr="0009107E" w:rsidRDefault="00586FD8" w:rsidP="006A0175">
            <w:pPr>
              <w:ind w:left="601"/>
              <w:contextualSpacing/>
              <w:rPr>
                <w:szCs w:val="28"/>
              </w:rPr>
            </w:pPr>
            <w:r w:rsidRPr="0009107E">
              <w:rPr>
                <w:szCs w:val="28"/>
              </w:rPr>
              <w:t xml:space="preserve">Приложение 5 </w:t>
            </w:r>
          </w:p>
          <w:p w:rsidR="00586FD8" w:rsidRPr="0009107E" w:rsidRDefault="00586FD8" w:rsidP="006A0175">
            <w:pPr>
              <w:ind w:left="601"/>
              <w:contextualSpacing/>
              <w:rPr>
                <w:szCs w:val="28"/>
              </w:rPr>
            </w:pPr>
            <w:r w:rsidRPr="0009107E">
              <w:rPr>
                <w:szCs w:val="28"/>
              </w:rPr>
              <w:t xml:space="preserve">к техническому заданию </w:t>
            </w:r>
          </w:p>
          <w:p w:rsidR="00586FD8" w:rsidRPr="0009107E" w:rsidRDefault="00586FD8" w:rsidP="006A0175">
            <w:pPr>
              <w:ind w:left="601"/>
              <w:contextualSpacing/>
              <w:rPr>
                <w:bCs/>
                <w:szCs w:val="28"/>
              </w:rPr>
            </w:pPr>
            <w:r w:rsidRPr="0009107E">
              <w:rPr>
                <w:szCs w:val="28"/>
              </w:rPr>
              <w:t xml:space="preserve">на </w:t>
            </w:r>
            <w:r w:rsidRPr="0009107E">
              <w:rPr>
                <w:bCs/>
                <w:szCs w:val="28"/>
              </w:rPr>
              <w:t xml:space="preserve">разработку инвестиционной </w:t>
            </w:r>
          </w:p>
          <w:p w:rsidR="00586FD8" w:rsidRPr="0009107E" w:rsidRDefault="00586FD8" w:rsidP="006A0175">
            <w:pPr>
              <w:ind w:left="601"/>
              <w:contextualSpacing/>
              <w:rPr>
                <w:szCs w:val="28"/>
              </w:rPr>
            </w:pPr>
            <w:r w:rsidRPr="0009107E">
              <w:rPr>
                <w:bCs/>
                <w:szCs w:val="28"/>
              </w:rPr>
              <w:t xml:space="preserve">программы </w:t>
            </w:r>
            <w:r w:rsidRPr="0009107E">
              <w:rPr>
                <w:szCs w:val="28"/>
              </w:rPr>
              <w:t>Сургутского</w:t>
            </w:r>
          </w:p>
          <w:p w:rsidR="006A0175" w:rsidRDefault="00586FD8" w:rsidP="006A0175">
            <w:pPr>
              <w:ind w:left="601"/>
              <w:contextualSpacing/>
              <w:rPr>
                <w:szCs w:val="28"/>
              </w:rPr>
            </w:pPr>
            <w:r w:rsidRPr="0009107E">
              <w:rPr>
                <w:szCs w:val="28"/>
              </w:rPr>
              <w:t xml:space="preserve">городского муниципального унитарного предприятия </w:t>
            </w:r>
          </w:p>
          <w:p w:rsidR="006A0175" w:rsidRDefault="00586FD8" w:rsidP="006A0175">
            <w:pPr>
              <w:ind w:left="601"/>
              <w:contextualSpacing/>
              <w:rPr>
                <w:bCs/>
                <w:szCs w:val="28"/>
              </w:rPr>
            </w:pPr>
            <w:r w:rsidRPr="0009107E">
              <w:rPr>
                <w:szCs w:val="28"/>
              </w:rPr>
              <w:t xml:space="preserve">«Горводоканал» </w:t>
            </w:r>
            <w:r w:rsidRPr="0009107E">
              <w:rPr>
                <w:bCs/>
                <w:szCs w:val="28"/>
              </w:rPr>
              <w:t xml:space="preserve">по развитию </w:t>
            </w:r>
          </w:p>
          <w:p w:rsidR="00586FD8" w:rsidRPr="0009107E" w:rsidRDefault="00586FD8" w:rsidP="006A0175">
            <w:pPr>
              <w:ind w:left="601"/>
              <w:contextualSpacing/>
              <w:rPr>
                <w:bCs/>
                <w:szCs w:val="28"/>
              </w:rPr>
            </w:pPr>
            <w:r w:rsidRPr="0009107E">
              <w:rPr>
                <w:bCs/>
                <w:szCs w:val="28"/>
              </w:rPr>
              <w:t>системы водоснабжения</w:t>
            </w:r>
          </w:p>
        </w:tc>
      </w:tr>
    </w:tbl>
    <w:p w:rsidR="00586FD8" w:rsidRPr="0009107E" w:rsidRDefault="00586FD8" w:rsidP="00586FD8">
      <w:pPr>
        <w:contextualSpacing/>
        <w:jc w:val="right"/>
        <w:rPr>
          <w:rFonts w:cs="Times New Roman"/>
          <w:szCs w:val="28"/>
        </w:rPr>
      </w:pPr>
    </w:p>
    <w:p w:rsidR="00586FD8" w:rsidRPr="0009107E" w:rsidRDefault="00586FD8" w:rsidP="00586FD8">
      <w:pPr>
        <w:contextualSpacing/>
        <w:rPr>
          <w:rFonts w:cs="Times New Roman"/>
          <w:szCs w:val="28"/>
        </w:rPr>
      </w:pPr>
    </w:p>
    <w:p w:rsidR="00586FD8" w:rsidRPr="0009107E" w:rsidRDefault="00586FD8" w:rsidP="00586FD8">
      <w:pPr>
        <w:contextualSpacing/>
        <w:jc w:val="center"/>
        <w:rPr>
          <w:rFonts w:cs="Times New Roman"/>
          <w:szCs w:val="28"/>
        </w:rPr>
      </w:pPr>
      <w:r w:rsidRPr="0009107E">
        <w:rPr>
          <w:rFonts w:cs="Times New Roman"/>
          <w:szCs w:val="28"/>
        </w:rPr>
        <w:t xml:space="preserve">Перечень </w:t>
      </w:r>
    </w:p>
    <w:p w:rsidR="00586FD8" w:rsidRPr="0009107E" w:rsidRDefault="00586FD8" w:rsidP="00586FD8">
      <w:pPr>
        <w:contextualSpacing/>
        <w:jc w:val="center"/>
        <w:rPr>
          <w:rFonts w:cs="Times New Roman"/>
          <w:szCs w:val="28"/>
        </w:rPr>
      </w:pPr>
      <w:r w:rsidRPr="0009107E">
        <w:rPr>
          <w:rFonts w:cs="Times New Roman"/>
          <w:szCs w:val="28"/>
        </w:rPr>
        <w:t xml:space="preserve">мероприятий по защите централизованной системы водоснабжения                                    и ее отдельных объектов от угроз техногенного, природного характера                              и террористических актов, по предотвращению возникновения аварийных </w:t>
      </w:r>
      <w:r w:rsidR="006A0175">
        <w:rPr>
          <w:rFonts w:cs="Times New Roman"/>
          <w:szCs w:val="28"/>
        </w:rPr>
        <w:br/>
      </w:r>
      <w:r w:rsidRPr="0009107E">
        <w:rPr>
          <w:rFonts w:cs="Times New Roman"/>
          <w:szCs w:val="28"/>
        </w:rPr>
        <w:t>ситуаций и смягчению последствий чрезвычайных ситуаций</w:t>
      </w:r>
    </w:p>
    <w:p w:rsidR="00586FD8" w:rsidRPr="0009107E" w:rsidRDefault="00586FD8" w:rsidP="00586FD8">
      <w:pPr>
        <w:contextualSpacing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8"/>
      </w:tblGrid>
      <w:tr w:rsidR="00586FD8" w:rsidRPr="0009107E" w:rsidTr="00215BEA">
        <w:tc>
          <w:tcPr>
            <w:tcW w:w="594" w:type="dxa"/>
          </w:tcPr>
          <w:p w:rsidR="00586FD8" w:rsidRPr="0009107E" w:rsidRDefault="00586FD8" w:rsidP="00215BEA">
            <w:pPr>
              <w:contextualSpacing/>
              <w:jc w:val="center"/>
              <w:rPr>
                <w:szCs w:val="28"/>
              </w:rPr>
            </w:pPr>
            <w:r w:rsidRPr="0009107E">
              <w:rPr>
                <w:szCs w:val="28"/>
              </w:rPr>
              <w:t>№</w:t>
            </w:r>
          </w:p>
          <w:p w:rsidR="00586FD8" w:rsidRPr="0009107E" w:rsidRDefault="00586FD8" w:rsidP="00215BEA">
            <w:pPr>
              <w:contextualSpacing/>
              <w:jc w:val="center"/>
              <w:rPr>
                <w:szCs w:val="28"/>
              </w:rPr>
            </w:pPr>
            <w:r w:rsidRPr="0009107E">
              <w:rPr>
                <w:szCs w:val="28"/>
              </w:rPr>
              <w:t>п/п</w:t>
            </w:r>
          </w:p>
        </w:tc>
        <w:tc>
          <w:tcPr>
            <w:tcW w:w="8978" w:type="dxa"/>
          </w:tcPr>
          <w:p w:rsidR="00586FD8" w:rsidRPr="0009107E" w:rsidRDefault="00586FD8" w:rsidP="00215BEA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мероприятий</w:t>
            </w:r>
          </w:p>
        </w:tc>
      </w:tr>
      <w:tr w:rsidR="00586FD8" w:rsidRPr="0009107E" w:rsidTr="00215BEA">
        <w:tc>
          <w:tcPr>
            <w:tcW w:w="594" w:type="dxa"/>
          </w:tcPr>
          <w:p w:rsidR="00586FD8" w:rsidRPr="0009107E" w:rsidRDefault="00586FD8" w:rsidP="00215BEA">
            <w:pPr>
              <w:contextualSpacing/>
              <w:rPr>
                <w:szCs w:val="28"/>
              </w:rPr>
            </w:pPr>
            <w:r w:rsidRPr="0009107E">
              <w:rPr>
                <w:szCs w:val="28"/>
              </w:rPr>
              <w:t>1</w:t>
            </w:r>
          </w:p>
        </w:tc>
        <w:tc>
          <w:tcPr>
            <w:tcW w:w="8978" w:type="dxa"/>
          </w:tcPr>
          <w:p w:rsidR="00586FD8" w:rsidRPr="0009107E" w:rsidRDefault="00586FD8" w:rsidP="00215BEA">
            <w:pPr>
              <w:contextualSpacing/>
              <w:rPr>
                <w:szCs w:val="28"/>
              </w:rPr>
            </w:pPr>
            <w:r w:rsidRPr="0009107E">
              <w:rPr>
                <w:szCs w:val="28"/>
              </w:rPr>
              <w:t xml:space="preserve">Реконструкция ограждения объекта: «Благоустройство и проезды </w:t>
            </w:r>
            <w:r>
              <w:rPr>
                <w:szCs w:val="28"/>
              </w:rPr>
              <w:t xml:space="preserve">                  8 А промузла»</w:t>
            </w:r>
          </w:p>
        </w:tc>
      </w:tr>
      <w:tr w:rsidR="00586FD8" w:rsidRPr="0009107E" w:rsidTr="00215BEA">
        <w:tc>
          <w:tcPr>
            <w:tcW w:w="594" w:type="dxa"/>
          </w:tcPr>
          <w:p w:rsidR="00586FD8" w:rsidRPr="0009107E" w:rsidRDefault="00586FD8" w:rsidP="00215BEA">
            <w:pPr>
              <w:contextualSpacing/>
              <w:rPr>
                <w:szCs w:val="28"/>
              </w:rPr>
            </w:pPr>
            <w:r w:rsidRPr="0009107E">
              <w:rPr>
                <w:szCs w:val="28"/>
              </w:rPr>
              <w:t>2</w:t>
            </w:r>
          </w:p>
        </w:tc>
        <w:tc>
          <w:tcPr>
            <w:tcW w:w="8978" w:type="dxa"/>
          </w:tcPr>
          <w:p w:rsidR="00586FD8" w:rsidRPr="0009107E" w:rsidRDefault="00586FD8" w:rsidP="00215BEA">
            <w:pPr>
              <w:contextualSpacing/>
              <w:rPr>
                <w:szCs w:val="28"/>
              </w:rPr>
            </w:pPr>
            <w:r w:rsidRPr="0009107E">
              <w:rPr>
                <w:szCs w:val="28"/>
              </w:rPr>
              <w:t xml:space="preserve">Модернизация системы видеонаблюдения водозаборов                            </w:t>
            </w:r>
            <w:r>
              <w:rPr>
                <w:szCs w:val="28"/>
              </w:rPr>
              <w:t xml:space="preserve">                8, 8А промузлов</w:t>
            </w:r>
          </w:p>
        </w:tc>
      </w:tr>
      <w:tr w:rsidR="00586FD8" w:rsidRPr="0009107E" w:rsidTr="00215BEA">
        <w:tc>
          <w:tcPr>
            <w:tcW w:w="594" w:type="dxa"/>
          </w:tcPr>
          <w:p w:rsidR="00586FD8" w:rsidRPr="0009107E" w:rsidRDefault="00586FD8" w:rsidP="00215BEA">
            <w:pPr>
              <w:contextualSpacing/>
              <w:rPr>
                <w:szCs w:val="28"/>
              </w:rPr>
            </w:pPr>
            <w:r w:rsidRPr="0009107E">
              <w:rPr>
                <w:szCs w:val="28"/>
              </w:rPr>
              <w:t>3</w:t>
            </w:r>
          </w:p>
        </w:tc>
        <w:tc>
          <w:tcPr>
            <w:tcW w:w="8978" w:type="dxa"/>
          </w:tcPr>
          <w:p w:rsidR="00586FD8" w:rsidRPr="0009107E" w:rsidRDefault="00586FD8" w:rsidP="00215BEA">
            <w:pPr>
              <w:contextualSpacing/>
              <w:rPr>
                <w:szCs w:val="28"/>
              </w:rPr>
            </w:pPr>
            <w:r w:rsidRPr="0009107E">
              <w:rPr>
                <w:szCs w:val="28"/>
              </w:rPr>
              <w:t xml:space="preserve">Реконструкция ограждения объекта: «Благоустройство площадки   </w:t>
            </w:r>
            <w:r>
              <w:rPr>
                <w:szCs w:val="28"/>
              </w:rPr>
              <w:t xml:space="preserve">                    8 промузла»</w:t>
            </w:r>
          </w:p>
        </w:tc>
      </w:tr>
      <w:tr w:rsidR="00586FD8" w:rsidRPr="0009107E" w:rsidTr="00215BEA">
        <w:tc>
          <w:tcPr>
            <w:tcW w:w="594" w:type="dxa"/>
          </w:tcPr>
          <w:p w:rsidR="00586FD8" w:rsidRPr="0009107E" w:rsidRDefault="00586FD8" w:rsidP="00215BEA">
            <w:pPr>
              <w:contextualSpacing/>
              <w:rPr>
                <w:szCs w:val="28"/>
              </w:rPr>
            </w:pPr>
            <w:r w:rsidRPr="0009107E">
              <w:rPr>
                <w:szCs w:val="28"/>
              </w:rPr>
              <w:t>4</w:t>
            </w:r>
          </w:p>
        </w:tc>
        <w:tc>
          <w:tcPr>
            <w:tcW w:w="8978" w:type="dxa"/>
          </w:tcPr>
          <w:p w:rsidR="00586FD8" w:rsidRPr="0009107E" w:rsidRDefault="00586FD8" w:rsidP="00215BEA">
            <w:pPr>
              <w:contextualSpacing/>
              <w:rPr>
                <w:szCs w:val="28"/>
              </w:rPr>
            </w:pPr>
            <w:r w:rsidRPr="0009107E">
              <w:rPr>
                <w:szCs w:val="28"/>
              </w:rPr>
              <w:t>Реконструкция ограждения объекта: «Благоустр</w:t>
            </w:r>
            <w:r>
              <w:rPr>
                <w:szCs w:val="28"/>
              </w:rPr>
              <w:t>ойство Западной группы скважин»</w:t>
            </w:r>
          </w:p>
        </w:tc>
      </w:tr>
      <w:tr w:rsidR="00586FD8" w:rsidRPr="0009107E" w:rsidTr="00215BEA">
        <w:tc>
          <w:tcPr>
            <w:tcW w:w="594" w:type="dxa"/>
          </w:tcPr>
          <w:p w:rsidR="00586FD8" w:rsidRPr="0009107E" w:rsidRDefault="00586FD8" w:rsidP="00215BEA">
            <w:pPr>
              <w:contextualSpacing/>
              <w:rPr>
                <w:szCs w:val="28"/>
              </w:rPr>
            </w:pPr>
            <w:r w:rsidRPr="0009107E">
              <w:rPr>
                <w:szCs w:val="28"/>
              </w:rPr>
              <w:t>5</w:t>
            </w:r>
          </w:p>
        </w:tc>
        <w:tc>
          <w:tcPr>
            <w:tcW w:w="8978" w:type="dxa"/>
          </w:tcPr>
          <w:p w:rsidR="00586FD8" w:rsidRPr="0009107E" w:rsidRDefault="00586FD8" w:rsidP="00215BEA">
            <w:pPr>
              <w:contextualSpacing/>
              <w:rPr>
                <w:szCs w:val="28"/>
              </w:rPr>
            </w:pPr>
            <w:r w:rsidRPr="0009107E">
              <w:rPr>
                <w:szCs w:val="28"/>
              </w:rPr>
              <w:t xml:space="preserve">Реконструкция объекта: «Ограждение водозабора промузла            </w:t>
            </w:r>
            <w:r>
              <w:rPr>
                <w:szCs w:val="28"/>
              </w:rPr>
              <w:t xml:space="preserve">                           № 9»</w:t>
            </w:r>
          </w:p>
        </w:tc>
      </w:tr>
      <w:tr w:rsidR="00586FD8" w:rsidRPr="0009107E" w:rsidTr="00215BEA">
        <w:tc>
          <w:tcPr>
            <w:tcW w:w="594" w:type="dxa"/>
          </w:tcPr>
          <w:p w:rsidR="00586FD8" w:rsidRPr="0009107E" w:rsidRDefault="00586FD8" w:rsidP="00215BEA">
            <w:pPr>
              <w:contextualSpacing/>
              <w:rPr>
                <w:szCs w:val="28"/>
              </w:rPr>
            </w:pPr>
            <w:r w:rsidRPr="0009107E">
              <w:rPr>
                <w:szCs w:val="28"/>
              </w:rPr>
              <w:t>6</w:t>
            </w:r>
          </w:p>
        </w:tc>
        <w:tc>
          <w:tcPr>
            <w:tcW w:w="8978" w:type="dxa"/>
          </w:tcPr>
          <w:p w:rsidR="00586FD8" w:rsidRPr="0009107E" w:rsidRDefault="00586FD8" w:rsidP="00215BEA">
            <w:pPr>
              <w:contextualSpacing/>
              <w:rPr>
                <w:szCs w:val="28"/>
              </w:rPr>
            </w:pPr>
            <w:r w:rsidRPr="0009107E">
              <w:rPr>
                <w:szCs w:val="28"/>
              </w:rPr>
              <w:t xml:space="preserve">Модернизация системы видеонаблюдения водозаборов                           </w:t>
            </w:r>
            <w:r>
              <w:rPr>
                <w:szCs w:val="28"/>
              </w:rPr>
              <w:t xml:space="preserve">                9, 9А промузлов</w:t>
            </w:r>
          </w:p>
        </w:tc>
      </w:tr>
      <w:tr w:rsidR="00586FD8" w:rsidRPr="0009107E" w:rsidTr="00215BEA">
        <w:tc>
          <w:tcPr>
            <w:tcW w:w="594" w:type="dxa"/>
          </w:tcPr>
          <w:p w:rsidR="00586FD8" w:rsidRPr="0009107E" w:rsidRDefault="00586FD8" w:rsidP="00215BEA">
            <w:pPr>
              <w:contextualSpacing/>
              <w:rPr>
                <w:szCs w:val="28"/>
              </w:rPr>
            </w:pPr>
            <w:r w:rsidRPr="0009107E">
              <w:rPr>
                <w:szCs w:val="28"/>
              </w:rPr>
              <w:t>7</w:t>
            </w:r>
          </w:p>
        </w:tc>
        <w:tc>
          <w:tcPr>
            <w:tcW w:w="8978" w:type="dxa"/>
          </w:tcPr>
          <w:p w:rsidR="00586FD8" w:rsidRPr="0009107E" w:rsidRDefault="00586FD8" w:rsidP="00215BEA">
            <w:pPr>
              <w:contextualSpacing/>
              <w:rPr>
                <w:szCs w:val="28"/>
              </w:rPr>
            </w:pPr>
            <w:r w:rsidRPr="0009107E">
              <w:rPr>
                <w:szCs w:val="28"/>
              </w:rPr>
              <w:t xml:space="preserve">Монтаж системы контроля допуска на водозаборах                                  </w:t>
            </w:r>
            <w:r>
              <w:rPr>
                <w:szCs w:val="28"/>
              </w:rPr>
              <w:t xml:space="preserve">                 8, 9 промузлов</w:t>
            </w:r>
          </w:p>
        </w:tc>
      </w:tr>
    </w:tbl>
    <w:p w:rsidR="00586FD8" w:rsidRPr="0009107E" w:rsidRDefault="00586FD8" w:rsidP="00586FD8">
      <w:pPr>
        <w:contextualSpacing/>
        <w:rPr>
          <w:rFonts w:cs="Times New Roman"/>
          <w:szCs w:val="28"/>
        </w:rPr>
      </w:pPr>
    </w:p>
    <w:p w:rsidR="00586FD8" w:rsidRPr="00586FD8" w:rsidRDefault="00586FD8" w:rsidP="00586FD8"/>
    <w:sectPr w:rsidR="00586FD8" w:rsidRPr="00586FD8" w:rsidSect="00586FD8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BB5" w:rsidRDefault="00394BB5">
      <w:r>
        <w:separator/>
      </w:r>
    </w:p>
  </w:endnote>
  <w:endnote w:type="continuationSeparator" w:id="0">
    <w:p w:rsidR="00394BB5" w:rsidRDefault="0039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BB5" w:rsidRDefault="00394BB5">
      <w:r>
        <w:separator/>
      </w:r>
    </w:p>
  </w:footnote>
  <w:footnote w:type="continuationSeparator" w:id="0">
    <w:p w:rsidR="00394BB5" w:rsidRDefault="0039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0548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8351E" w:rsidRPr="00A8351E" w:rsidRDefault="00A8351E">
        <w:pPr>
          <w:pStyle w:val="a4"/>
          <w:jc w:val="center"/>
          <w:rPr>
            <w:sz w:val="20"/>
            <w:szCs w:val="20"/>
          </w:rPr>
        </w:pPr>
        <w:r w:rsidRPr="00A8351E">
          <w:rPr>
            <w:sz w:val="20"/>
            <w:szCs w:val="20"/>
          </w:rPr>
          <w:fldChar w:fldCharType="begin"/>
        </w:r>
        <w:r w:rsidRPr="00A8351E">
          <w:rPr>
            <w:sz w:val="20"/>
            <w:szCs w:val="20"/>
          </w:rPr>
          <w:instrText>PAGE   \* MERGEFORMAT</w:instrText>
        </w:r>
        <w:r w:rsidRPr="00A8351E">
          <w:rPr>
            <w:sz w:val="20"/>
            <w:szCs w:val="20"/>
          </w:rPr>
          <w:fldChar w:fldCharType="separate"/>
        </w:r>
        <w:r w:rsidR="00027FD1">
          <w:rPr>
            <w:noProof/>
            <w:sz w:val="20"/>
            <w:szCs w:val="20"/>
          </w:rPr>
          <w:t>1</w:t>
        </w:r>
        <w:r w:rsidRPr="00A8351E">
          <w:rPr>
            <w:sz w:val="20"/>
            <w:szCs w:val="20"/>
          </w:rPr>
          <w:fldChar w:fldCharType="end"/>
        </w:r>
      </w:p>
    </w:sdtContent>
  </w:sdt>
  <w:p w:rsidR="00A8351E" w:rsidRPr="00A8351E" w:rsidRDefault="00A8351E">
    <w:pPr>
      <w:pStyle w:val="a4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9878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A0175" w:rsidRPr="006A0175" w:rsidRDefault="006A0175">
        <w:pPr>
          <w:pStyle w:val="a4"/>
          <w:jc w:val="center"/>
          <w:rPr>
            <w:sz w:val="20"/>
            <w:szCs w:val="20"/>
          </w:rPr>
        </w:pPr>
        <w:r w:rsidRPr="006A0175">
          <w:rPr>
            <w:sz w:val="20"/>
            <w:szCs w:val="20"/>
          </w:rPr>
          <w:fldChar w:fldCharType="begin"/>
        </w:r>
        <w:r w:rsidRPr="006A0175">
          <w:rPr>
            <w:sz w:val="20"/>
            <w:szCs w:val="20"/>
          </w:rPr>
          <w:instrText>PAGE   \* MERGEFORMAT</w:instrText>
        </w:r>
        <w:r w:rsidRPr="006A0175">
          <w:rPr>
            <w:sz w:val="20"/>
            <w:szCs w:val="20"/>
          </w:rPr>
          <w:fldChar w:fldCharType="separate"/>
        </w:r>
        <w:r w:rsidR="00BD1B6E">
          <w:rPr>
            <w:noProof/>
            <w:sz w:val="20"/>
            <w:szCs w:val="20"/>
          </w:rPr>
          <w:t>38</w:t>
        </w:r>
        <w:r w:rsidRPr="006A0175">
          <w:rPr>
            <w:sz w:val="20"/>
            <w:szCs w:val="20"/>
          </w:rPr>
          <w:fldChar w:fldCharType="end"/>
        </w:r>
      </w:p>
    </w:sdtContent>
  </w:sdt>
  <w:p w:rsidR="006A0175" w:rsidRDefault="006A01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79814"/>
      <w:docPartObj>
        <w:docPartGallery w:val="Page Numbers (Top of Page)"/>
        <w:docPartUnique/>
      </w:docPartObj>
    </w:sdtPr>
    <w:sdtEndPr/>
    <w:sdtContent>
      <w:p w:rsidR="006E704F" w:rsidRPr="006E704F" w:rsidRDefault="00C220B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D1B6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86FD8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86FD8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940F7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27F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41A1D"/>
    <w:multiLevelType w:val="hybridMultilevel"/>
    <w:tmpl w:val="C54C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92860"/>
    <w:multiLevelType w:val="hybridMultilevel"/>
    <w:tmpl w:val="F93A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D8"/>
    <w:rsid w:val="00027FD1"/>
    <w:rsid w:val="00084F7C"/>
    <w:rsid w:val="001F38EB"/>
    <w:rsid w:val="00341335"/>
    <w:rsid w:val="00394BB5"/>
    <w:rsid w:val="005751C2"/>
    <w:rsid w:val="00586FD8"/>
    <w:rsid w:val="00594FF1"/>
    <w:rsid w:val="006A0175"/>
    <w:rsid w:val="006B41D9"/>
    <w:rsid w:val="00810149"/>
    <w:rsid w:val="008572DE"/>
    <w:rsid w:val="009940F7"/>
    <w:rsid w:val="00A8351E"/>
    <w:rsid w:val="00BD1B6E"/>
    <w:rsid w:val="00BF7202"/>
    <w:rsid w:val="00C220B8"/>
    <w:rsid w:val="00C8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693BC-0B6F-4364-B660-AD628E64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86FD8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6F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6FD8"/>
    <w:rPr>
      <w:rFonts w:ascii="Times New Roman" w:hAnsi="Times New Roman"/>
      <w:sz w:val="28"/>
    </w:rPr>
  </w:style>
  <w:style w:type="character" w:styleId="a6">
    <w:name w:val="page number"/>
    <w:basedOn w:val="a0"/>
    <w:rsid w:val="00586FD8"/>
  </w:style>
  <w:style w:type="character" w:customStyle="1" w:styleId="10">
    <w:name w:val="Заголовок 1 Знак"/>
    <w:basedOn w:val="a0"/>
    <w:link w:val="1"/>
    <w:rsid w:val="00586F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586F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FD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586FD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586FD8"/>
  </w:style>
  <w:style w:type="paragraph" w:styleId="ab">
    <w:name w:val="Normal (Web)"/>
    <w:basedOn w:val="a"/>
    <w:uiPriority w:val="99"/>
    <w:semiHidden/>
    <w:unhideWhenUsed/>
    <w:rsid w:val="00586FD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86FD8"/>
    <w:pPr>
      <w:spacing w:after="120" w:line="480" w:lineRule="auto"/>
      <w:ind w:left="283"/>
    </w:pPr>
    <w:rPr>
      <w:rFonts w:ascii="Calibri" w:eastAsia="Times New Roman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6FD8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586FD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ad">
    <w:name w:val="Текст (лев. подпись)"/>
    <w:basedOn w:val="a"/>
    <w:next w:val="a"/>
    <w:uiPriority w:val="99"/>
    <w:rsid w:val="00586F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e">
    <w:name w:val="Текст (прав. подпись)"/>
    <w:basedOn w:val="a"/>
    <w:next w:val="a"/>
    <w:uiPriority w:val="99"/>
    <w:rsid w:val="00586FD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p11">
    <w:name w:val="p11"/>
    <w:basedOn w:val="a"/>
    <w:uiPriority w:val="99"/>
    <w:rsid w:val="00586FD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7425</Words>
  <Characters>42326</Characters>
  <Application>Microsoft Office Word</Application>
  <DocSecurity>0</DocSecurity>
  <Lines>352</Lines>
  <Paragraphs>99</Paragraphs>
  <ScaleCrop>false</ScaleCrop>
  <Company/>
  <LinksUpToDate>false</LinksUpToDate>
  <CharactersWithSpaces>49652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2019-03-06T10:19:00Z</cp:lastPrinted>
  <dcterms:created xsi:type="dcterms:W3CDTF">2019-03-12T07:13:00Z</dcterms:created>
  <dcterms:modified xsi:type="dcterms:W3CDTF">2019-03-12T07:13:00Z</dcterms:modified>
</cp:coreProperties>
</file>