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E0" w:rsidRDefault="00F14DE0" w:rsidP="00656C1A">
      <w:pPr>
        <w:spacing w:line="120" w:lineRule="atLeast"/>
        <w:jc w:val="center"/>
        <w:rPr>
          <w:sz w:val="24"/>
          <w:szCs w:val="24"/>
        </w:rPr>
      </w:pPr>
    </w:p>
    <w:p w:rsidR="00F14DE0" w:rsidRDefault="00F14DE0" w:rsidP="00656C1A">
      <w:pPr>
        <w:spacing w:line="120" w:lineRule="atLeast"/>
        <w:jc w:val="center"/>
        <w:rPr>
          <w:sz w:val="24"/>
          <w:szCs w:val="24"/>
        </w:rPr>
      </w:pPr>
    </w:p>
    <w:p w:rsidR="00F14DE0" w:rsidRPr="00852378" w:rsidRDefault="00F14DE0" w:rsidP="00656C1A">
      <w:pPr>
        <w:spacing w:line="120" w:lineRule="atLeast"/>
        <w:jc w:val="center"/>
        <w:rPr>
          <w:sz w:val="10"/>
          <w:szCs w:val="10"/>
        </w:rPr>
      </w:pPr>
    </w:p>
    <w:p w:rsidR="00F14DE0" w:rsidRDefault="00F14DE0" w:rsidP="00656C1A">
      <w:pPr>
        <w:spacing w:line="120" w:lineRule="atLeast"/>
        <w:jc w:val="center"/>
        <w:rPr>
          <w:sz w:val="10"/>
          <w:szCs w:val="24"/>
        </w:rPr>
      </w:pPr>
    </w:p>
    <w:p w:rsidR="00F14DE0" w:rsidRPr="005541F0" w:rsidRDefault="00F14D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4DE0" w:rsidRPr="005541F0" w:rsidRDefault="00F14D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4DE0" w:rsidRPr="005649E4" w:rsidRDefault="00F14DE0" w:rsidP="00656C1A">
      <w:pPr>
        <w:spacing w:line="120" w:lineRule="atLeast"/>
        <w:jc w:val="center"/>
        <w:rPr>
          <w:sz w:val="18"/>
          <w:szCs w:val="24"/>
        </w:rPr>
      </w:pPr>
    </w:p>
    <w:p w:rsidR="00F14DE0" w:rsidRPr="00656C1A" w:rsidRDefault="00F14D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4DE0" w:rsidRPr="005541F0" w:rsidRDefault="00F14DE0" w:rsidP="00656C1A">
      <w:pPr>
        <w:spacing w:line="120" w:lineRule="atLeast"/>
        <w:jc w:val="center"/>
        <w:rPr>
          <w:sz w:val="18"/>
          <w:szCs w:val="24"/>
        </w:rPr>
      </w:pPr>
    </w:p>
    <w:p w:rsidR="00F14DE0" w:rsidRPr="005541F0" w:rsidRDefault="00F14DE0" w:rsidP="00656C1A">
      <w:pPr>
        <w:spacing w:line="120" w:lineRule="atLeast"/>
        <w:jc w:val="center"/>
        <w:rPr>
          <w:sz w:val="20"/>
          <w:szCs w:val="24"/>
        </w:rPr>
      </w:pPr>
    </w:p>
    <w:p w:rsidR="00F14DE0" w:rsidRPr="00656C1A" w:rsidRDefault="00F14D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14DE0" w:rsidRDefault="00F14DE0" w:rsidP="00656C1A">
      <w:pPr>
        <w:spacing w:line="120" w:lineRule="atLeast"/>
        <w:jc w:val="center"/>
        <w:rPr>
          <w:sz w:val="30"/>
          <w:szCs w:val="24"/>
        </w:rPr>
      </w:pPr>
    </w:p>
    <w:p w:rsidR="00F14DE0" w:rsidRPr="00656C1A" w:rsidRDefault="00F14D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14D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4DE0" w:rsidRPr="00F8214F" w:rsidRDefault="00F14D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4DE0" w:rsidRPr="00F8214F" w:rsidRDefault="001637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4DE0" w:rsidRPr="00F8214F" w:rsidRDefault="00F14D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4DE0" w:rsidRPr="00F8214F" w:rsidRDefault="001637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14DE0" w:rsidRPr="00A63FB0" w:rsidRDefault="00F14D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4DE0" w:rsidRPr="00A3761A" w:rsidRDefault="001637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14DE0" w:rsidRPr="00F8214F" w:rsidRDefault="00F14D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14DE0" w:rsidRPr="00F8214F" w:rsidRDefault="00F14D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14DE0" w:rsidRPr="00AB4194" w:rsidRDefault="00F14D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14DE0" w:rsidRPr="00F8214F" w:rsidRDefault="001637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</w:t>
            </w:r>
          </w:p>
        </w:tc>
      </w:tr>
    </w:tbl>
    <w:p w:rsidR="00F14DE0" w:rsidRPr="00F14DE0" w:rsidRDefault="00F14DE0" w:rsidP="00C725A6">
      <w:pPr>
        <w:rPr>
          <w:rFonts w:cs="Times New Roman"/>
          <w:sz w:val="26"/>
          <w:szCs w:val="26"/>
          <w:lang w:val="en-US"/>
        </w:rPr>
      </w:pP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О внесении изменения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в распоряжение Администрации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города от 28.06.2011 № 1640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«О создании комиссии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по обеспечению безопасности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дорожного движения </w:t>
      </w:r>
    </w:p>
    <w:p w:rsidR="00F14DE0" w:rsidRPr="00F14DE0" w:rsidRDefault="00F14DE0" w:rsidP="00F14DE0">
      <w:pPr>
        <w:rPr>
          <w:sz w:val="26"/>
          <w:szCs w:val="26"/>
        </w:rPr>
      </w:pPr>
      <w:r w:rsidRPr="00F14DE0">
        <w:rPr>
          <w:sz w:val="26"/>
          <w:szCs w:val="26"/>
        </w:rPr>
        <w:t xml:space="preserve">при Администрации города» </w:t>
      </w:r>
    </w:p>
    <w:p w:rsidR="00F14DE0" w:rsidRPr="00F14DE0" w:rsidRDefault="00F14DE0" w:rsidP="00F14D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4DE0" w:rsidRPr="00F14DE0" w:rsidRDefault="00F14DE0" w:rsidP="00F14D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4DE0" w:rsidRPr="00F14DE0" w:rsidRDefault="00F14DE0" w:rsidP="00F14DE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14DE0">
        <w:rPr>
          <w:rFonts w:eastAsia="Calibri"/>
          <w:sz w:val="26"/>
          <w:szCs w:val="26"/>
        </w:rPr>
        <w:t>В соответствии с распоряжением Администрации города от 30.12.2005 № 3686 «Об утверждении Регламента Администрации города»:</w:t>
      </w:r>
    </w:p>
    <w:p w:rsidR="00F14DE0" w:rsidRPr="00F14DE0" w:rsidRDefault="00F14DE0" w:rsidP="00F14DE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 w:rsidRPr="00F14DE0">
        <w:rPr>
          <w:rFonts w:eastAsia="Calibri"/>
          <w:sz w:val="26"/>
          <w:szCs w:val="26"/>
        </w:rPr>
        <w:t>1. В</w:t>
      </w:r>
      <w:bookmarkStart w:id="5" w:name="sub_1"/>
      <w:r w:rsidRPr="00F14DE0">
        <w:rPr>
          <w:rFonts w:eastAsia="Calibri"/>
          <w:sz w:val="26"/>
          <w:szCs w:val="26"/>
        </w:rPr>
        <w:t xml:space="preserve">нести в распоряжение Администрации города от 28.06.2011 № 1640 </w:t>
      </w:r>
      <w:r>
        <w:rPr>
          <w:rFonts w:eastAsia="Calibri"/>
          <w:sz w:val="26"/>
          <w:szCs w:val="26"/>
        </w:rPr>
        <w:t xml:space="preserve">                          </w:t>
      </w:r>
      <w:r w:rsidRPr="00F14DE0">
        <w:rPr>
          <w:rFonts w:eastAsia="Calibri"/>
          <w:sz w:val="26"/>
          <w:szCs w:val="26"/>
        </w:rPr>
        <w:t xml:space="preserve">«О создании комиссии по обеспечению безопасности дорожного движения при Администрации города» (с изменениями от 14.06.2012 № 1579, 13.12.2012 № 3973, </w:t>
      </w:r>
      <w:r w:rsidRPr="00F14DE0">
        <w:rPr>
          <w:rFonts w:eastAsia="Calibri"/>
          <w:spacing w:val="-4"/>
          <w:sz w:val="26"/>
          <w:szCs w:val="26"/>
        </w:rPr>
        <w:t xml:space="preserve">13.04.2015 № 1187, 17.08.2015 № 2044, 04.09.2015 № 2165, 21.01.2016 № 58, 26.12.2016 </w:t>
      </w:r>
      <w:r>
        <w:rPr>
          <w:rFonts w:eastAsia="Calibri"/>
          <w:spacing w:val="-4"/>
          <w:sz w:val="26"/>
          <w:szCs w:val="26"/>
        </w:rPr>
        <w:t xml:space="preserve">              </w:t>
      </w:r>
      <w:r w:rsidRPr="00F14DE0">
        <w:rPr>
          <w:rFonts w:eastAsia="Calibri"/>
          <w:spacing w:val="-4"/>
          <w:sz w:val="26"/>
          <w:szCs w:val="26"/>
        </w:rPr>
        <w:t>№ 2577, 21.02.2017 № 235, 28.08.2017 № 1457, 18.07.2018 № 1168) следующие изменения:</w:t>
      </w:r>
    </w:p>
    <w:p w:rsidR="00F14DE0" w:rsidRPr="00F14DE0" w:rsidRDefault="00F14DE0" w:rsidP="00F14DE0">
      <w:pPr>
        <w:ind w:firstLine="709"/>
        <w:jc w:val="both"/>
        <w:rPr>
          <w:sz w:val="26"/>
          <w:szCs w:val="26"/>
        </w:rPr>
      </w:pPr>
      <w:bookmarkStart w:id="6" w:name="sub_2"/>
      <w:bookmarkEnd w:id="5"/>
      <w:r w:rsidRPr="00F14DE0">
        <w:rPr>
          <w:sz w:val="26"/>
          <w:szCs w:val="26"/>
        </w:rPr>
        <w:t>в приложении 2 к распоряжению:</w:t>
      </w:r>
    </w:p>
    <w:p w:rsidR="00F14DE0" w:rsidRPr="00F14DE0" w:rsidRDefault="00F14DE0" w:rsidP="00F14DE0">
      <w:pPr>
        <w:ind w:firstLine="709"/>
        <w:jc w:val="both"/>
        <w:rPr>
          <w:sz w:val="26"/>
          <w:szCs w:val="26"/>
        </w:rPr>
      </w:pPr>
      <w:r w:rsidRPr="00F14DE0">
        <w:rPr>
          <w:sz w:val="26"/>
          <w:szCs w:val="26"/>
        </w:rPr>
        <w:t>- слова «Усов Алексей Васильевич – директор департамента архитектуры</w:t>
      </w:r>
      <w:r>
        <w:rPr>
          <w:sz w:val="26"/>
          <w:szCs w:val="26"/>
        </w:rPr>
        <w:t xml:space="preserve">                        </w:t>
      </w:r>
      <w:r w:rsidRPr="00F14DE0">
        <w:rPr>
          <w:sz w:val="26"/>
          <w:szCs w:val="26"/>
        </w:rPr>
        <w:t xml:space="preserve">и градостроительства-главный архитектор» заменить словами «Валгушкин Юрий </w:t>
      </w:r>
      <w:r>
        <w:rPr>
          <w:sz w:val="26"/>
          <w:szCs w:val="26"/>
        </w:rPr>
        <w:t xml:space="preserve">              </w:t>
      </w:r>
      <w:r w:rsidRPr="00F14DE0">
        <w:rPr>
          <w:sz w:val="26"/>
          <w:szCs w:val="26"/>
        </w:rPr>
        <w:t>Викторович – заместитель директора департамента архитектуры и градостроительства»</w:t>
      </w:r>
      <w:r>
        <w:rPr>
          <w:sz w:val="26"/>
          <w:szCs w:val="26"/>
        </w:rPr>
        <w:t>;</w:t>
      </w:r>
    </w:p>
    <w:p w:rsidR="00F14DE0" w:rsidRPr="00F14DE0" w:rsidRDefault="00F14DE0" w:rsidP="00F14DE0">
      <w:pPr>
        <w:ind w:firstLine="709"/>
        <w:jc w:val="both"/>
        <w:rPr>
          <w:sz w:val="26"/>
          <w:szCs w:val="26"/>
        </w:rPr>
      </w:pPr>
      <w:r w:rsidRPr="00F14DE0">
        <w:rPr>
          <w:sz w:val="26"/>
          <w:szCs w:val="26"/>
        </w:rPr>
        <w:t xml:space="preserve">- слова «начальник отдела государственной инспекции безопасности дорожного движения Управления Министерства внутренних дел России по городу Сургуту» </w:t>
      </w:r>
      <w:r w:rsidR="00EC3A14">
        <w:rPr>
          <w:sz w:val="26"/>
          <w:szCs w:val="26"/>
        </w:rPr>
        <w:t xml:space="preserve">                   </w:t>
      </w:r>
      <w:r w:rsidRPr="00F14DE0">
        <w:rPr>
          <w:sz w:val="26"/>
          <w:szCs w:val="26"/>
        </w:rPr>
        <w:t>заменить словами «заместитель начальника отдела государственной инспекции</w:t>
      </w:r>
      <w:r w:rsidR="00EC3A14">
        <w:rPr>
          <w:sz w:val="26"/>
          <w:szCs w:val="26"/>
        </w:rPr>
        <w:t xml:space="preserve">                        </w:t>
      </w:r>
      <w:r w:rsidRPr="00F14DE0">
        <w:rPr>
          <w:sz w:val="26"/>
          <w:szCs w:val="26"/>
        </w:rPr>
        <w:t xml:space="preserve"> безопасности дорожного движения Управления Министерства внутренних дел России </w:t>
      </w:r>
      <w:r>
        <w:rPr>
          <w:sz w:val="26"/>
          <w:szCs w:val="26"/>
        </w:rPr>
        <w:t xml:space="preserve">                         </w:t>
      </w:r>
      <w:r w:rsidRPr="00F14DE0">
        <w:rPr>
          <w:sz w:val="26"/>
          <w:szCs w:val="26"/>
        </w:rPr>
        <w:t>по городу Сургуту».</w:t>
      </w:r>
    </w:p>
    <w:p w:rsidR="00F14DE0" w:rsidRPr="00F14DE0" w:rsidRDefault="00F14DE0" w:rsidP="00F14DE0">
      <w:pPr>
        <w:ind w:firstLine="709"/>
        <w:jc w:val="both"/>
        <w:rPr>
          <w:sz w:val="26"/>
          <w:szCs w:val="26"/>
        </w:rPr>
      </w:pPr>
      <w:r w:rsidRPr="00F14DE0">
        <w:rPr>
          <w:rFonts w:eastAsia="Calibri"/>
          <w:sz w:val="26"/>
          <w:szCs w:val="26"/>
        </w:rPr>
        <w:t xml:space="preserve">2. </w:t>
      </w:r>
      <w:bookmarkStart w:id="7" w:name="sub_3"/>
      <w:bookmarkEnd w:id="6"/>
      <w:r w:rsidRPr="00F14DE0">
        <w:rPr>
          <w:sz w:val="26"/>
          <w:szCs w:val="26"/>
        </w:rPr>
        <w:t xml:space="preserve">Управлению документационного и информационного обеспечения разместить настоящее </w:t>
      </w:r>
      <w:r w:rsidRPr="00F14DE0">
        <w:rPr>
          <w:rFonts w:eastAsia="Calibri"/>
          <w:sz w:val="26"/>
          <w:szCs w:val="26"/>
        </w:rPr>
        <w:t>распоряжени</w:t>
      </w:r>
      <w:r w:rsidRPr="00F14DE0">
        <w:rPr>
          <w:sz w:val="26"/>
          <w:szCs w:val="26"/>
        </w:rPr>
        <w:t>е на официальном портале Администрации города.</w:t>
      </w:r>
    </w:p>
    <w:p w:rsidR="00F14DE0" w:rsidRPr="00F14DE0" w:rsidRDefault="00F14DE0" w:rsidP="00F14DE0">
      <w:pPr>
        <w:ind w:firstLine="709"/>
        <w:jc w:val="both"/>
        <w:rPr>
          <w:rFonts w:eastAsia="Calibri"/>
          <w:spacing w:val="-4"/>
          <w:sz w:val="26"/>
          <w:szCs w:val="26"/>
          <w:lang w:eastAsia="ru-RU"/>
        </w:rPr>
      </w:pPr>
      <w:r w:rsidRPr="00F14DE0">
        <w:rPr>
          <w:rFonts w:eastAsia="Calibri"/>
          <w:spacing w:val="-4"/>
          <w:sz w:val="26"/>
          <w:szCs w:val="26"/>
        </w:rPr>
        <w:t xml:space="preserve">3. Контроль за выполнением распоряжения возложить на заместителя Главы города Жердева А.А. </w:t>
      </w:r>
      <w:bookmarkEnd w:id="7"/>
    </w:p>
    <w:p w:rsidR="00F14DE0" w:rsidRPr="00F14DE0" w:rsidRDefault="00F14DE0" w:rsidP="00F14DE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F14DE0" w:rsidRDefault="00F14DE0" w:rsidP="00F14DE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F14DE0" w:rsidRDefault="00F14DE0" w:rsidP="00F14DE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F14DE0" w:rsidRPr="00F14DE0" w:rsidRDefault="00F14DE0" w:rsidP="00F14DE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города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EC3A14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 В.Н</w:t>
      </w:r>
      <w:r w:rsidR="00EC3A14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Шувалов</w:t>
      </w:r>
    </w:p>
    <w:p w:rsidR="00F14DE0" w:rsidRPr="00F14DE0" w:rsidRDefault="00F14DE0" w:rsidP="00F14DE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sectPr w:rsidR="00F14DE0" w:rsidRPr="00F14DE0" w:rsidSect="00F14DE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0F" w:rsidRDefault="00457E0F">
      <w:r>
        <w:separator/>
      </w:r>
    </w:p>
  </w:endnote>
  <w:endnote w:type="continuationSeparator" w:id="0">
    <w:p w:rsidR="00457E0F" w:rsidRDefault="0045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0F" w:rsidRDefault="00457E0F">
      <w:r>
        <w:separator/>
      </w:r>
    </w:p>
  </w:footnote>
  <w:footnote w:type="continuationSeparator" w:id="0">
    <w:p w:rsidR="00457E0F" w:rsidRDefault="0045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F22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377E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637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0"/>
    <w:rsid w:val="000377E3"/>
    <w:rsid w:val="001637D2"/>
    <w:rsid w:val="001F14E9"/>
    <w:rsid w:val="00226A5C"/>
    <w:rsid w:val="00243839"/>
    <w:rsid w:val="003F22D8"/>
    <w:rsid w:val="00457E0F"/>
    <w:rsid w:val="00813FE0"/>
    <w:rsid w:val="00EC3A14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7BB5-5EF8-4501-8776-91F80B5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4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4DE0"/>
    <w:rPr>
      <w:rFonts w:ascii="Times New Roman" w:hAnsi="Times New Roman"/>
      <w:sz w:val="28"/>
    </w:rPr>
  </w:style>
  <w:style w:type="character" w:styleId="a6">
    <w:name w:val="page number"/>
    <w:basedOn w:val="a0"/>
    <w:rsid w:val="00F14DE0"/>
  </w:style>
  <w:style w:type="character" w:styleId="a7">
    <w:name w:val="Hyperlink"/>
    <w:basedOn w:val="a0"/>
    <w:uiPriority w:val="99"/>
    <w:semiHidden/>
    <w:unhideWhenUsed/>
    <w:rsid w:val="00F14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2019-03-21T06:21:00Z</cp:lastPrinted>
  <dcterms:created xsi:type="dcterms:W3CDTF">2019-03-25T09:58:00Z</dcterms:created>
  <dcterms:modified xsi:type="dcterms:W3CDTF">2019-03-25T09:58:00Z</dcterms:modified>
</cp:coreProperties>
</file>