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BF" w:rsidRDefault="00EB74BF" w:rsidP="00656C1A">
      <w:pPr>
        <w:spacing w:line="120" w:lineRule="atLeast"/>
        <w:jc w:val="center"/>
        <w:rPr>
          <w:sz w:val="24"/>
          <w:szCs w:val="24"/>
        </w:rPr>
      </w:pPr>
    </w:p>
    <w:p w:rsidR="00EB74BF" w:rsidRDefault="00EB74BF" w:rsidP="00656C1A">
      <w:pPr>
        <w:spacing w:line="120" w:lineRule="atLeast"/>
        <w:jc w:val="center"/>
        <w:rPr>
          <w:sz w:val="24"/>
          <w:szCs w:val="24"/>
        </w:rPr>
      </w:pPr>
    </w:p>
    <w:p w:rsidR="00EB74BF" w:rsidRPr="00852378" w:rsidRDefault="00EB74BF" w:rsidP="00656C1A">
      <w:pPr>
        <w:spacing w:line="120" w:lineRule="atLeast"/>
        <w:jc w:val="center"/>
        <w:rPr>
          <w:sz w:val="10"/>
          <w:szCs w:val="10"/>
        </w:rPr>
      </w:pPr>
    </w:p>
    <w:p w:rsidR="00EB74BF" w:rsidRDefault="00EB74BF" w:rsidP="00656C1A">
      <w:pPr>
        <w:spacing w:line="120" w:lineRule="atLeast"/>
        <w:jc w:val="center"/>
        <w:rPr>
          <w:sz w:val="10"/>
          <w:szCs w:val="24"/>
        </w:rPr>
      </w:pPr>
    </w:p>
    <w:p w:rsidR="00EB74BF" w:rsidRPr="005541F0" w:rsidRDefault="00EB74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74BF" w:rsidRPr="005541F0" w:rsidRDefault="00EB74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74BF" w:rsidRPr="005649E4" w:rsidRDefault="00EB74BF" w:rsidP="00656C1A">
      <w:pPr>
        <w:spacing w:line="120" w:lineRule="atLeast"/>
        <w:jc w:val="center"/>
        <w:rPr>
          <w:sz w:val="18"/>
          <w:szCs w:val="24"/>
        </w:rPr>
      </w:pPr>
    </w:p>
    <w:p w:rsidR="00EB74BF" w:rsidRPr="00656C1A" w:rsidRDefault="00EB74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74BF" w:rsidRPr="005541F0" w:rsidRDefault="00EB74BF" w:rsidP="00656C1A">
      <w:pPr>
        <w:spacing w:line="120" w:lineRule="atLeast"/>
        <w:jc w:val="center"/>
        <w:rPr>
          <w:sz w:val="18"/>
          <w:szCs w:val="24"/>
        </w:rPr>
      </w:pPr>
    </w:p>
    <w:p w:rsidR="00EB74BF" w:rsidRPr="005541F0" w:rsidRDefault="00EB74BF" w:rsidP="00656C1A">
      <w:pPr>
        <w:spacing w:line="120" w:lineRule="atLeast"/>
        <w:jc w:val="center"/>
        <w:rPr>
          <w:sz w:val="20"/>
          <w:szCs w:val="24"/>
        </w:rPr>
      </w:pPr>
    </w:p>
    <w:p w:rsidR="00EB74BF" w:rsidRPr="00656C1A" w:rsidRDefault="00EB74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74BF" w:rsidRDefault="00EB74BF" w:rsidP="00656C1A">
      <w:pPr>
        <w:spacing w:line="120" w:lineRule="atLeast"/>
        <w:jc w:val="center"/>
        <w:rPr>
          <w:sz w:val="30"/>
          <w:szCs w:val="24"/>
        </w:rPr>
      </w:pPr>
    </w:p>
    <w:p w:rsidR="00EB74BF" w:rsidRPr="00656C1A" w:rsidRDefault="00EB74B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74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74BF" w:rsidRPr="00F8214F" w:rsidRDefault="00EB74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74BF" w:rsidRPr="00F8214F" w:rsidRDefault="00D568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74BF" w:rsidRPr="00F8214F" w:rsidRDefault="00EB74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74BF" w:rsidRPr="00F8214F" w:rsidRDefault="00D568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B74BF" w:rsidRPr="00A63FB0" w:rsidRDefault="00EB74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74BF" w:rsidRPr="00A3761A" w:rsidRDefault="00D568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74BF" w:rsidRPr="00F8214F" w:rsidRDefault="00EB74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B74BF" w:rsidRPr="00F8214F" w:rsidRDefault="00EB74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74BF" w:rsidRPr="00AB4194" w:rsidRDefault="00EB74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74BF" w:rsidRPr="00F8214F" w:rsidRDefault="00D568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553</w:t>
            </w:r>
          </w:p>
        </w:tc>
      </w:tr>
    </w:tbl>
    <w:p w:rsidR="00EB74BF" w:rsidRPr="000E708A" w:rsidRDefault="00EB74BF" w:rsidP="00C725A6">
      <w:pPr>
        <w:rPr>
          <w:rFonts w:cs="Times New Roman"/>
          <w:szCs w:val="28"/>
          <w:lang w:val="en-US"/>
        </w:rPr>
      </w:pPr>
    </w:p>
    <w:p w:rsidR="000E708A" w:rsidRDefault="00EB74BF" w:rsidP="00C725A6">
      <w:pPr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Об утверждении комплексного </w:t>
      </w:r>
    </w:p>
    <w:p w:rsidR="000E708A" w:rsidRDefault="00EB74BF" w:rsidP="00C725A6">
      <w:pPr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плана реализации в городе Сургуте </w:t>
      </w:r>
    </w:p>
    <w:p w:rsidR="00EB74BF" w:rsidRPr="000E708A" w:rsidRDefault="00EB74BF" w:rsidP="00C725A6">
      <w:pPr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в 2019 – 2021 годах Стратегии </w:t>
      </w:r>
    </w:p>
    <w:p w:rsidR="00EB74BF" w:rsidRPr="000E708A" w:rsidRDefault="00EB74BF" w:rsidP="00C725A6">
      <w:pPr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>государственной национальной</w:t>
      </w:r>
    </w:p>
    <w:p w:rsidR="00EB74BF" w:rsidRPr="000E708A" w:rsidRDefault="00EB74BF" w:rsidP="00C725A6">
      <w:pPr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политики Российской Федерации </w:t>
      </w:r>
    </w:p>
    <w:p w:rsidR="00EB74BF" w:rsidRPr="000E708A" w:rsidRDefault="00EB74BF" w:rsidP="00C725A6">
      <w:pPr>
        <w:rPr>
          <w:rFonts w:cs="Times New Roman"/>
          <w:szCs w:val="28"/>
        </w:rPr>
      </w:pPr>
      <w:r w:rsidRPr="000E708A">
        <w:rPr>
          <w:rFonts w:eastAsia="Times New Roman" w:cs="Times New Roman"/>
          <w:szCs w:val="28"/>
          <w:lang w:eastAsia="ru-RU"/>
        </w:rPr>
        <w:t>на период до 2025 года</w:t>
      </w:r>
    </w:p>
    <w:p w:rsidR="00EB74BF" w:rsidRPr="000E708A" w:rsidRDefault="00EB74BF" w:rsidP="00EB74BF">
      <w:pPr>
        <w:rPr>
          <w:rFonts w:eastAsia="Times New Roman" w:cs="Times New Roman"/>
          <w:szCs w:val="28"/>
          <w:lang w:eastAsia="ru-RU"/>
        </w:rPr>
      </w:pPr>
    </w:p>
    <w:p w:rsidR="00EB74BF" w:rsidRPr="000E708A" w:rsidRDefault="00EB74BF" w:rsidP="00EB74BF">
      <w:pPr>
        <w:rPr>
          <w:rFonts w:eastAsia="Times New Roman" w:cs="Times New Roman"/>
          <w:szCs w:val="28"/>
          <w:lang w:eastAsia="ru-RU"/>
        </w:rPr>
      </w:pPr>
    </w:p>
    <w:p w:rsidR="00EB74BF" w:rsidRPr="000E708A" w:rsidRDefault="00EB74BF" w:rsidP="00EB74B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В соответствии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постановлением Правительства Ханты-Мансийского автономного округа – Югры от 02.12.2016 № 473-п </w:t>
      </w:r>
      <w:r w:rsidR="000E708A">
        <w:rPr>
          <w:rFonts w:eastAsia="Times New Roman" w:cs="Times New Roman"/>
          <w:szCs w:val="28"/>
          <w:lang w:eastAsia="ru-RU"/>
        </w:rPr>
        <w:t xml:space="preserve">                </w:t>
      </w:r>
      <w:r w:rsidRPr="000E708A">
        <w:rPr>
          <w:rFonts w:eastAsia="Times New Roman" w:cs="Times New Roman"/>
          <w:szCs w:val="28"/>
          <w:lang w:eastAsia="ru-RU"/>
        </w:rPr>
        <w:t>«</w:t>
      </w:r>
      <w:r w:rsidRPr="000E708A">
        <w:rPr>
          <w:rFonts w:cs="Times New Roman"/>
          <w:szCs w:val="28"/>
        </w:rPr>
        <w:t xml:space="preserve">О Стратегии реализации государственной национальной политики Российской Федерации в Ханты-Мансийском автономном округе – Югре на период </w:t>
      </w:r>
      <w:r w:rsidR="000E708A">
        <w:rPr>
          <w:rFonts w:cs="Times New Roman"/>
          <w:szCs w:val="28"/>
        </w:rPr>
        <w:t xml:space="preserve">                                    </w:t>
      </w:r>
      <w:r w:rsidRPr="000E708A">
        <w:rPr>
          <w:rFonts w:cs="Times New Roman"/>
          <w:szCs w:val="28"/>
        </w:rPr>
        <w:t>до 2025 года</w:t>
      </w:r>
      <w:r w:rsidRPr="000E708A">
        <w:rPr>
          <w:rFonts w:eastAsia="Times New Roman" w:cs="Times New Roman"/>
          <w:szCs w:val="28"/>
          <w:lang w:eastAsia="ru-RU"/>
        </w:rPr>
        <w:t xml:space="preserve">», Уставом муниципального образования городской округ город Сургут, постановлением Администрации города от 30.04.2015 № 2917 «О мерах, направленных на укрепление межнационального и межконфессионального </w:t>
      </w:r>
      <w:r w:rsidR="000E708A">
        <w:rPr>
          <w:rFonts w:eastAsia="Times New Roman" w:cs="Times New Roman"/>
          <w:szCs w:val="28"/>
          <w:lang w:eastAsia="ru-RU"/>
        </w:rPr>
        <w:t xml:space="preserve">                   </w:t>
      </w:r>
      <w:r w:rsidRPr="000E708A">
        <w:rPr>
          <w:rFonts w:eastAsia="Times New Roman" w:cs="Times New Roman"/>
          <w:szCs w:val="28"/>
          <w:lang w:eastAsia="ru-RU"/>
        </w:rPr>
        <w:t>согласия в городе Сургуте»:</w:t>
      </w:r>
    </w:p>
    <w:p w:rsidR="00EB74BF" w:rsidRPr="000E708A" w:rsidRDefault="00EB74BF" w:rsidP="00EB74B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E708A">
        <w:rPr>
          <w:rFonts w:eastAsia="Times New Roman" w:cs="Times New Roman"/>
          <w:spacing w:val="-4"/>
          <w:szCs w:val="28"/>
          <w:lang w:eastAsia="ru-RU"/>
        </w:rPr>
        <w:t xml:space="preserve">Утвердить комплексный план реализации в городе Сургуте в 2019 – </w:t>
      </w:r>
      <w:r w:rsidR="000E708A"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0E708A">
        <w:rPr>
          <w:rFonts w:eastAsia="Times New Roman" w:cs="Times New Roman"/>
          <w:spacing w:val="-4"/>
          <w:szCs w:val="28"/>
          <w:lang w:eastAsia="ru-RU"/>
        </w:rPr>
        <w:t xml:space="preserve">2021 годах Стратегии государственной национальной политики Российской </w:t>
      </w:r>
      <w:r w:rsidR="000E708A"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0E708A">
        <w:rPr>
          <w:rFonts w:eastAsia="Times New Roman" w:cs="Times New Roman"/>
          <w:spacing w:val="-4"/>
          <w:szCs w:val="28"/>
          <w:lang w:eastAsia="ru-RU"/>
        </w:rPr>
        <w:t xml:space="preserve">Федерации на период до 2025 года согласно приложению. </w:t>
      </w:r>
    </w:p>
    <w:p w:rsidR="00EB74BF" w:rsidRPr="000E708A" w:rsidRDefault="00EB74BF" w:rsidP="00EB74B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pacing w:val="-2"/>
          <w:szCs w:val="28"/>
          <w:lang w:eastAsia="ru-RU"/>
        </w:rPr>
        <w:t xml:space="preserve">Определить управление внешних и общественных связей ответственным </w:t>
      </w:r>
      <w:r w:rsidRPr="000E708A">
        <w:rPr>
          <w:rFonts w:eastAsia="Times New Roman" w:cs="Times New Roman"/>
          <w:szCs w:val="28"/>
          <w:lang w:eastAsia="ru-RU"/>
        </w:rPr>
        <w:t>за ежегодный сбор информации о выполнении комплексного плана реализации                             в городе Сургуте в 2019 – 2021 годах Стратегии государственной национальной политики Российской Федерации на период до 2025 года.</w:t>
      </w:r>
    </w:p>
    <w:p w:rsidR="00EB74BF" w:rsidRPr="000E708A" w:rsidRDefault="00EB74BF" w:rsidP="00EB74B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 w:rsidR="000E708A">
        <w:rPr>
          <w:rFonts w:eastAsia="Times New Roman" w:cs="Times New Roman"/>
          <w:szCs w:val="28"/>
          <w:lang w:eastAsia="ru-RU"/>
        </w:rPr>
        <w:t xml:space="preserve">              </w:t>
      </w:r>
      <w:r w:rsidRPr="000E708A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EB74BF" w:rsidRPr="000E708A" w:rsidRDefault="00EB74BF" w:rsidP="00EB74BF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Пелевина А.Р.</w:t>
      </w:r>
    </w:p>
    <w:p w:rsidR="00EB74BF" w:rsidRPr="000E708A" w:rsidRDefault="00EB74BF" w:rsidP="00EB74B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B74BF" w:rsidRDefault="00EB74BF" w:rsidP="00EB74B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E708A" w:rsidRPr="000E708A" w:rsidRDefault="000E708A" w:rsidP="00EB74B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B74BF" w:rsidRPr="000E708A" w:rsidRDefault="00EB74BF" w:rsidP="00EB74B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E708A">
        <w:rPr>
          <w:rFonts w:eastAsia="Times New Roman" w:cs="Times New Roman"/>
          <w:szCs w:val="28"/>
          <w:lang w:eastAsia="ru-RU"/>
        </w:rPr>
        <w:t>Глава города</w:t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</w:r>
      <w:r w:rsidRPr="000E708A">
        <w:rPr>
          <w:rFonts w:eastAsia="Times New Roman" w:cs="Times New Roman"/>
          <w:szCs w:val="28"/>
          <w:lang w:eastAsia="ru-RU"/>
        </w:rPr>
        <w:tab/>
        <w:t xml:space="preserve">        </w:t>
      </w:r>
      <w:r w:rsidR="000E708A">
        <w:rPr>
          <w:rFonts w:eastAsia="Times New Roman" w:cs="Times New Roman"/>
          <w:szCs w:val="28"/>
          <w:lang w:eastAsia="ru-RU"/>
        </w:rPr>
        <w:t xml:space="preserve">   </w:t>
      </w:r>
      <w:r w:rsidRPr="000E708A">
        <w:rPr>
          <w:rFonts w:eastAsia="Times New Roman" w:cs="Times New Roman"/>
          <w:szCs w:val="28"/>
          <w:lang w:eastAsia="ru-RU"/>
        </w:rPr>
        <w:t xml:space="preserve"> В.Н. Шувалов</w:t>
      </w:r>
    </w:p>
    <w:p w:rsidR="00EB74BF" w:rsidRDefault="00EB74BF" w:rsidP="00EB74BF">
      <w:pPr>
        <w:rPr>
          <w:sz w:val="26"/>
          <w:szCs w:val="26"/>
        </w:rPr>
        <w:sectPr w:rsidR="00EB74BF" w:rsidSect="000E708A">
          <w:headerReference w:type="default" r:id="rId7"/>
          <w:headerReference w:type="first" r:id="rId8"/>
          <w:pgSz w:w="11906" w:h="16838" w:code="9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EB74BF" w:rsidRDefault="00EB74BF" w:rsidP="00EB74BF">
      <w:pPr>
        <w:ind w:left="1105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B74BF" w:rsidRDefault="00EB74BF" w:rsidP="00EB74BF">
      <w:pPr>
        <w:ind w:left="11057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</w:p>
    <w:p w:rsidR="00EB74BF" w:rsidRDefault="00EB74BF" w:rsidP="00EB74BF">
      <w:pPr>
        <w:ind w:left="11057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:rsidR="00EB74BF" w:rsidRDefault="00EB74BF" w:rsidP="00EB74BF">
      <w:pPr>
        <w:ind w:left="11057"/>
        <w:rPr>
          <w:sz w:val="26"/>
          <w:szCs w:val="26"/>
        </w:rPr>
      </w:pPr>
      <w:r>
        <w:rPr>
          <w:sz w:val="26"/>
          <w:szCs w:val="26"/>
        </w:rPr>
        <w:t>от ____________ № _________</w:t>
      </w:r>
    </w:p>
    <w:p w:rsidR="00EB74BF" w:rsidRDefault="00EB74BF" w:rsidP="00EB74BF">
      <w:pPr>
        <w:rPr>
          <w:sz w:val="26"/>
          <w:szCs w:val="26"/>
        </w:rPr>
      </w:pPr>
    </w:p>
    <w:p w:rsidR="00EB74BF" w:rsidRDefault="00EB74BF" w:rsidP="00EB74BF">
      <w:pPr>
        <w:rPr>
          <w:sz w:val="26"/>
          <w:szCs w:val="26"/>
        </w:rPr>
      </w:pPr>
    </w:p>
    <w:p w:rsidR="00EB74BF" w:rsidRPr="00EB74BF" w:rsidRDefault="00EB74BF" w:rsidP="00EB74BF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B74BF">
        <w:rPr>
          <w:rFonts w:eastAsia="Times New Roman" w:cs="Times New Roman"/>
          <w:szCs w:val="28"/>
          <w:lang w:eastAsia="ru-RU"/>
        </w:rPr>
        <w:t>Комплексный план</w:t>
      </w:r>
    </w:p>
    <w:p w:rsidR="00EB74BF" w:rsidRPr="00EB74BF" w:rsidRDefault="00EB74BF" w:rsidP="00EB74BF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B74BF">
        <w:rPr>
          <w:rFonts w:eastAsia="Times New Roman" w:cs="Times New Roman"/>
          <w:szCs w:val="28"/>
          <w:lang w:eastAsia="ru-RU"/>
        </w:rPr>
        <w:t xml:space="preserve">реализации в городе Сургуте в 2019 </w:t>
      </w:r>
      <w:r>
        <w:rPr>
          <w:rFonts w:eastAsia="Times New Roman" w:cs="Times New Roman"/>
          <w:szCs w:val="28"/>
          <w:lang w:eastAsia="ru-RU"/>
        </w:rPr>
        <w:t>–</w:t>
      </w:r>
      <w:r w:rsidRPr="00EB74BF">
        <w:rPr>
          <w:rFonts w:eastAsia="Times New Roman" w:cs="Times New Roman"/>
          <w:szCs w:val="28"/>
          <w:lang w:eastAsia="ru-RU"/>
        </w:rPr>
        <w:t xml:space="preserve"> 2021 годах Стратегии государственной национальной политики</w:t>
      </w:r>
    </w:p>
    <w:p w:rsidR="00EB74BF" w:rsidRPr="00EB74BF" w:rsidRDefault="00EB74BF" w:rsidP="00EB74BF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B74BF">
        <w:rPr>
          <w:rFonts w:eastAsia="Times New Roman" w:cs="Times New Roman"/>
          <w:szCs w:val="28"/>
          <w:lang w:eastAsia="ru-RU"/>
        </w:rPr>
        <w:t>Российской Федерации на период до 2025 года (далее – Стратегия)</w:t>
      </w:r>
    </w:p>
    <w:p w:rsidR="00EB74BF" w:rsidRPr="00EB74BF" w:rsidRDefault="00EB74BF" w:rsidP="00EB74BF">
      <w:pPr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1843"/>
        <w:gridCol w:w="1984"/>
        <w:gridCol w:w="1985"/>
        <w:gridCol w:w="2835"/>
        <w:gridCol w:w="1843"/>
      </w:tblGrid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Стратегии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Индикаторы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(количественные или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качественные) для контроля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исполнения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1.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Обеспечение равноправия граждан и реализации их конституционных прав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Мониторинг обращений граждан, поступающих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Администрацию города,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фактах нарушения принципа равенства граждан, независимо от расы, национальности, языка, отношения к религии, убеждений,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принадлежности к общественным объединениям,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также других обстоя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тельств, в том числе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 приеме на работу,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 замещении должностей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государственной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муниципальной службы,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формировании кадрового резерва государственной и муниципальной службы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документационного и информационного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равенства прав и свобод человека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гражданина независимо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расы, национальности, языка, происхождения, имущественного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должностного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положения, места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жительства, отношения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обращений граждан, ед.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2. Обеспечение межнационального мира и согласия, гармонизации межнациональных (межэтнических) отношений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для осуществления деятельности некоммерческих организаций для реализации проектов и участия в мероприятиях в сфере межнациональных (межэтнических) отношений, профилактики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внешних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этнокультурных и общественных объединений, религиозных организаций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межнациональное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доля, выполненных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грантов в форме субсидий некоммерческим организациям в целях поддержки общественно значимых инициатив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сфере профилактики правонарушений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внешних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этнокультурных и общественных объединений, религиозных организаций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межнациональное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проведенных конкурсов,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мероприятий (конференций, круглых столов, встреч, заседаний), направленных на гармонизацию межэтнических отношений, формирование уважительного отношения ко всем этносам и религиям и адаптацию мигрантов среди взрослого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обществе установок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неприятии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недопущении </w:t>
            </w:r>
          </w:p>
          <w:p w:rsid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пропаганды идей экстремизма, ксенофобии, национальной исключительности, нацизма 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их оправдания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выполненных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поддержка деятельности центров национальных культур, межнационального сотрудничества. (Домов дружбы народов, этнокультурных комплексов)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туризма;</w:t>
            </w:r>
          </w:p>
          <w:p w:rsid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внешних 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учреждений, оказывающих содействие развитию межнациональ-ного сотрудничества, ед.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3.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Содействие этнокультурному и духовному развитию народов Российской Федерации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туризма;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реализованных мероприятий,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общего количества запланированных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этнокультурного развития многообразия народов России. Организация и проведение фестиваля национальных культур «Соцветие»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участников мероприятий, направленных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этнокультурное развитие народов России,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городского межведомственного проекта «Сургут – наш общий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численность участников проекта, чел.;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фестивалей (национальных литератур, исторического моделирования, этнической музыки)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интереса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участников фестиваля,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мероприятия «Сказки народов Сургута»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популяризация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распространение классических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современных произведений литературы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искусства народов Российской Федерации, народного художественного творчества, организация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численность участников мероприятия,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спортивных состязаний и спартакиад народов России, проживающих в городе Сургуте. Грантовая поддержка некоммерческих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грантов, ед.;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доля реализован-ных мероприятий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общего числа запланированных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4.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городских мероприятий, направленных на формирование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у обучающихся духовных ценностей, ценностей человеческой жизни, семьи, гражданского общества, многонационального российского народа, патриотизма, уважения к Отечеству, в рамках Календарного плана мероприятий для обучающихся образовательных организаций, подведомственных департаменту образования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доля выполненных городских мероприятий, направленных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формирование у обучающихся духовных ценностей, ценностей человеческой жизни, семьи, гражданского общества, многонациональ-ного российского народа, патриотизма, уважения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Отечеству,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рамках Календарного плана мероприятий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обучающихся образовательных организаций, </w:t>
            </w:r>
          </w:p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подведомствен-ных департаменту образования Администрации города, ежегодно утверждаемого постановлением Администрации города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запланирован-ного числа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«Растем вместе» (формирование у учащихся культуры толерантности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этнокультурной компетентности)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муниципальных общеобразова-тельных организаций, включенных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реализацию социального проекта «Растем вместе» от общего числа муниципальных общеобразовательных организаций,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мероприятий, приуроченных к Международному дню толерантности,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распространение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обществе установок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о неприятии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муниципальных общеобразова-тельных организа-ций, проводящих мероприятия, приуроченные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Международ-ному дню толерантности,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общего числа муниципальных общеобразовательных организаций,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в муниципальных образовательных организациях учебного курса «Основы религиозных культур и светской этики», программы «Социокультурные истоки»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муниципальных общеобразова-тельных организа-ций, реализующих учебный курс «Основы религиозных культур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светской этики», программы «Социокультур-ные истоки»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от общего числа муниципальных общеобразова-тельных организаций,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мероприятий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по формированию у молодежи города общероссийского гражданского самосознания, чувства патриотизма, воспитание культуры межнационального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уважении чести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доля, выполненных мероприятий, %;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участников мероприятий, направленных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укрепление общероссийского гражданского единства,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конкурсов грантовой поддержки среди организаций профессионального и высшего образования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лучший молодежный проект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профилактике экстремизма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студенческой среде, адаптации мигрантов из числа студенческой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поддержка общественных инициатив, направленных на патриотическое воспитание детей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грантов, ед., количество проведенных конкурсов,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городского молодежного проекта «Этноелка»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численность участников мероприятий, направленных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 этнокультурное развитие народов России,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 муниципальных образовательных организациях мероприятий, направленных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распространение идеи единства народов Российской Федерации,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том числе посвященных празднованию Дня Государственного флага Российской Федерации, Дня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уважении чести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муниципальных общеобразова-тельных организа-ций, принимаю-щих участие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организации мероприятий, направленных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 распростра-нение идеи единства народов Российской Федерации от общего числа муниципальных общеобразова-тельных организаций,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фестиваля детского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юношеского творчества «Калейдоскоп»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уважении чести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численность участников фестиваля,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религиозным организациям в культурно-просветительской и социально значимой деятельности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учащимися, родителями (законными представителями)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работниками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совершенствование системы обучения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образовательных организациях в целях воспитания уважения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к российской истории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культуре, мировым культурным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учащихся, родителей (законных представителей), работников муниципальных общеобразова-тельных организа-ций, принявших участие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культурно-просветительских, социально-значимых мероприятиях,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запланирован-ного количества участников (учащихся, работников муниципальных общеобразова-тельных организа-ций, родителей (законных представителей),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молодежными организациями,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отдел молодежной политики;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реализованных мероприятий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общего числа запланированных мероприятий,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музейных проектов («Россия многоликая»)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участников мероприятий,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в рамках заключённых соглашений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сотрудничестве между муниципальными учреждениями молодежной политики и религиозными организациями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конфессиями (проведение встреч, бесед, лекций с молодежью, посещающей муниципальные учреждения молодежной политики на темы религиозной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отдел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участников мероприятий,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рамках заключенных соглашений,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Олимпиада по «Основам православной культуры» (школьный, муниципальный этапы)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(далее – МКУ) «Информационно-методический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приумножение духовного, исторического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культурного наследия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потенциала многонационального народа Российской Федерации (российской нации) посредством пропаганды идей патриотизма, единства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участников мероприятий, количество победителей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призеров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региональном этапе,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курсов повышения квалификации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педагогических работников муниципальных образовательных организаций, реализующих курсы «Основы религиозных культур и светской этики», «Истоки»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2019 - 2021 годы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образования;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(далее – МКУ) «Информационно-методический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подготовка, профессиональная переподготовка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повышение квалификации педагогических кадров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с учетом этнокультурных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региональных особенностей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слушателей, прошедших курсы повышения квалификации, семинары; подготовка информационно-аналитической справки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о реализации курсов, семинаров,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мероприятий военно-патриотической направленности (проект «Три ратных поля России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Сургуте»)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образования;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(далее – МКУ) «Информационно-методический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местного бюджета; средства окружного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 уважении чести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участников; чел.;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муниципальных образовательных учреждений, реализующих проект, ед.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5.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проекта «Говорю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читаю по-русски»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из официальных языков международных организаций, а также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для сохранения и развития языков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муниципальных общеобразова-тельных организа-ций, принявших участие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реализации проекта,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запланиро-ванных организа-ций участников проекта, %.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6.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профессионального уровня педагогических работников муниципальных образовательных организаций: организация и проведение обучающих семинаров для учителей и специалистов психолого-педагогического сопровождения детей 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подготовка, профессиональная переподготовка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повышение квалификации педагогических кадров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с учетом этнокультурных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региональных особенностей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учителей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специалистов психолого-педагогического сопровождения детей мигрантов, прошедших обучение,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курсов «Развитие языковой, речевой компетентности детей мигрантов, не владеющих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слабо владеющих русским языком»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содействие созданию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расширению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государстве условий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для иностранных граждан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изучении русского языка, истории и культуры России и основ законодательства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детей мигрантов,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не владеющих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слабовладеющих русским языком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прошедших курсы,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Оказание содействия некоммерческим организациям 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реализации мероприятий по социальной и культурной адаптации 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2019 - 2021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внешних и общественных связей;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культуры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туризма;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обеспечению деятельности административных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других коллегиальных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роли институтов гражданского общества в социальной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культурной адаптации иностранных граждан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участников мероприятий,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7.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деятельности координационного совета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по вопросам этнических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религиозных сообществ при Главе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ежеквартально 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этнокультурных и общественных объединений, религиозных организаций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межнациональное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доля исполнения ежегодных планов деятельности, %.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к работе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общественных советах, созданных при органах местного самоуправления, иных экспертно-консультативных органах, представителей некоммерческих организаций, созданных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по этническому признаку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и религиозных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этнокультурных и общественных объединений, религиозных организаций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межнациональное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представителей, привлеченных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к участию, чел. 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проведения семинаров в сфере межнациональных (межэтнических) отношений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профилактики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МКУ «ЦООД»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профессиональной переподготовки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повышения квалификации государственных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участников семинара, чел.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социологических исследований на тему: «Отношение горожан к проявлениям экстремизма, оценка эффективности действий органов местного самоуправления по профилактике экстремизма. Оценка состояния межнациональных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межконфессиональных отношений в городе Сургуте»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МКУ «Наш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гражданского общества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мониторинга состояния межнациональных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межконфессиональных отношений с целью раннего предупреждения конфликтных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подготовка информационно-аналитической справки по итогам проведенных исследований 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«круглых столов», конференций, мероприятий, способствующих развитию межэтнического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межконфессионального диалога, направленных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совершенствование взаимодействия органов местного самоуправления и общественных объединений, созданных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по этническому признаку, религиозных организаций в целях исключения возможности возникновения конфликтных ситуаций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этнокультурных и общественных объединений, религиозных организаций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межнациональное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мероприятий, ед.; количество участников, чел. </w:t>
            </w:r>
          </w:p>
        </w:tc>
      </w:tr>
      <w:tr w:rsidR="00EB74BF" w:rsidRPr="00EB74BF" w:rsidTr="00EB74BF">
        <w:trPr>
          <w:jc w:val="center"/>
        </w:trPr>
        <w:tc>
          <w:tcPr>
            <w:tcW w:w="1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Задача 8. 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мониторинга средств массовой информации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информационно-телекоммуникационных сетей, включая сеть «Интернет», состояния межнациональных (межэтнических)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внешних и общественных связей;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выявление материалов, оказывающих дестабилизирующее влияние на обстановку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способствующие проявления экстремизма, терроризма, возбуждению социальной, расовой, национальной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религиозной розни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наличие информации, направленной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правоохрани-тельные органы для принятия решения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соответствии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с законода-тельством, да/нет;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должностных лиц, осуществляющих мониторинг, да/нет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информации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о мероприятиях, направленных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сохранение традиционных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для России нравственных ориентиров, межнационального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межконфессионального согласия, а также приобщения молодежи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к ценностям российской культуры, в городских средствах массовой информации, на сайтах муниципальных образовательных организаций, портале «Образование Сургута»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документационного и информационно обеспечения;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«Профилактика правонарушений и экстремизма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к выполнению целей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задач настоящей Стратегии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материалов, размещённых</w:t>
            </w: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средствах массовой информации, ед.;</w:t>
            </w:r>
          </w:p>
          <w:p w:rsidR="00EB74BF" w:rsidRPr="00EB74BF" w:rsidRDefault="00EB74BF" w:rsidP="00EB74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публикаций, размещенных</w:t>
            </w: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сайтах муниципальных образовательных организаций, портале «Образование Сургута»,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 и размещение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на официальном портале Администрации города информационных материалов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о деятельности общественных объединений, созданных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по этническому признаку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внешних и общественных связей;</w:t>
            </w:r>
          </w:p>
          <w:p w:rsidR="00EB74BF" w:rsidRPr="00EB74BF" w:rsidRDefault="00EB74BF" w:rsidP="00EB74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документационного и информационно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гражданского общества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распространение информационной продукции для реализации целей и задач государственной национальной политики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публикаций,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Информационное сопровождение общегородских крупных национальных праздников (День народного единства, День славянской письменности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культуры, праздник Сабантуй, фестиваль Соцветие, Вороний день, Масленица, День обласа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документационного и информационно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гражданского общества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к выполнению целей и задач настоящей Стратегии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материалов, ед.</w:t>
            </w:r>
          </w:p>
        </w:tc>
      </w:tr>
      <w:tr w:rsidR="00EB74BF" w:rsidRPr="00EB74BF" w:rsidTr="00EB74BF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Размещение в печатных средствах массовой информации города информации о представителях этнических сообществ (в рамках выделенных ассигнований)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2019 - 2021 годы</w:t>
            </w:r>
          </w:p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«Наш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«Развитие гражданского общества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в городе Сургуте на период</w:t>
            </w: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74B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распространение информационной продукции для реализации целей и задач государственной национальной политики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BF" w:rsidRPr="00EB74BF" w:rsidRDefault="00EB74BF" w:rsidP="00EB74B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74BF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материалов, ед.</w:t>
            </w:r>
          </w:p>
        </w:tc>
      </w:tr>
    </w:tbl>
    <w:p w:rsidR="00EB74BF" w:rsidRPr="00EB74BF" w:rsidRDefault="00EB74BF" w:rsidP="00EB74BF">
      <w:pPr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B74BF" w:rsidRPr="00EB74BF" w:rsidRDefault="00EB74BF" w:rsidP="00EB74BF">
      <w:pPr>
        <w:rPr>
          <w:sz w:val="26"/>
          <w:szCs w:val="26"/>
        </w:rPr>
      </w:pPr>
    </w:p>
    <w:sectPr w:rsidR="00EB74BF" w:rsidRPr="00EB74BF" w:rsidSect="00EB74BF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B3" w:rsidRDefault="00AD7BB3" w:rsidP="00EB74BF">
      <w:r>
        <w:separator/>
      </w:r>
    </w:p>
  </w:endnote>
  <w:endnote w:type="continuationSeparator" w:id="0">
    <w:p w:rsidR="00AD7BB3" w:rsidRDefault="00AD7BB3" w:rsidP="00EB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B3" w:rsidRDefault="00AD7BB3" w:rsidP="00EB74BF">
      <w:r>
        <w:separator/>
      </w:r>
    </w:p>
  </w:footnote>
  <w:footnote w:type="continuationSeparator" w:id="0">
    <w:p w:rsidR="00AD7BB3" w:rsidRDefault="00AD7BB3" w:rsidP="00EB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709204"/>
      <w:docPartObj>
        <w:docPartGallery w:val="Page Numbers (Top of Page)"/>
        <w:docPartUnique/>
      </w:docPartObj>
    </w:sdtPr>
    <w:sdtEndPr/>
    <w:sdtContent>
      <w:p w:rsidR="006E704F" w:rsidRPr="006E704F" w:rsidRDefault="006E33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681C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81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81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681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5681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D568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0996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74BF" w:rsidRPr="00EB74BF" w:rsidRDefault="00EB74BF">
        <w:pPr>
          <w:pStyle w:val="a4"/>
          <w:jc w:val="center"/>
          <w:rPr>
            <w:sz w:val="20"/>
            <w:szCs w:val="20"/>
          </w:rPr>
        </w:pPr>
        <w:r w:rsidRPr="00EB74BF">
          <w:rPr>
            <w:sz w:val="20"/>
            <w:szCs w:val="20"/>
          </w:rPr>
          <w:fldChar w:fldCharType="begin"/>
        </w:r>
        <w:r w:rsidRPr="00EB74BF">
          <w:rPr>
            <w:sz w:val="20"/>
            <w:szCs w:val="20"/>
          </w:rPr>
          <w:instrText>PAGE   \* MERGEFORMAT</w:instrText>
        </w:r>
        <w:r w:rsidRPr="00EB74BF">
          <w:rPr>
            <w:sz w:val="20"/>
            <w:szCs w:val="20"/>
          </w:rPr>
          <w:fldChar w:fldCharType="separate"/>
        </w:r>
        <w:r w:rsidR="00D5681C">
          <w:rPr>
            <w:noProof/>
            <w:sz w:val="20"/>
            <w:szCs w:val="20"/>
          </w:rPr>
          <w:t>1</w:t>
        </w:r>
        <w:r w:rsidRPr="00EB74BF">
          <w:rPr>
            <w:sz w:val="20"/>
            <w:szCs w:val="20"/>
          </w:rPr>
          <w:fldChar w:fldCharType="end"/>
        </w:r>
      </w:p>
    </w:sdtContent>
  </w:sdt>
  <w:p w:rsidR="00EB74BF" w:rsidRDefault="00EB74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3A32"/>
    <w:multiLevelType w:val="hybridMultilevel"/>
    <w:tmpl w:val="03146F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5A93"/>
    <w:multiLevelType w:val="hybridMultilevel"/>
    <w:tmpl w:val="BBB20AAE"/>
    <w:lvl w:ilvl="0" w:tplc="969434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F"/>
    <w:rsid w:val="000E708A"/>
    <w:rsid w:val="00226A5C"/>
    <w:rsid w:val="00243839"/>
    <w:rsid w:val="00612277"/>
    <w:rsid w:val="006E33D4"/>
    <w:rsid w:val="0086067B"/>
    <w:rsid w:val="00AD7BB3"/>
    <w:rsid w:val="00C61561"/>
    <w:rsid w:val="00D5681C"/>
    <w:rsid w:val="00EB74BF"/>
    <w:rsid w:val="00F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AC28-8D18-4C10-8D27-F599664F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4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4BF"/>
    <w:rPr>
      <w:rFonts w:ascii="Times New Roman" w:hAnsi="Times New Roman"/>
      <w:sz w:val="28"/>
    </w:rPr>
  </w:style>
  <w:style w:type="character" w:styleId="a6">
    <w:name w:val="page number"/>
    <w:basedOn w:val="a0"/>
    <w:rsid w:val="00EB74BF"/>
  </w:style>
  <w:style w:type="table" w:customStyle="1" w:styleId="1">
    <w:name w:val="Сетка таблицы1"/>
    <w:basedOn w:val="a1"/>
    <w:next w:val="a3"/>
    <w:uiPriority w:val="39"/>
    <w:rsid w:val="00EB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B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B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4B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4384</Words>
  <Characters>24990</Characters>
  <Application>Microsoft Office Word</Application>
  <DocSecurity>0</DocSecurity>
  <Lines>208</Lines>
  <Paragraphs>58</Paragraphs>
  <ScaleCrop>false</ScaleCrop>
  <Company/>
  <LinksUpToDate>false</LinksUpToDate>
  <CharactersWithSpaces>29316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2019-03-29T07:52:00Z</cp:lastPrinted>
  <dcterms:created xsi:type="dcterms:W3CDTF">2019-04-04T06:26:00Z</dcterms:created>
  <dcterms:modified xsi:type="dcterms:W3CDTF">2019-04-04T06:26:00Z</dcterms:modified>
</cp:coreProperties>
</file>