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B8" w:rsidRPr="00FA2DB8" w:rsidRDefault="00FA2DB8" w:rsidP="00FA2DB8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FA2DB8">
        <w:rPr>
          <w:b/>
          <w:bCs/>
          <w:sz w:val="30"/>
          <w:szCs w:val="30"/>
        </w:rPr>
        <w:t>ГЛАВА ГОРОДА</w:t>
      </w:r>
    </w:p>
    <w:p w:rsidR="00FA2DB8" w:rsidRPr="00FA2DB8" w:rsidRDefault="00FA2DB8" w:rsidP="00FA2DB8">
      <w:pPr>
        <w:spacing w:line="120" w:lineRule="atLeast"/>
        <w:jc w:val="center"/>
        <w:rPr>
          <w:sz w:val="18"/>
        </w:rPr>
      </w:pPr>
    </w:p>
    <w:p w:rsidR="00FA2DB8" w:rsidRPr="00FA2DB8" w:rsidRDefault="00FA2DB8" w:rsidP="00FA2DB8">
      <w:pPr>
        <w:spacing w:line="120" w:lineRule="atLeast"/>
        <w:jc w:val="center"/>
        <w:rPr>
          <w:sz w:val="20"/>
        </w:rPr>
      </w:pPr>
    </w:p>
    <w:p w:rsidR="00FA2DB8" w:rsidRPr="00FA2DB8" w:rsidRDefault="00FA2DB8" w:rsidP="00FA2DB8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FA2DB8">
        <w:rPr>
          <w:b/>
          <w:bCs/>
          <w:sz w:val="29"/>
          <w:szCs w:val="29"/>
        </w:rPr>
        <w:t>РАСПОРЯЖЕНИЕ</w:t>
      </w:r>
    </w:p>
    <w:p w:rsidR="00FA2DB8" w:rsidRPr="00FA2DB8" w:rsidRDefault="00FA2DB8" w:rsidP="00FA2DB8">
      <w:pPr>
        <w:suppressAutoHyphens/>
        <w:ind w:right="5138"/>
        <w:rPr>
          <w:sz w:val="28"/>
          <w:szCs w:val="28"/>
        </w:rPr>
      </w:pPr>
    </w:p>
    <w:p w:rsidR="00FA2DB8" w:rsidRPr="00FA2DB8" w:rsidRDefault="00FA2DB8" w:rsidP="00FA2DB8">
      <w:pPr>
        <w:suppressAutoHyphens/>
        <w:ind w:right="5138"/>
        <w:rPr>
          <w:sz w:val="28"/>
          <w:szCs w:val="28"/>
        </w:rPr>
      </w:pPr>
    </w:p>
    <w:p w:rsidR="00FA2DB8" w:rsidRPr="00FA2DB8" w:rsidRDefault="00FA2DB8" w:rsidP="00FA2DB8">
      <w:pPr>
        <w:suppressAutoHyphens/>
        <w:ind w:right="5138"/>
        <w:rPr>
          <w:sz w:val="28"/>
          <w:szCs w:val="28"/>
        </w:rPr>
      </w:pPr>
    </w:p>
    <w:p w:rsidR="00FA2DB8" w:rsidRPr="00FA2DB8" w:rsidRDefault="00FA2DB8" w:rsidP="00FA2DB8">
      <w:pPr>
        <w:suppressAutoHyphens/>
        <w:ind w:right="5138"/>
        <w:rPr>
          <w:sz w:val="28"/>
          <w:szCs w:val="28"/>
        </w:rPr>
      </w:pPr>
    </w:p>
    <w:p w:rsidR="00FA2DB8" w:rsidRPr="00FA2DB8" w:rsidRDefault="00FA2DB8" w:rsidP="00FA2DB8">
      <w:pPr>
        <w:suppressAutoHyphens/>
        <w:ind w:right="5138"/>
        <w:rPr>
          <w:sz w:val="28"/>
          <w:szCs w:val="28"/>
        </w:rPr>
      </w:pPr>
    </w:p>
    <w:tbl>
      <w:tblPr>
        <w:tblStyle w:val="a9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A2DB8" w:rsidRPr="00FA2DB8" w:rsidTr="007704B2">
        <w:trPr>
          <w:jc w:val="center"/>
        </w:trPr>
        <w:tc>
          <w:tcPr>
            <w:tcW w:w="142" w:type="dxa"/>
            <w:noWrap/>
          </w:tcPr>
          <w:p w:rsidR="00FA2DB8" w:rsidRPr="00FA2DB8" w:rsidRDefault="00FA2DB8" w:rsidP="00FA2DB8">
            <w:pPr>
              <w:spacing w:line="120" w:lineRule="atLeast"/>
              <w:jc w:val="right"/>
            </w:pPr>
            <w:r w:rsidRPr="00FA2DB8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A2DB8" w:rsidRPr="00FA2DB8" w:rsidRDefault="00FA2DB8" w:rsidP="00FA2DB8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FA2DB8" w:rsidRPr="00FA2DB8" w:rsidRDefault="00FA2DB8" w:rsidP="00FA2DB8">
            <w:pPr>
              <w:spacing w:line="120" w:lineRule="atLeast"/>
            </w:pPr>
            <w:r w:rsidRPr="00FA2DB8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2DB8" w:rsidRPr="00FA2DB8" w:rsidRDefault="00FA2DB8" w:rsidP="00FA2DB8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2" w:type="dxa"/>
          </w:tcPr>
          <w:p w:rsidR="00FA2DB8" w:rsidRPr="00FA2DB8" w:rsidRDefault="00FA2DB8" w:rsidP="00FA2DB8">
            <w:pPr>
              <w:spacing w:line="120" w:lineRule="atLeast"/>
            </w:pPr>
            <w:r w:rsidRPr="00FA2DB8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A2DB8" w:rsidRPr="00FA2DB8" w:rsidRDefault="00FA2DB8" w:rsidP="00FA2DB8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2" w:type="dxa"/>
          </w:tcPr>
          <w:p w:rsidR="00FA2DB8" w:rsidRPr="00FA2DB8" w:rsidRDefault="00FA2DB8" w:rsidP="00FA2DB8">
            <w:pPr>
              <w:spacing w:line="120" w:lineRule="atLeast"/>
            </w:pPr>
            <w:r w:rsidRPr="00FA2DB8">
              <w:t>г.</w:t>
            </w:r>
          </w:p>
        </w:tc>
        <w:tc>
          <w:tcPr>
            <w:tcW w:w="5000" w:type="dxa"/>
          </w:tcPr>
          <w:p w:rsidR="00FA2DB8" w:rsidRPr="00FA2DB8" w:rsidRDefault="00FA2DB8" w:rsidP="00FA2DB8">
            <w:pPr>
              <w:spacing w:line="120" w:lineRule="atLeast"/>
            </w:pPr>
          </w:p>
        </w:tc>
        <w:tc>
          <w:tcPr>
            <w:tcW w:w="235" w:type="dxa"/>
          </w:tcPr>
          <w:p w:rsidR="00FA2DB8" w:rsidRPr="00FA2DB8" w:rsidRDefault="00FA2DB8" w:rsidP="00FA2DB8">
            <w:pPr>
              <w:spacing w:line="120" w:lineRule="atLeast"/>
            </w:pPr>
            <w:r w:rsidRPr="00FA2DB8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A2DB8" w:rsidRPr="00FA2DB8" w:rsidRDefault="00FA2DB8" w:rsidP="00FA2DB8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</w:tbl>
    <w:p w:rsidR="002569C2" w:rsidRDefault="002569C2">
      <w:pPr>
        <w:rPr>
          <w:sz w:val="28"/>
          <w:szCs w:val="28"/>
        </w:rPr>
      </w:pPr>
    </w:p>
    <w:p w:rsidR="002569C2" w:rsidRDefault="0077448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</w:t>
      </w:r>
    </w:p>
    <w:p w:rsidR="002569C2" w:rsidRDefault="00774486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от 26.05.2015 № 26 </w:t>
      </w:r>
    </w:p>
    <w:p w:rsidR="002569C2" w:rsidRDefault="00774486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</w:t>
      </w:r>
    </w:p>
    <w:p w:rsidR="002569C2" w:rsidRDefault="00774486">
      <w:pPr>
        <w:rPr>
          <w:sz w:val="28"/>
          <w:szCs w:val="28"/>
        </w:rPr>
      </w:pPr>
      <w:r>
        <w:rPr>
          <w:sz w:val="28"/>
          <w:szCs w:val="28"/>
        </w:rPr>
        <w:t xml:space="preserve">о классификаторе муниципальных </w:t>
      </w:r>
    </w:p>
    <w:p w:rsidR="002569C2" w:rsidRDefault="00774486">
      <w:pPr>
        <w:rPr>
          <w:sz w:val="28"/>
          <w:szCs w:val="28"/>
        </w:rPr>
      </w:pPr>
      <w:r>
        <w:rPr>
          <w:sz w:val="28"/>
          <w:szCs w:val="28"/>
        </w:rPr>
        <w:t>правовых актов города Сургута»</w:t>
      </w:r>
    </w:p>
    <w:p w:rsidR="002569C2" w:rsidRDefault="00774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569C2" w:rsidRDefault="002569C2">
      <w:pPr>
        <w:jc w:val="both"/>
        <w:rPr>
          <w:sz w:val="28"/>
          <w:szCs w:val="28"/>
        </w:rPr>
      </w:pPr>
    </w:p>
    <w:p w:rsidR="002569C2" w:rsidRDefault="00774486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Уставом муниципального образования городской округ </w:t>
      </w:r>
      <w:r>
        <w:rPr>
          <w:spacing w:val="-2"/>
          <w:sz w:val="28"/>
          <w:szCs w:val="28"/>
        </w:rPr>
        <w:t>город Сургут,</w:t>
      </w:r>
      <w:r>
        <w:rPr>
          <w:sz w:val="28"/>
          <w:szCs w:val="28"/>
        </w:rPr>
        <w:t xml:space="preserve"> в целях совершенствования работы с системой муниципальных правовых </w:t>
      </w:r>
      <w:r>
        <w:rPr>
          <w:spacing w:val="-2"/>
          <w:sz w:val="28"/>
          <w:szCs w:val="28"/>
        </w:rPr>
        <w:t>актов городского округа город Сургут:</w:t>
      </w:r>
    </w:p>
    <w:p w:rsidR="002569C2" w:rsidRDefault="00774486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 Внести в распоряжение Главы города от 26.05.2015 № 26 «Об утверждении</w:t>
      </w:r>
      <w:r>
        <w:rPr>
          <w:sz w:val="28"/>
          <w:szCs w:val="28"/>
        </w:rPr>
        <w:t xml:space="preserve"> положения о классификаторе муниципальных правовых актов города С</w:t>
      </w:r>
      <w:r>
        <w:rPr>
          <w:sz w:val="28"/>
          <w:szCs w:val="28"/>
        </w:rPr>
        <w:t>ургута» (с изменениями от 30.06.2015 № 33) следующие изменения:</w:t>
      </w:r>
    </w:p>
    <w:p w:rsidR="002569C2" w:rsidRDefault="007744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распоряжению:</w:t>
      </w:r>
    </w:p>
    <w:p w:rsidR="002569C2" w:rsidRDefault="00774486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shd w:val="clear" w:color="auto" w:fill="FFFFFF"/>
        </w:rPr>
        <w:t>Пункт 3.6 признать утратившим силу.</w:t>
      </w:r>
    </w:p>
    <w:p w:rsidR="002569C2" w:rsidRDefault="007744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3.8 изложить в следующей редакции: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 xml:space="preserve">«3.8. Вновь принимаемые после издания настоящего распоряжения муниципальные </w:t>
      </w:r>
      <w:r>
        <w:rPr>
          <w:szCs w:val="28"/>
        </w:rPr>
        <w:t>правовые акты подлежат включению в классификатор в следующем порядке: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3.8.1. Правовое управление при согласовании проекта муниципального правового акта Главы города, Администрации города, департамента финансов Администрации города, подлежащего в соответствии с настоящим положением включению в классификатор: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pacing w:val="-6"/>
          <w:szCs w:val="28"/>
        </w:rPr>
        <w:t>- указывает на ти</w:t>
      </w:r>
      <w:r>
        <w:rPr>
          <w:spacing w:val="-6"/>
          <w:szCs w:val="28"/>
        </w:rPr>
        <w:t>тульном листе проекта первоначального акта установленный</w:t>
      </w:r>
      <w:r>
        <w:rPr>
          <w:szCs w:val="28"/>
        </w:rPr>
        <w:t xml:space="preserve"> код (раздел и пункт классификатора, в который должен быть внесен указанный акт после его подписания);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- отражает в замечаниях к проекту первоначального акта требование                       о необход</w:t>
      </w:r>
      <w:r>
        <w:rPr>
          <w:szCs w:val="28"/>
        </w:rPr>
        <w:t>имости приложения проекта приказа структурного подразделения              или муниципального учреждения о назначении  ответственного лица (в случае отсутствия такого проекта приказа).</w:t>
      </w:r>
    </w:p>
    <w:p w:rsidR="002569C2" w:rsidRDefault="00774486">
      <w:pPr>
        <w:pStyle w:val="a3"/>
        <w:ind w:firstLine="567"/>
        <w:rPr>
          <w:spacing w:val="-4"/>
          <w:szCs w:val="28"/>
        </w:rPr>
      </w:pPr>
      <w:r>
        <w:rPr>
          <w:szCs w:val="28"/>
        </w:rPr>
        <w:t xml:space="preserve">В случае подготовки правовым управлением проекта первоначального        </w:t>
      </w:r>
      <w:r>
        <w:rPr>
          <w:szCs w:val="28"/>
        </w:rPr>
        <w:t xml:space="preserve"> акта, относящегося к сфере деятельности другого структурного подразделения (муниципального учреждения), в пояснительной записке указывается </w:t>
      </w:r>
      <w:r>
        <w:rPr>
          <w:spacing w:val="-4"/>
          <w:szCs w:val="28"/>
        </w:rPr>
        <w:t>подразделение (учреждение), обязанное издать приказ о назначении ответственного лица.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pacing w:val="-4"/>
          <w:szCs w:val="28"/>
        </w:rPr>
        <w:t>- проверяет наличие обязатель</w:t>
      </w:r>
      <w:r>
        <w:rPr>
          <w:spacing w:val="-4"/>
          <w:szCs w:val="28"/>
        </w:rPr>
        <w:t>ной рассылки в управление информационной</w:t>
      </w:r>
      <w:r>
        <w:rPr>
          <w:szCs w:val="28"/>
        </w:rPr>
        <w:t xml:space="preserve"> политики, правовое управление и организации, оказывающие услуги                   по предоставлению справочно-правовых систем в соответствии с заключенным договором (соглашением) (далее – справочно-правовые системы)</w:t>
      </w:r>
      <w:r>
        <w:rPr>
          <w:szCs w:val="28"/>
        </w:rPr>
        <w:t>.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На титульном листе копии подписанного муниципального правового акта, подлежащей рассылке в справочно-правовые системы и правовое управление, управлением общего обеспечения деятельности Администрации города (департаментом финансов – в отношении приказов д</w:t>
      </w:r>
      <w:r>
        <w:rPr>
          <w:szCs w:val="28"/>
        </w:rPr>
        <w:t>епартамента) проставляется код, присвоенный при согласовании проекта данного акта.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В течение трех рабочих дней со дня проставления кода указанная копия           муниципального правового акта и его электронный вариант направляются управлением общего обеспе</w:t>
      </w:r>
      <w:r>
        <w:rPr>
          <w:szCs w:val="28"/>
        </w:rPr>
        <w:t xml:space="preserve">чения деятельности Администрации города                           в управление информационной политики (департаментом финансов в </w:t>
      </w:r>
      <w:proofErr w:type="spellStart"/>
      <w:proofErr w:type="gramStart"/>
      <w:r>
        <w:rPr>
          <w:szCs w:val="28"/>
        </w:rPr>
        <w:t>отно-шении</w:t>
      </w:r>
      <w:proofErr w:type="spellEnd"/>
      <w:proofErr w:type="gramEnd"/>
      <w:r>
        <w:rPr>
          <w:szCs w:val="28"/>
        </w:rPr>
        <w:t xml:space="preserve"> приказов департамента – в справочно-правовые системы). Управление информационной политики направляет указанную копию</w:t>
      </w:r>
      <w:r>
        <w:rPr>
          <w:szCs w:val="28"/>
        </w:rPr>
        <w:t xml:space="preserve"> муниципального                    правового акта и его электронный вариант в справочно-правовые системы                в течение двух рабочих дней с момента их получения.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 xml:space="preserve">3.8.2. Правовое управление при подготовке проекта распоряжения Администрации города </w:t>
      </w:r>
      <w:r>
        <w:rPr>
          <w:szCs w:val="28"/>
        </w:rPr>
        <w:t>об исполнении решений соответствующего заседания Думы города дополнительно указывает в нем: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- установленные коды и ответственные структурные подразделения (муниципальные учреждения) в отношении решений Думы города;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- обязательную рассылку исполнителям реше</w:t>
      </w:r>
      <w:r>
        <w:rPr>
          <w:szCs w:val="28"/>
        </w:rPr>
        <w:t>ний Думы города, ответственным структурным подразделениям (муниципальным учреждениям)                      в управление информационной политики и в справочно-правовые системы.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После издания распоряжения Администрации города об исполнении               реше</w:t>
      </w:r>
      <w:r>
        <w:rPr>
          <w:szCs w:val="28"/>
        </w:rPr>
        <w:t>ний соответствующего заседания Думы города оно в течение двух рабочих дней направляется управлением информационной политики в справочно-правовые системы.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3.8.3. Администратор вносит в классификатор муниципальный правовой акт, электронную версию его текста,</w:t>
      </w:r>
      <w:r>
        <w:rPr>
          <w:szCs w:val="28"/>
        </w:rPr>
        <w:t xml:space="preserve"> сведения о связанных документах, дополнительные сведения (при их наличии) в течение пяти рабочих дней со дня              поступления к нему акта (информации), а также распоряжения Администрации города об исполнении решений соответствующего заседания Думы</w:t>
      </w:r>
      <w:r>
        <w:rPr>
          <w:szCs w:val="28"/>
        </w:rPr>
        <w:t xml:space="preserve"> города          </w:t>
      </w:r>
      <w:proofErr w:type="gramStart"/>
      <w:r>
        <w:rPr>
          <w:szCs w:val="28"/>
        </w:rPr>
        <w:t xml:space="preserve">   (</w:t>
      </w:r>
      <w:proofErr w:type="gramEnd"/>
      <w:r>
        <w:rPr>
          <w:szCs w:val="28"/>
        </w:rPr>
        <w:t>для решений Думы города)».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1.3. Дополнить пунктами 3.10, 3.11 следующего содержания:</w:t>
      </w:r>
    </w:p>
    <w:p w:rsidR="002569C2" w:rsidRDefault="00774486">
      <w:pPr>
        <w:pStyle w:val="a3"/>
        <w:ind w:firstLine="567"/>
        <w:rPr>
          <w:szCs w:val="28"/>
          <w:shd w:val="clear" w:color="auto" w:fill="FFFFFF"/>
        </w:rPr>
      </w:pPr>
      <w:r>
        <w:rPr>
          <w:szCs w:val="28"/>
        </w:rPr>
        <w:t>«3.10. Р</w:t>
      </w:r>
      <w:r>
        <w:rPr>
          <w:szCs w:val="28"/>
          <w:shd w:val="clear" w:color="auto" w:fill="FFFFFF"/>
        </w:rPr>
        <w:t xml:space="preserve">уководитель соответствующего структурного подразделения,            муниципального учреждения обязан издать (оформить и подписать) приказ                </w:t>
      </w:r>
      <w:r>
        <w:rPr>
          <w:spacing w:val="-4"/>
          <w:szCs w:val="28"/>
          <w:shd w:val="clear" w:color="auto" w:fill="FFFFFF"/>
        </w:rPr>
        <w:t>о назначении ответственного лица (лиц) или внести изменения в существующий</w:t>
      </w:r>
      <w:r>
        <w:rPr>
          <w:szCs w:val="28"/>
          <w:shd w:val="clear" w:color="auto" w:fill="FFFFFF"/>
        </w:rPr>
        <w:t xml:space="preserve"> приказ в течение пяти рабочи</w:t>
      </w:r>
      <w:r>
        <w:rPr>
          <w:szCs w:val="28"/>
          <w:shd w:val="clear" w:color="auto" w:fill="FFFFFF"/>
        </w:rPr>
        <w:t>х дней с момента: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  <w:shd w:val="clear" w:color="auto" w:fill="FFFFFF"/>
        </w:rPr>
        <w:t xml:space="preserve">- издания нового первоначального </w:t>
      </w:r>
      <w:r>
        <w:rPr>
          <w:szCs w:val="28"/>
        </w:rPr>
        <w:t>муниципального правового акта Главы города, Администрации города и (или) признания утратившим силу муниципального правового акта, включенного в классификатор;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- поступления ему копии распоряжения Администр</w:t>
      </w:r>
      <w:r>
        <w:rPr>
          <w:szCs w:val="28"/>
        </w:rPr>
        <w:t>ации города об исполнении решений соответствующего заседания Думы города (для решений Думы города);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- кадровых изменений относительно ответственных лиц.</w:t>
      </w:r>
    </w:p>
    <w:p w:rsidR="002569C2" w:rsidRDefault="00774486">
      <w:pPr>
        <w:pStyle w:val="a3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Электронные версии указанных </w:t>
      </w:r>
      <w:r>
        <w:rPr>
          <w:szCs w:val="28"/>
          <w:shd w:val="clear" w:color="auto" w:fill="FFFFFF"/>
        </w:rPr>
        <w:t>приказов с обязательными реквизитами (дата, номер) в течение одного рабоче</w:t>
      </w:r>
      <w:r>
        <w:rPr>
          <w:szCs w:val="28"/>
          <w:shd w:val="clear" w:color="auto" w:fill="FFFFFF"/>
        </w:rPr>
        <w:t>го дня с момента издания направляются                         их исполнителями на электронный адрес специалиста аналитического отдела правового управления (</w:t>
      </w:r>
      <w:hyperlink r:id="rId6" w:history="1">
        <w:r>
          <w:rPr>
            <w:rStyle w:val="a4"/>
            <w:color w:val="auto"/>
            <w:szCs w:val="28"/>
            <w:u w:val="none"/>
            <w:shd w:val="clear" w:color="auto" w:fill="FFFFFF"/>
          </w:rPr>
          <w:t>burla@admsurgut.ru</w:t>
        </w:r>
      </w:hyperlink>
      <w:r>
        <w:rPr>
          <w:szCs w:val="28"/>
          <w:shd w:val="clear" w:color="auto" w:fill="FFFFFF"/>
        </w:rPr>
        <w:t xml:space="preserve">) для последующего включения            </w:t>
      </w:r>
      <w:r>
        <w:rPr>
          <w:szCs w:val="28"/>
          <w:shd w:val="clear" w:color="auto" w:fill="FFFFFF"/>
        </w:rPr>
        <w:t xml:space="preserve">      в классификатор.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Контроль за своевременным изданием и направлением приказов осуществляется руководителями соответствующих структурных подразделений, муниципальных учреждений и управлением кадров и муниципальной службы.</w:t>
      </w:r>
    </w:p>
    <w:p w:rsidR="002569C2" w:rsidRDefault="00774486">
      <w:pPr>
        <w:pStyle w:val="a3"/>
        <w:ind w:firstLine="567"/>
        <w:rPr>
          <w:szCs w:val="28"/>
        </w:rPr>
      </w:pPr>
      <w:r>
        <w:rPr>
          <w:szCs w:val="28"/>
        </w:rPr>
        <w:t>3.11. Администратор вносит в кл</w:t>
      </w:r>
      <w:r>
        <w:rPr>
          <w:szCs w:val="28"/>
        </w:rPr>
        <w:t xml:space="preserve">ассификатор сведения об ответственном лице, текст </w:t>
      </w:r>
      <w:r>
        <w:rPr>
          <w:szCs w:val="28"/>
          <w:shd w:val="clear" w:color="auto" w:fill="FFFFFF"/>
        </w:rPr>
        <w:t xml:space="preserve">приказа о назначении ответственного лица (лиц) </w:t>
      </w:r>
      <w:r>
        <w:rPr>
          <w:szCs w:val="28"/>
        </w:rPr>
        <w:t>в течение пяти       рабочих дней со дня направления ему электронной версии такого приказа».</w:t>
      </w:r>
    </w:p>
    <w:p w:rsidR="002569C2" w:rsidRDefault="00774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распоряжения оставляю за собой. </w:t>
      </w:r>
    </w:p>
    <w:p w:rsidR="002569C2" w:rsidRDefault="002569C2">
      <w:pPr>
        <w:ind w:firstLine="567"/>
        <w:jc w:val="both"/>
        <w:rPr>
          <w:sz w:val="28"/>
          <w:szCs w:val="28"/>
        </w:rPr>
      </w:pPr>
    </w:p>
    <w:p w:rsidR="002569C2" w:rsidRDefault="002569C2">
      <w:pPr>
        <w:jc w:val="both"/>
        <w:rPr>
          <w:sz w:val="28"/>
          <w:szCs w:val="28"/>
        </w:rPr>
      </w:pPr>
    </w:p>
    <w:p w:rsidR="002569C2" w:rsidRDefault="007744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 xml:space="preserve">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Д.В. Попов</w:t>
      </w:r>
    </w:p>
    <w:p w:rsidR="002569C2" w:rsidRDefault="002569C2">
      <w:pPr>
        <w:rPr>
          <w:b/>
          <w:sz w:val="28"/>
          <w:szCs w:val="28"/>
        </w:rPr>
      </w:pPr>
    </w:p>
    <w:sectPr w:rsidR="002569C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86" w:rsidRDefault="00774486">
      <w:r>
        <w:separator/>
      </w:r>
    </w:p>
  </w:endnote>
  <w:endnote w:type="continuationSeparator" w:id="0">
    <w:p w:rsidR="00774486" w:rsidRDefault="0077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86" w:rsidRDefault="00774486">
      <w:r>
        <w:separator/>
      </w:r>
    </w:p>
  </w:footnote>
  <w:footnote w:type="continuationSeparator" w:id="0">
    <w:p w:rsidR="00774486" w:rsidRDefault="00774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52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569C2" w:rsidRDefault="00774486">
        <w:pPr>
          <w:pStyle w:val="a5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FA2DB8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2569C2" w:rsidRDefault="002569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C2"/>
    <w:rsid w:val="002569C2"/>
    <w:rsid w:val="00522DAF"/>
    <w:rsid w:val="00774486"/>
    <w:rsid w:val="00F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854EB3-3DD3-4E57-A1B8-5B7A32EE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pple-converted-space">
    <w:name w:val="apple-converted-space"/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FA2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la@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2015-12-25T05:46:00Z</cp:lastPrinted>
  <dcterms:created xsi:type="dcterms:W3CDTF">2017-11-02T06:01:00Z</dcterms:created>
  <dcterms:modified xsi:type="dcterms:W3CDTF">2017-11-02T06:01:00Z</dcterms:modified>
</cp:coreProperties>
</file>