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0F" w:rsidRDefault="002C5B0F" w:rsidP="002C5B0F">
      <w:pPr>
        <w:spacing w:after="0" w:line="240" w:lineRule="auto"/>
        <w:jc w:val="center"/>
        <w:rPr>
          <w:b/>
          <w:sz w:val="28"/>
          <w:szCs w:val="28"/>
        </w:rPr>
      </w:pPr>
      <w:r w:rsidRPr="002C5B0F">
        <w:rPr>
          <w:b/>
          <w:sz w:val="28"/>
          <w:szCs w:val="28"/>
        </w:rPr>
        <w:fldChar w:fldCharType="begin"/>
      </w:r>
      <w:r w:rsidRPr="002C5B0F">
        <w:rPr>
          <w:b/>
          <w:sz w:val="28"/>
          <w:szCs w:val="28"/>
        </w:rPr>
        <w:instrText xml:space="preserve"> HYPERLINK "http://base.garant.ru/173972/" </w:instrText>
      </w:r>
      <w:r w:rsidRPr="002C5B0F">
        <w:rPr>
          <w:b/>
          <w:sz w:val="28"/>
          <w:szCs w:val="28"/>
        </w:rPr>
        <w:fldChar w:fldCharType="separate"/>
      </w:r>
      <w:r w:rsidRPr="002C5B0F">
        <w:rPr>
          <w:rStyle w:val="a3"/>
          <w:rFonts w:ascii="Arial" w:hAnsi="Arial" w:cs="Arial"/>
          <w:b/>
          <w:color w:val="26579A"/>
          <w:sz w:val="28"/>
          <w:szCs w:val="28"/>
          <w:shd w:val="clear" w:color="auto" w:fill="FFFFFF"/>
        </w:rPr>
        <w:t>Федеральный закон от 15 ноября 1997 г. N 143-ФЗ "Об актах гражданского состояния"</w:t>
      </w:r>
      <w:r w:rsidRPr="002C5B0F">
        <w:rPr>
          <w:b/>
          <w:sz w:val="28"/>
          <w:szCs w:val="28"/>
        </w:rPr>
        <w:fldChar w:fldCharType="end"/>
      </w:r>
    </w:p>
    <w:p w:rsidR="002C5B0F" w:rsidRPr="002C5B0F" w:rsidRDefault="002C5B0F" w:rsidP="002C5B0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80"/>
          <w:sz w:val="28"/>
          <w:szCs w:val="28"/>
          <w:lang w:eastAsia="ru-RU"/>
        </w:rPr>
      </w:pPr>
      <w:bookmarkStart w:id="0" w:name="_GoBack"/>
      <w:bookmarkEnd w:id="0"/>
    </w:p>
    <w:p w:rsidR="002C5B0F" w:rsidRPr="002C5B0F" w:rsidRDefault="002C5B0F" w:rsidP="002C5B0F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b/>
          <w:bCs/>
          <w:color w:val="000080"/>
          <w:sz w:val="20"/>
          <w:szCs w:val="20"/>
          <w:lang w:eastAsia="ru-RU"/>
        </w:rPr>
        <w:t>Статья 19.1</w:t>
      </w: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Порядок государственной регистрации рождения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</w:t>
      </w:r>
    </w:p>
    <w:p w:rsidR="002C5B0F" w:rsidRPr="002C5B0F" w:rsidRDefault="002C5B0F" w:rsidP="002C5B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Государственная регистрация рождения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производится по заявлению медицинской организации, в которой находится ребенок, либо органа опеки и попечительства по месту нахождения ребенка не позднее чем через семь дней со дня его оставления матерью.</w:t>
      </w:r>
      <w:proofErr w:type="gramEnd"/>
    </w:p>
    <w:p w:rsidR="002C5B0F" w:rsidRPr="002C5B0F" w:rsidRDefault="002C5B0F" w:rsidP="002C5B0F">
      <w:pPr>
        <w:spacing w:after="0" w:line="240" w:lineRule="auto"/>
        <w:jc w:val="both"/>
        <w:outlineLvl w:val="3"/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</w:pPr>
      <w:r w:rsidRPr="002C5B0F">
        <w:rPr>
          <w:rFonts w:ascii="Arial" w:eastAsia="Times New Roman" w:hAnsi="Arial" w:cs="Arial"/>
          <w:i/>
          <w:iCs/>
          <w:color w:val="800080"/>
          <w:sz w:val="18"/>
          <w:szCs w:val="18"/>
          <w:lang w:eastAsia="ru-RU"/>
        </w:rPr>
        <w:t>Информация об изменениях:</w:t>
      </w:r>
    </w:p>
    <w:p w:rsidR="002C5B0F" w:rsidRPr="002C5B0F" w:rsidRDefault="002C5B0F" w:rsidP="002C5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5" w:anchor="block_212" w:history="1">
        <w:r w:rsidRPr="002C5B0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Федеральным законом</w:t>
        </w:r>
      </w:hyperlink>
      <w:r w:rsidRPr="002C5B0F"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  <w:t> от 25 ноября 2013 г. N 317-ФЗ в пункт 2 статьи 19.1 настоящего Федерального закона внесены изменения</w:t>
      </w:r>
    </w:p>
    <w:p w:rsidR="002C5B0F" w:rsidRPr="002C5B0F" w:rsidRDefault="002C5B0F" w:rsidP="002C5B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800080"/>
          <w:sz w:val="20"/>
          <w:szCs w:val="20"/>
          <w:lang w:eastAsia="ru-RU"/>
        </w:rPr>
      </w:pPr>
      <w:hyperlink r:id="rId6" w:anchor="block_1912" w:history="1">
        <w:r w:rsidRPr="002C5B0F">
          <w:rPr>
            <w:rFonts w:ascii="Arial" w:eastAsia="Times New Roman" w:hAnsi="Arial" w:cs="Arial"/>
            <w:i/>
            <w:iCs/>
            <w:color w:val="008000"/>
            <w:sz w:val="20"/>
            <w:szCs w:val="20"/>
            <w:lang w:eastAsia="ru-RU"/>
          </w:rPr>
          <w:t>См. текст пункта в предыдущей редакции</w:t>
        </w:r>
      </w:hyperlink>
    </w:p>
    <w:p w:rsidR="002C5B0F" w:rsidRPr="002C5B0F" w:rsidRDefault="002C5B0F" w:rsidP="002C5B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Одновременно с заявлением о государственной регистрации рождения ребенка, оставленного матерью, не предъявившей документа, удостоверяющего ее личность, должны быть представлены:</w:t>
      </w:r>
    </w:p>
    <w:p w:rsidR="002C5B0F" w:rsidRPr="002C5B0F" w:rsidRDefault="002C5B0F" w:rsidP="002C5B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документ установленной формы о рождении, выданный медицинской организацией, в которой происходили роды или в которую обратилась мать после родов;</w:t>
      </w:r>
    </w:p>
    <w:p w:rsidR="002C5B0F" w:rsidRPr="002C5B0F" w:rsidRDefault="002C5B0F" w:rsidP="002C5B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акт об оставлении ребенка, выданный медицинской организацией, в которой находится этот ребенок. </w:t>
      </w:r>
      <w:hyperlink r:id="rId7" w:anchor="block_1000" w:history="1">
        <w:r w:rsidRPr="002C5B0F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Форма</w:t>
        </w:r>
      </w:hyperlink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указанного акта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2C5B0F" w:rsidRPr="002C5B0F" w:rsidRDefault="002C5B0F" w:rsidP="002C5B0F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Сведения о фамилии, об имени и отчестве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вносятся в запись акта о рождении этого ребенка по указанию органа или организации, определенных </w:t>
      </w:r>
      <w:hyperlink r:id="rId8" w:anchor="block_1911" w:history="1">
        <w:r w:rsidRPr="002C5B0F">
          <w:rPr>
            <w:rFonts w:ascii="Arial" w:eastAsia="Times New Roman" w:hAnsi="Arial" w:cs="Arial"/>
            <w:color w:val="008000"/>
            <w:sz w:val="20"/>
            <w:szCs w:val="20"/>
            <w:lang w:eastAsia="ru-RU"/>
          </w:rPr>
          <w:t>пунктом 1</w:t>
        </w:r>
      </w:hyperlink>
      <w:r w:rsidRPr="002C5B0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настоящей статьи. Сведения о родителях ребенка, оставленного матерью, не предъявившей документа, удостоверяющего ее личность, в медицинской организации, в которой происходили роды или в которую обратилась мать после родов, в запись акта о рождении этого ребенка не вносятся.</w:t>
      </w:r>
    </w:p>
    <w:p w:rsidR="00CA1D04" w:rsidRDefault="00CA1D04"/>
    <w:sectPr w:rsidR="00CA1D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0F"/>
    <w:rsid w:val="002C5B0F"/>
    <w:rsid w:val="00CA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5B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C5B0F"/>
  </w:style>
  <w:style w:type="paragraph" w:customStyle="1" w:styleId="s1">
    <w:name w:val="s_1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5B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B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2C5B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C5B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5">
    <w:name w:val="s_15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C5B0F"/>
  </w:style>
  <w:style w:type="paragraph" w:customStyle="1" w:styleId="s1">
    <w:name w:val="s_1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2C5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5B0F"/>
    <w:rPr>
      <w:color w:val="0000FF"/>
      <w:u w:val="single"/>
    </w:rPr>
  </w:style>
  <w:style w:type="character" w:customStyle="1" w:styleId="apple-converted-space">
    <w:name w:val="apple-converted-space"/>
    <w:basedOn w:val="a0"/>
    <w:rsid w:val="002C5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3972/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2173325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58055550/" TargetMode="External"/><Relationship Id="rId5" Type="http://schemas.openxmlformats.org/officeDocument/2006/relationships/hyperlink" Target="http://base.garant.ru/70514766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2015-01-17T13:24:00Z</dcterms:created>
  <dcterms:modified xsi:type="dcterms:W3CDTF">2015-01-17T13:25:00Z</dcterms:modified>
</cp:coreProperties>
</file>