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6C6" w:rsidRPr="00E10A69" w:rsidRDefault="0016345F" w:rsidP="0016345F">
      <w:pPr>
        <w:spacing w:after="0" w:line="240" w:lineRule="auto"/>
        <w:jc w:val="right"/>
        <w:rPr>
          <w:rFonts w:ascii="Times New Roman" w:eastAsia="Times New Roman" w:hAnsi="Times New Roman"/>
          <w:b/>
          <w:sz w:val="26"/>
          <w:szCs w:val="26"/>
          <w:lang w:eastAsia="ru-RU"/>
        </w:rPr>
      </w:pPr>
      <w:bookmarkStart w:id="0" w:name="_GoBack"/>
      <w:bookmarkEnd w:id="0"/>
      <w:r w:rsidRPr="00E10A69">
        <w:rPr>
          <w:rFonts w:ascii="Times New Roman" w:eastAsia="Times New Roman" w:hAnsi="Times New Roman"/>
          <w:b/>
          <w:sz w:val="26"/>
          <w:szCs w:val="26"/>
          <w:lang w:eastAsia="ru-RU"/>
        </w:rPr>
        <w:t>Проект</w:t>
      </w:r>
    </w:p>
    <w:p w:rsidR="00B336C6" w:rsidRPr="00E10A69" w:rsidRDefault="00313B2A" w:rsidP="00B336C6">
      <w:pPr>
        <w:spacing w:after="0" w:line="240" w:lineRule="auto"/>
        <w:jc w:val="center"/>
        <w:rPr>
          <w:rFonts w:ascii="Times New Roman" w:eastAsia="Times New Roman" w:hAnsi="Times New Roman"/>
          <w:sz w:val="26"/>
          <w:szCs w:val="26"/>
          <w:lang w:eastAsia="ru-RU"/>
        </w:rPr>
      </w:pPr>
      <w:r w:rsidRPr="00E10A69">
        <w:rPr>
          <w:rFonts w:ascii="Times New Roman" w:eastAsia="Times New Roman" w:hAnsi="Times New Roman"/>
          <w:sz w:val="26"/>
          <w:szCs w:val="26"/>
          <w:lang w:eastAsia="ru-RU"/>
        </w:rPr>
        <w:t>Пояснительная записка</w:t>
      </w:r>
    </w:p>
    <w:p w:rsidR="0016345F" w:rsidRPr="00E10A69" w:rsidRDefault="00313B2A" w:rsidP="00313B2A">
      <w:pPr>
        <w:spacing w:after="0" w:line="240" w:lineRule="auto"/>
        <w:jc w:val="center"/>
        <w:rPr>
          <w:rFonts w:ascii="Times New Roman" w:hAnsi="Times New Roman"/>
          <w:sz w:val="26"/>
          <w:szCs w:val="26"/>
        </w:rPr>
      </w:pPr>
      <w:r w:rsidRPr="00E10A69">
        <w:rPr>
          <w:rFonts w:ascii="Times New Roman" w:hAnsi="Times New Roman"/>
          <w:sz w:val="26"/>
          <w:szCs w:val="26"/>
        </w:rPr>
        <w:t>к Отчету о результатах деятельности Главы</w:t>
      </w:r>
      <w:r w:rsidR="002655FE" w:rsidRPr="00E10A69">
        <w:rPr>
          <w:rFonts w:ascii="Times New Roman" w:hAnsi="Times New Roman"/>
          <w:sz w:val="26"/>
          <w:szCs w:val="26"/>
        </w:rPr>
        <w:t xml:space="preserve"> города и Администрации города</w:t>
      </w:r>
    </w:p>
    <w:p w:rsidR="00313B2A" w:rsidRPr="00E10A69" w:rsidRDefault="00313B2A" w:rsidP="00313B2A">
      <w:pPr>
        <w:spacing w:after="0" w:line="240" w:lineRule="auto"/>
        <w:jc w:val="center"/>
        <w:rPr>
          <w:rFonts w:ascii="Times New Roman" w:hAnsi="Times New Roman"/>
          <w:sz w:val="26"/>
          <w:szCs w:val="26"/>
        </w:rPr>
      </w:pPr>
    </w:p>
    <w:p w:rsidR="00B336C6" w:rsidRPr="00E10A69" w:rsidRDefault="00313B2A" w:rsidP="00B336C6">
      <w:pPr>
        <w:spacing w:after="0" w:line="240" w:lineRule="auto"/>
        <w:ind w:firstLine="708"/>
        <w:jc w:val="both"/>
        <w:rPr>
          <w:rFonts w:ascii="Times New Roman" w:eastAsia="Times New Roman" w:hAnsi="Times New Roman"/>
          <w:sz w:val="26"/>
          <w:szCs w:val="26"/>
          <w:lang w:eastAsia="ru-RU"/>
        </w:rPr>
      </w:pPr>
      <w:r w:rsidRPr="00E10A69">
        <w:rPr>
          <w:rFonts w:ascii="Times New Roman" w:hAnsi="Times New Roman"/>
          <w:sz w:val="26"/>
          <w:szCs w:val="26"/>
        </w:rPr>
        <w:t xml:space="preserve">Сургут продолжает сохранять свои позиции и укреплять свое положение в регионе. </w:t>
      </w:r>
      <w:r w:rsidR="00B336C6" w:rsidRPr="00E10A69">
        <w:rPr>
          <w:rFonts w:ascii="Times New Roman" w:eastAsia="Times New Roman" w:hAnsi="Times New Roman"/>
          <w:sz w:val="26"/>
          <w:szCs w:val="26"/>
          <w:lang w:eastAsia="ru-RU"/>
        </w:rPr>
        <w:t xml:space="preserve">Основные тенденции социально-экономического развития города Сургута в 2012 году характеризуются оживлением динамики ряда отраслей и достижением результатов в свете решения  задач, обозначенных в Послании Президента Российской Федерации Федеральному Собранию Российской Федерации от 22.12.2011 года и Бюджетном </w:t>
      </w:r>
      <w:r w:rsidR="009F5ACC" w:rsidRPr="00E10A69">
        <w:rPr>
          <w:rFonts w:ascii="Times New Roman" w:eastAsia="Times New Roman" w:hAnsi="Times New Roman"/>
          <w:sz w:val="26"/>
          <w:szCs w:val="26"/>
          <w:lang w:eastAsia="ru-RU"/>
        </w:rPr>
        <w:t>П</w:t>
      </w:r>
      <w:r w:rsidR="00B336C6" w:rsidRPr="00E10A69">
        <w:rPr>
          <w:rFonts w:ascii="Times New Roman" w:eastAsia="Times New Roman" w:hAnsi="Times New Roman"/>
          <w:sz w:val="26"/>
          <w:szCs w:val="26"/>
          <w:lang w:eastAsia="ru-RU"/>
        </w:rPr>
        <w:t xml:space="preserve">ослании о бюджетной политике в 2012-2014 годах от 29.06.2011, </w:t>
      </w:r>
      <w:r w:rsidRPr="00E10A69">
        <w:rPr>
          <w:rFonts w:ascii="Times New Roman" w:eastAsia="Times New Roman" w:hAnsi="Times New Roman"/>
          <w:sz w:val="26"/>
          <w:szCs w:val="26"/>
          <w:lang w:eastAsia="ru-RU"/>
        </w:rPr>
        <w:t>У</w:t>
      </w:r>
      <w:r w:rsidR="00B336C6" w:rsidRPr="00E10A69">
        <w:rPr>
          <w:rFonts w:ascii="Times New Roman" w:eastAsia="Times New Roman" w:hAnsi="Times New Roman"/>
          <w:sz w:val="26"/>
          <w:szCs w:val="26"/>
          <w:lang w:eastAsia="ru-RU"/>
        </w:rPr>
        <w:t>казах Президента Российской Федерации от 7</w:t>
      </w:r>
      <w:r w:rsidR="001428F5" w:rsidRPr="00E10A69">
        <w:rPr>
          <w:rFonts w:ascii="Times New Roman" w:eastAsia="Times New Roman" w:hAnsi="Times New Roman"/>
          <w:sz w:val="26"/>
          <w:szCs w:val="26"/>
          <w:lang w:eastAsia="ru-RU"/>
        </w:rPr>
        <w:t xml:space="preserve"> мая 2012 года.</w:t>
      </w:r>
    </w:p>
    <w:p w:rsidR="00B336C6" w:rsidRPr="00E10A69" w:rsidRDefault="00B336C6" w:rsidP="00B336C6">
      <w:pPr>
        <w:keepNext/>
        <w:widowControl w:val="0"/>
        <w:spacing w:after="0" w:line="240" w:lineRule="auto"/>
        <w:ind w:firstLine="720"/>
        <w:jc w:val="both"/>
        <w:rPr>
          <w:rFonts w:ascii="Times New Roman" w:eastAsia="Times New Roman" w:hAnsi="Times New Roman"/>
          <w:sz w:val="26"/>
          <w:szCs w:val="26"/>
          <w:lang w:eastAsia="ru-RU"/>
        </w:rPr>
      </w:pPr>
      <w:r w:rsidRPr="00E10A69">
        <w:rPr>
          <w:rFonts w:ascii="Times New Roman" w:eastAsia="Times New Roman" w:hAnsi="Times New Roman"/>
          <w:sz w:val="26"/>
          <w:szCs w:val="26"/>
          <w:lang w:eastAsia="ru-RU"/>
        </w:rPr>
        <w:t>Формирование на территории города диверсифицированной сферы услуг для населения становится конкурентным преимуществом Сургута, закрепляющим за ним центровое положение в округе.</w:t>
      </w:r>
    </w:p>
    <w:p w:rsidR="00B336C6" w:rsidRPr="00E10A69" w:rsidRDefault="00B336C6" w:rsidP="00B336C6">
      <w:pPr>
        <w:keepNext/>
        <w:widowControl w:val="0"/>
        <w:spacing w:after="0" w:line="240" w:lineRule="auto"/>
        <w:ind w:firstLine="720"/>
        <w:jc w:val="both"/>
        <w:rPr>
          <w:rFonts w:ascii="Times New Roman" w:eastAsia="Times New Roman" w:hAnsi="Times New Roman"/>
          <w:kern w:val="2"/>
          <w:sz w:val="26"/>
          <w:szCs w:val="26"/>
          <w:lang w:eastAsia="ru-RU"/>
        </w:rPr>
      </w:pPr>
      <w:r w:rsidRPr="00E10A69">
        <w:rPr>
          <w:rFonts w:ascii="Times New Roman" w:eastAsia="Times New Roman" w:hAnsi="Times New Roman"/>
          <w:sz w:val="26"/>
          <w:szCs w:val="26"/>
          <w:lang w:eastAsia="ru-RU"/>
        </w:rPr>
        <w:t xml:space="preserve">Достигнутый уровень благосостояния, взвешенный подход к управлению финансами, низкая долговая нагрузка и устойчиво-позитивные показатели ликвидности оказали положительное влияние на  рейтинг города. В </w:t>
      </w:r>
      <w:r w:rsidR="00313B2A" w:rsidRPr="00E10A69">
        <w:rPr>
          <w:rFonts w:ascii="Times New Roman" w:eastAsia="Times New Roman" w:hAnsi="Times New Roman"/>
          <w:sz w:val="26"/>
          <w:szCs w:val="26"/>
          <w:lang w:eastAsia="ru-RU"/>
        </w:rPr>
        <w:t>марте</w:t>
      </w:r>
      <w:r w:rsidRPr="00E10A69">
        <w:rPr>
          <w:rFonts w:ascii="Times New Roman" w:eastAsia="Times New Roman" w:hAnsi="Times New Roman"/>
          <w:sz w:val="26"/>
          <w:szCs w:val="26"/>
          <w:lang w:eastAsia="ru-RU"/>
        </w:rPr>
        <w:t xml:space="preserve"> 201</w:t>
      </w:r>
      <w:r w:rsidR="00313B2A" w:rsidRPr="00E10A69">
        <w:rPr>
          <w:rFonts w:ascii="Times New Roman" w:eastAsia="Times New Roman" w:hAnsi="Times New Roman"/>
          <w:sz w:val="26"/>
          <w:szCs w:val="26"/>
          <w:lang w:eastAsia="ru-RU"/>
        </w:rPr>
        <w:t>3</w:t>
      </w:r>
      <w:r w:rsidRPr="00E10A69">
        <w:rPr>
          <w:rFonts w:ascii="Times New Roman" w:eastAsia="Times New Roman" w:hAnsi="Times New Roman"/>
          <w:sz w:val="26"/>
          <w:szCs w:val="26"/>
          <w:lang w:eastAsia="ru-RU"/>
        </w:rPr>
        <w:t xml:space="preserve"> года долгосрочный кредитный рейтинг города Сургута </w:t>
      </w:r>
      <w:r w:rsidR="00313B2A" w:rsidRPr="00E10A69">
        <w:rPr>
          <w:rFonts w:ascii="Times New Roman" w:eastAsia="Times New Roman" w:hAnsi="Times New Roman"/>
          <w:sz w:val="26"/>
          <w:szCs w:val="26"/>
          <w:lang w:eastAsia="ru-RU"/>
        </w:rPr>
        <w:t>подтвержден на</w:t>
      </w:r>
      <w:r w:rsidRPr="00E10A69">
        <w:rPr>
          <w:rFonts w:ascii="Times New Roman" w:eastAsia="Times New Roman" w:hAnsi="Times New Roman"/>
          <w:sz w:val="26"/>
          <w:szCs w:val="26"/>
          <w:lang w:eastAsia="ru-RU"/>
        </w:rPr>
        <w:t xml:space="preserve"> уровн</w:t>
      </w:r>
      <w:r w:rsidR="00313B2A" w:rsidRPr="00E10A69">
        <w:rPr>
          <w:rFonts w:ascii="Times New Roman" w:eastAsia="Times New Roman" w:hAnsi="Times New Roman"/>
          <w:sz w:val="26"/>
          <w:szCs w:val="26"/>
          <w:lang w:eastAsia="ru-RU"/>
        </w:rPr>
        <w:t>е</w:t>
      </w:r>
      <w:r w:rsidRPr="00E10A69">
        <w:rPr>
          <w:rFonts w:ascii="Times New Roman" w:eastAsia="Times New Roman" w:hAnsi="Times New Roman"/>
          <w:sz w:val="26"/>
          <w:szCs w:val="26"/>
          <w:lang w:eastAsia="ru-RU"/>
        </w:rPr>
        <w:t xml:space="preserve"> «ВВ+», по национальной шкале до «ruAA+». Прогноз по рейтингу — «Стабильный».</w:t>
      </w:r>
      <w:r w:rsidRPr="00E10A69">
        <w:rPr>
          <w:rFonts w:ascii="Times New Roman" w:eastAsia="Times New Roman" w:hAnsi="Times New Roman"/>
          <w:kern w:val="2"/>
          <w:sz w:val="26"/>
          <w:szCs w:val="26"/>
          <w:lang w:eastAsia="ru-RU"/>
        </w:rPr>
        <w:t xml:space="preserve"> </w:t>
      </w:r>
    </w:p>
    <w:p w:rsidR="00B336C6" w:rsidRPr="00E10A69" w:rsidRDefault="00B336C6" w:rsidP="00B336C6">
      <w:pPr>
        <w:spacing w:after="0" w:line="240" w:lineRule="auto"/>
        <w:ind w:firstLine="708"/>
        <w:jc w:val="both"/>
        <w:rPr>
          <w:rFonts w:ascii="Times New Roman" w:eastAsia="Times New Roman" w:hAnsi="Times New Roman"/>
          <w:sz w:val="26"/>
          <w:szCs w:val="26"/>
          <w:lang w:eastAsia="ru-RU"/>
        </w:rPr>
      </w:pPr>
    </w:p>
    <w:p w:rsidR="00B336C6" w:rsidRPr="00E10A69" w:rsidRDefault="0016345F" w:rsidP="00313B2A">
      <w:pPr>
        <w:spacing w:after="0" w:line="240" w:lineRule="auto"/>
        <w:ind w:firstLine="708"/>
        <w:jc w:val="center"/>
        <w:rPr>
          <w:rFonts w:ascii="Times New Roman" w:eastAsia="Times New Roman" w:hAnsi="Times New Roman"/>
          <w:b/>
          <w:sz w:val="26"/>
          <w:szCs w:val="26"/>
          <w:lang w:eastAsia="ru-RU"/>
        </w:rPr>
      </w:pPr>
      <w:r w:rsidRPr="00E10A69">
        <w:rPr>
          <w:rFonts w:ascii="Times New Roman" w:eastAsia="Times New Roman" w:hAnsi="Times New Roman"/>
          <w:b/>
          <w:sz w:val="26"/>
          <w:szCs w:val="26"/>
          <w:lang w:eastAsia="ru-RU"/>
        </w:rPr>
        <w:t>Экономика города</w:t>
      </w:r>
    </w:p>
    <w:p w:rsidR="009F5ACC" w:rsidRPr="00E10A69" w:rsidRDefault="009F5ACC" w:rsidP="00B336C6">
      <w:pPr>
        <w:spacing w:after="0" w:line="240" w:lineRule="auto"/>
        <w:ind w:firstLine="708"/>
        <w:jc w:val="both"/>
        <w:rPr>
          <w:rFonts w:ascii="Times New Roman" w:eastAsia="Times New Roman" w:hAnsi="Times New Roman"/>
          <w:b/>
          <w:sz w:val="26"/>
          <w:szCs w:val="26"/>
          <w:lang w:eastAsia="ru-RU"/>
        </w:rPr>
      </w:pPr>
    </w:p>
    <w:p w:rsidR="00313B2A" w:rsidRPr="00E10A69" w:rsidRDefault="00B336C6" w:rsidP="00B336C6">
      <w:pPr>
        <w:spacing w:after="0" w:line="240" w:lineRule="auto"/>
        <w:ind w:firstLine="708"/>
        <w:jc w:val="both"/>
        <w:rPr>
          <w:rFonts w:ascii="Times New Roman" w:eastAsia="Times New Roman" w:hAnsi="Times New Roman"/>
          <w:sz w:val="26"/>
          <w:szCs w:val="26"/>
          <w:lang w:eastAsia="ru-RU"/>
        </w:rPr>
      </w:pPr>
      <w:r w:rsidRPr="00E10A69">
        <w:rPr>
          <w:rFonts w:ascii="Times New Roman" w:eastAsia="Times New Roman" w:hAnsi="Times New Roman"/>
          <w:sz w:val="26"/>
          <w:szCs w:val="26"/>
          <w:lang w:eastAsia="ru-RU"/>
        </w:rPr>
        <w:t>Результаты развития в муниципальном образовании отраслей экономики</w:t>
      </w:r>
      <w:r w:rsidR="00313B2A" w:rsidRPr="00E10A69">
        <w:rPr>
          <w:rFonts w:ascii="Times New Roman" w:eastAsia="Times New Roman" w:hAnsi="Times New Roman"/>
          <w:sz w:val="26"/>
          <w:szCs w:val="26"/>
          <w:lang w:eastAsia="ru-RU"/>
        </w:rPr>
        <w:t>.</w:t>
      </w:r>
      <w:r w:rsidRPr="00E10A69">
        <w:rPr>
          <w:rFonts w:ascii="Times New Roman" w:eastAsia="Times New Roman" w:hAnsi="Times New Roman"/>
          <w:sz w:val="26"/>
          <w:szCs w:val="26"/>
          <w:lang w:eastAsia="ru-RU"/>
        </w:rPr>
        <w:t xml:space="preserve"> </w:t>
      </w:r>
    </w:p>
    <w:p w:rsidR="00B336C6" w:rsidRPr="00E10A69" w:rsidRDefault="00B336C6" w:rsidP="00B336C6">
      <w:pPr>
        <w:spacing w:after="0" w:line="240" w:lineRule="auto"/>
        <w:ind w:firstLine="708"/>
        <w:jc w:val="both"/>
        <w:rPr>
          <w:rFonts w:ascii="Times New Roman" w:eastAsia="Times New Roman" w:hAnsi="Times New Roman"/>
          <w:sz w:val="26"/>
          <w:szCs w:val="26"/>
          <w:lang w:eastAsia="ru-RU"/>
        </w:rPr>
      </w:pPr>
      <w:r w:rsidRPr="00E10A69">
        <w:rPr>
          <w:rFonts w:ascii="Times New Roman" w:eastAsia="Times New Roman" w:hAnsi="Times New Roman"/>
          <w:sz w:val="26"/>
          <w:szCs w:val="26"/>
          <w:lang w:eastAsia="ru-RU"/>
        </w:rPr>
        <w:t>Реальный сектор экономики муниципального образования представлен следующими видами экономической деятельности: промышленное производство, сельское хозяйство, строительство, транспорт и связь, торговля и услуги, жилищно-коммунал</w:t>
      </w:r>
      <w:r w:rsidR="00F9338B" w:rsidRPr="00E10A69">
        <w:rPr>
          <w:rFonts w:ascii="Times New Roman" w:eastAsia="Times New Roman" w:hAnsi="Times New Roman"/>
          <w:sz w:val="26"/>
          <w:szCs w:val="26"/>
          <w:lang w:eastAsia="ru-RU"/>
        </w:rPr>
        <w:t>ьное хозяйство, социальный блок</w:t>
      </w:r>
      <w:r w:rsidR="0016345F" w:rsidRPr="00E10A69">
        <w:rPr>
          <w:rFonts w:ascii="Times New Roman" w:eastAsia="Times New Roman" w:hAnsi="Times New Roman"/>
          <w:sz w:val="26"/>
          <w:szCs w:val="26"/>
          <w:lang w:eastAsia="ru-RU"/>
        </w:rPr>
        <w:t>.</w:t>
      </w:r>
    </w:p>
    <w:p w:rsidR="0016345F" w:rsidRPr="00E10A69" w:rsidRDefault="00B336C6" w:rsidP="00B336C6">
      <w:pPr>
        <w:spacing w:after="0" w:line="240" w:lineRule="auto"/>
        <w:ind w:firstLine="708"/>
        <w:jc w:val="both"/>
        <w:rPr>
          <w:rFonts w:ascii="Times New Roman" w:eastAsia="Times New Roman" w:hAnsi="Times New Roman"/>
          <w:sz w:val="26"/>
          <w:szCs w:val="26"/>
          <w:lang w:eastAsia="ru-RU"/>
        </w:rPr>
      </w:pPr>
      <w:r w:rsidRPr="00E10A69">
        <w:rPr>
          <w:rFonts w:ascii="Times New Roman" w:eastAsia="Times New Roman" w:hAnsi="Times New Roman"/>
          <w:sz w:val="26"/>
          <w:szCs w:val="26"/>
          <w:lang w:eastAsia="ru-RU"/>
        </w:rPr>
        <w:t xml:space="preserve">На 01.01.2013 года насчитывается </w:t>
      </w:r>
      <w:r w:rsidRPr="00E10A69">
        <w:rPr>
          <w:rFonts w:ascii="Times New Roman" w:eastAsia="Times New Roman" w:hAnsi="Times New Roman"/>
          <w:bCs/>
          <w:sz w:val="26"/>
          <w:szCs w:val="26"/>
          <w:lang w:eastAsia="ru-RU"/>
        </w:rPr>
        <w:t>12,2 тысяч единиц</w:t>
      </w:r>
      <w:r w:rsidRPr="00E10A69">
        <w:rPr>
          <w:rFonts w:ascii="Times New Roman" w:eastAsia="Times New Roman" w:hAnsi="Times New Roman"/>
          <w:sz w:val="26"/>
          <w:szCs w:val="26"/>
          <w:lang w:eastAsia="ru-RU"/>
        </w:rPr>
        <w:t xml:space="preserve"> хозяйствующих субъектов  всех отраслей  экономики города</w:t>
      </w:r>
      <w:r w:rsidRPr="00E10A69">
        <w:rPr>
          <w:rFonts w:ascii="Times New Roman" w:eastAsia="Times New Roman" w:hAnsi="Times New Roman"/>
          <w:bCs/>
          <w:sz w:val="26"/>
          <w:szCs w:val="26"/>
          <w:lang w:eastAsia="ru-RU"/>
        </w:rPr>
        <w:t xml:space="preserve">. </w:t>
      </w:r>
      <w:r w:rsidRPr="00E10A69">
        <w:rPr>
          <w:rFonts w:ascii="Times New Roman" w:eastAsia="Times New Roman" w:hAnsi="Times New Roman"/>
          <w:sz w:val="26"/>
          <w:szCs w:val="26"/>
          <w:lang w:eastAsia="ru-RU"/>
        </w:rPr>
        <w:t xml:space="preserve">Доля экономики города в объеме валового (отгруженного) продукта ХМАО-Югры - 10 %. </w:t>
      </w:r>
    </w:p>
    <w:p w:rsidR="00B336C6" w:rsidRPr="00E10A69" w:rsidRDefault="00B336C6" w:rsidP="00B336C6">
      <w:pPr>
        <w:spacing w:after="0" w:line="240" w:lineRule="auto"/>
        <w:ind w:firstLine="708"/>
        <w:jc w:val="both"/>
        <w:rPr>
          <w:rFonts w:ascii="Times New Roman" w:eastAsia="Times New Roman" w:hAnsi="Times New Roman"/>
          <w:sz w:val="26"/>
          <w:szCs w:val="26"/>
          <w:lang w:eastAsia="ru-RU"/>
        </w:rPr>
      </w:pPr>
      <w:r w:rsidRPr="00E10A69">
        <w:rPr>
          <w:rFonts w:ascii="Times New Roman" w:eastAsia="Times New Roman" w:hAnsi="Times New Roman"/>
          <w:sz w:val="26"/>
          <w:szCs w:val="26"/>
          <w:lang w:eastAsia="ru-RU"/>
        </w:rPr>
        <w:t xml:space="preserve">Годовой темп роста экономики </w:t>
      </w:r>
      <w:r w:rsidR="00997E10" w:rsidRPr="00E10A69">
        <w:rPr>
          <w:rFonts w:ascii="Times New Roman" w:eastAsia="Times New Roman" w:hAnsi="Times New Roman"/>
          <w:sz w:val="26"/>
          <w:szCs w:val="26"/>
          <w:lang w:eastAsia="ru-RU"/>
        </w:rPr>
        <w:t xml:space="preserve">города </w:t>
      </w:r>
      <w:r w:rsidRPr="00E10A69">
        <w:rPr>
          <w:rFonts w:ascii="Times New Roman" w:eastAsia="Times New Roman" w:hAnsi="Times New Roman"/>
          <w:sz w:val="26"/>
          <w:szCs w:val="26"/>
          <w:lang w:eastAsia="ru-RU"/>
        </w:rPr>
        <w:t>составил 6,2 %.</w:t>
      </w:r>
    </w:p>
    <w:p w:rsidR="0016345F" w:rsidRPr="00E10A69" w:rsidRDefault="0016345F" w:rsidP="00B336C6">
      <w:pPr>
        <w:spacing w:after="0" w:line="240" w:lineRule="auto"/>
        <w:ind w:firstLine="708"/>
        <w:jc w:val="both"/>
        <w:rPr>
          <w:rFonts w:ascii="Times New Roman" w:eastAsia="Times New Roman" w:hAnsi="Times New Roman"/>
          <w:sz w:val="26"/>
          <w:szCs w:val="26"/>
          <w:lang w:eastAsia="ru-RU"/>
        </w:rPr>
      </w:pPr>
    </w:p>
    <w:p w:rsidR="00B336C6" w:rsidRPr="00E10A69" w:rsidRDefault="00B336C6" w:rsidP="006354B9">
      <w:pPr>
        <w:spacing w:after="0" w:line="240" w:lineRule="auto"/>
        <w:ind w:firstLine="708"/>
        <w:jc w:val="both"/>
        <w:rPr>
          <w:rFonts w:ascii="Times New Roman" w:eastAsia="Times New Roman" w:hAnsi="Times New Roman"/>
          <w:sz w:val="26"/>
          <w:szCs w:val="26"/>
          <w:lang w:eastAsia="ru-RU"/>
        </w:rPr>
      </w:pPr>
      <w:r w:rsidRPr="00E10A69">
        <w:rPr>
          <w:rFonts w:ascii="Times New Roman" w:eastAsia="Times New Roman" w:hAnsi="Times New Roman"/>
          <w:sz w:val="26"/>
          <w:szCs w:val="26"/>
          <w:lang w:eastAsia="ru-RU"/>
        </w:rPr>
        <w:t xml:space="preserve">Общеэкономические показатели  развития </w:t>
      </w:r>
      <w:r w:rsidR="009F5ACC" w:rsidRPr="00E10A69">
        <w:rPr>
          <w:rFonts w:ascii="Times New Roman" w:eastAsia="Times New Roman" w:hAnsi="Times New Roman"/>
          <w:sz w:val="26"/>
          <w:szCs w:val="26"/>
          <w:lang w:eastAsia="ru-RU"/>
        </w:rPr>
        <w:t>города</w:t>
      </w:r>
      <w:r w:rsidRPr="00E10A69">
        <w:rPr>
          <w:rFonts w:ascii="Times New Roman" w:eastAsia="Times New Roman" w:hAnsi="Times New Roman"/>
          <w:sz w:val="26"/>
          <w:szCs w:val="26"/>
          <w:lang w:eastAsia="ru-RU"/>
        </w:rPr>
        <w:t xml:space="preserve"> за </w:t>
      </w:r>
      <w:r w:rsidR="009F5ACC" w:rsidRPr="00E10A69">
        <w:rPr>
          <w:rFonts w:ascii="Times New Roman" w:eastAsia="Times New Roman" w:hAnsi="Times New Roman"/>
          <w:sz w:val="26"/>
          <w:szCs w:val="26"/>
          <w:lang w:eastAsia="ru-RU"/>
        </w:rPr>
        <w:t>2012 год</w:t>
      </w:r>
      <w:r w:rsidRPr="00E10A69">
        <w:rPr>
          <w:rFonts w:ascii="Times New Roman" w:eastAsia="Times New Roman" w:hAnsi="Times New Roman"/>
          <w:sz w:val="26"/>
          <w:szCs w:val="26"/>
          <w:lang w:eastAsia="ru-RU"/>
        </w:rPr>
        <w:t xml:space="preserve"> составили:</w:t>
      </w:r>
    </w:p>
    <w:p w:rsidR="00B336C6" w:rsidRPr="00E10A69" w:rsidRDefault="006354B9" w:rsidP="006354B9">
      <w:pPr>
        <w:spacing w:after="0" w:line="240" w:lineRule="auto"/>
        <w:jc w:val="both"/>
        <w:rPr>
          <w:rFonts w:ascii="Times New Roman" w:eastAsia="Batang" w:hAnsi="Times New Roman"/>
          <w:color w:val="FF0000"/>
          <w:sz w:val="26"/>
          <w:szCs w:val="26"/>
          <w:lang w:eastAsia="ru-RU"/>
        </w:rPr>
      </w:pPr>
      <w:r w:rsidRPr="00E10A69">
        <w:rPr>
          <w:rFonts w:ascii="Times New Roman" w:eastAsia="Batang" w:hAnsi="Times New Roman"/>
          <w:sz w:val="26"/>
          <w:szCs w:val="26"/>
          <w:lang w:eastAsia="ru-RU"/>
        </w:rPr>
        <w:t xml:space="preserve">- </w:t>
      </w:r>
      <w:r w:rsidR="00B336C6" w:rsidRPr="00E10A69">
        <w:rPr>
          <w:rFonts w:ascii="Times New Roman" w:eastAsia="Batang" w:hAnsi="Times New Roman"/>
          <w:sz w:val="26"/>
          <w:szCs w:val="26"/>
          <w:lang w:eastAsia="ru-RU"/>
        </w:rPr>
        <w:t xml:space="preserve">численность постоянного населения </w:t>
      </w:r>
      <w:r w:rsidR="00F94EE5" w:rsidRPr="00E10A69">
        <w:rPr>
          <w:rFonts w:ascii="Times New Roman" w:eastAsia="Batang" w:hAnsi="Times New Roman"/>
          <w:sz w:val="26"/>
          <w:szCs w:val="26"/>
          <w:lang w:eastAsia="ru-RU"/>
        </w:rPr>
        <w:t xml:space="preserve">на конец года </w:t>
      </w:r>
      <w:r w:rsidR="00B336C6" w:rsidRPr="00E10A69">
        <w:rPr>
          <w:rFonts w:ascii="Times New Roman" w:eastAsia="Batang" w:hAnsi="Times New Roman"/>
          <w:sz w:val="26"/>
          <w:szCs w:val="26"/>
          <w:lang w:eastAsia="ru-RU"/>
        </w:rPr>
        <w:t xml:space="preserve">-  </w:t>
      </w:r>
      <w:r w:rsidR="00313B2A" w:rsidRPr="00E10A69">
        <w:rPr>
          <w:rFonts w:ascii="Times New Roman" w:eastAsia="Batang" w:hAnsi="Times New Roman"/>
          <w:sz w:val="26"/>
          <w:szCs w:val="26"/>
          <w:lang w:eastAsia="ru-RU"/>
        </w:rPr>
        <w:t>32</w:t>
      </w:r>
      <w:r w:rsidR="00F94EE5" w:rsidRPr="00E10A69">
        <w:rPr>
          <w:rFonts w:ascii="Times New Roman" w:eastAsia="Batang" w:hAnsi="Times New Roman"/>
          <w:sz w:val="26"/>
          <w:szCs w:val="26"/>
          <w:lang w:eastAsia="ru-RU"/>
        </w:rPr>
        <w:t xml:space="preserve">5,5 </w:t>
      </w:r>
      <w:r w:rsidR="00B336C6" w:rsidRPr="00E10A69">
        <w:rPr>
          <w:rFonts w:ascii="Times New Roman" w:eastAsia="Batang" w:hAnsi="Times New Roman"/>
          <w:sz w:val="26"/>
          <w:szCs w:val="26"/>
          <w:lang w:eastAsia="ru-RU"/>
        </w:rPr>
        <w:t xml:space="preserve">тыс. человек,  рост к уровню прошлого </w:t>
      </w:r>
      <w:r w:rsidR="00B336C6" w:rsidRPr="00D63B94">
        <w:rPr>
          <w:rFonts w:ascii="Times New Roman" w:eastAsia="Batang" w:hAnsi="Times New Roman"/>
          <w:color w:val="000000"/>
          <w:sz w:val="26"/>
          <w:szCs w:val="26"/>
          <w:lang w:eastAsia="ru-RU"/>
        </w:rPr>
        <w:t>года -  102,</w:t>
      </w:r>
      <w:r w:rsidR="00F94EE5" w:rsidRPr="00D63B94">
        <w:rPr>
          <w:rFonts w:ascii="Times New Roman" w:eastAsia="Batang" w:hAnsi="Times New Roman"/>
          <w:color w:val="000000"/>
          <w:sz w:val="26"/>
          <w:szCs w:val="26"/>
          <w:lang w:eastAsia="ru-RU"/>
        </w:rPr>
        <w:t>8</w:t>
      </w:r>
      <w:r w:rsidR="00B336C6" w:rsidRPr="00D63B94">
        <w:rPr>
          <w:rFonts w:ascii="Times New Roman" w:eastAsia="Batang" w:hAnsi="Times New Roman"/>
          <w:color w:val="000000"/>
          <w:sz w:val="26"/>
          <w:szCs w:val="26"/>
          <w:lang w:eastAsia="ru-RU"/>
        </w:rPr>
        <w:t xml:space="preserve"> %;</w:t>
      </w:r>
    </w:p>
    <w:p w:rsidR="006354B9" w:rsidRPr="00E10A69" w:rsidRDefault="006354B9" w:rsidP="00CA4282">
      <w:pPr>
        <w:spacing w:after="0" w:line="240" w:lineRule="auto"/>
        <w:jc w:val="both"/>
        <w:rPr>
          <w:rFonts w:ascii="Times New Roman" w:hAnsi="Times New Roman"/>
          <w:sz w:val="26"/>
          <w:szCs w:val="26"/>
        </w:rPr>
      </w:pPr>
      <w:r w:rsidRPr="00E10A69">
        <w:rPr>
          <w:rFonts w:ascii="Times New Roman" w:eastAsia="Batang" w:hAnsi="Times New Roman"/>
          <w:sz w:val="26"/>
          <w:szCs w:val="26"/>
          <w:lang w:eastAsia="ru-RU"/>
        </w:rPr>
        <w:t xml:space="preserve">- </w:t>
      </w:r>
      <w:r w:rsidR="00B336C6" w:rsidRPr="00E10A69">
        <w:rPr>
          <w:rFonts w:ascii="Times New Roman" w:eastAsia="Batang" w:hAnsi="Times New Roman"/>
          <w:sz w:val="26"/>
          <w:szCs w:val="26"/>
          <w:lang w:eastAsia="ru-RU"/>
        </w:rPr>
        <w:t>сальдированный финансовый результат по всем видам экономической деятельности по крупным и средним организациям города – 2</w:t>
      </w:r>
      <w:r w:rsidR="00313B2A" w:rsidRPr="00E10A69">
        <w:rPr>
          <w:rFonts w:ascii="Times New Roman" w:eastAsia="Batang" w:hAnsi="Times New Roman"/>
          <w:sz w:val="26"/>
          <w:szCs w:val="26"/>
          <w:lang w:eastAsia="ru-RU"/>
        </w:rPr>
        <w:t>51,2</w:t>
      </w:r>
      <w:r w:rsidR="00B336C6" w:rsidRPr="00E10A69">
        <w:rPr>
          <w:rFonts w:ascii="Times New Roman" w:eastAsia="Batang" w:hAnsi="Times New Roman"/>
          <w:sz w:val="26"/>
          <w:szCs w:val="26"/>
          <w:lang w:eastAsia="ru-RU"/>
        </w:rPr>
        <w:t xml:space="preserve"> млрд. рублей,  </w:t>
      </w:r>
      <w:r w:rsidR="002655FE" w:rsidRPr="00E10A69">
        <w:rPr>
          <w:rFonts w:ascii="Times New Roman" w:eastAsia="Batang" w:hAnsi="Times New Roman"/>
          <w:sz w:val="26"/>
          <w:szCs w:val="26"/>
          <w:lang w:eastAsia="ru-RU"/>
        </w:rPr>
        <w:t>снижение к уровню прошлого года на 23,6 %</w:t>
      </w:r>
      <w:r w:rsidRPr="00E10A69">
        <w:rPr>
          <w:rFonts w:ascii="Times New Roman" w:eastAsia="Batang" w:hAnsi="Times New Roman"/>
          <w:sz w:val="26"/>
          <w:szCs w:val="26"/>
          <w:lang w:eastAsia="ru-RU"/>
        </w:rPr>
        <w:t xml:space="preserve"> и </w:t>
      </w:r>
      <w:r w:rsidRPr="00E10A69">
        <w:rPr>
          <w:rFonts w:ascii="Times New Roman" w:hAnsi="Times New Roman"/>
          <w:sz w:val="26"/>
          <w:szCs w:val="26"/>
        </w:rPr>
        <w:t>обусловлено, в основном, уровнем цен на продукцию предприятий топливно-энергетического комплекса;</w:t>
      </w:r>
    </w:p>
    <w:p w:rsidR="00F9338B" w:rsidRPr="00D63B94" w:rsidRDefault="00F9338B" w:rsidP="001134FF">
      <w:pPr>
        <w:numPr>
          <w:ilvl w:val="0"/>
          <w:numId w:val="17"/>
        </w:numPr>
        <w:spacing w:after="0" w:line="240" w:lineRule="auto"/>
        <w:ind w:left="0" w:firstLine="360"/>
        <w:jc w:val="both"/>
        <w:rPr>
          <w:rFonts w:ascii="Times New Roman" w:eastAsia="Times New Roman" w:hAnsi="Times New Roman"/>
          <w:color w:val="000000"/>
          <w:sz w:val="26"/>
          <w:szCs w:val="26"/>
          <w:lang w:eastAsia="ru-RU"/>
        </w:rPr>
      </w:pPr>
      <w:r w:rsidRPr="00E10A69">
        <w:rPr>
          <w:rFonts w:ascii="Times New Roman" w:eastAsia="Batang" w:hAnsi="Times New Roman"/>
          <w:sz w:val="26"/>
          <w:szCs w:val="26"/>
          <w:lang w:eastAsia="ru-RU"/>
        </w:rPr>
        <w:t>объем отгруженного продукта (товаров собственного производства, выполненных работ и услуг собственными силами по всем видам экономической деятельности по</w:t>
      </w:r>
      <w:r w:rsidRPr="00E10A69">
        <w:rPr>
          <w:rFonts w:ascii="Times New Roman" w:eastAsia="Times New Roman" w:hAnsi="Times New Roman"/>
          <w:sz w:val="26"/>
          <w:szCs w:val="26"/>
          <w:lang w:eastAsia="ru-RU"/>
        </w:rPr>
        <w:t xml:space="preserve"> крупным и средним предприятиям</w:t>
      </w:r>
      <w:r w:rsidRPr="00E10A69">
        <w:rPr>
          <w:rFonts w:ascii="Times New Roman" w:eastAsia="Batang" w:hAnsi="Times New Roman"/>
          <w:sz w:val="26"/>
          <w:szCs w:val="26"/>
          <w:lang w:eastAsia="ru-RU"/>
        </w:rPr>
        <w:t xml:space="preserve">) – </w:t>
      </w:r>
      <w:r w:rsidRPr="00D63B94">
        <w:rPr>
          <w:rFonts w:ascii="Times New Roman" w:eastAsia="Times New Roman" w:hAnsi="Times New Roman"/>
          <w:color w:val="000000"/>
          <w:sz w:val="26"/>
          <w:szCs w:val="26"/>
          <w:lang w:eastAsia="ru-RU"/>
        </w:rPr>
        <w:t>370,4 млрд.рублей, индекс физического объема  – 105,4 %, индекс цен – 107,9 %.</w:t>
      </w:r>
    </w:p>
    <w:p w:rsidR="0016345F" w:rsidRPr="00E10A69" w:rsidRDefault="0016345F" w:rsidP="009F5ACC">
      <w:pPr>
        <w:pStyle w:val="af9"/>
        <w:shd w:val="clear" w:color="auto" w:fill="FFFFFF"/>
        <w:spacing w:after="0" w:line="240" w:lineRule="auto"/>
        <w:ind w:left="0" w:firstLine="567"/>
        <w:jc w:val="both"/>
        <w:rPr>
          <w:rFonts w:ascii="Times New Roman" w:hAnsi="Times New Roman" w:cs="Times New Roman"/>
          <w:sz w:val="26"/>
          <w:szCs w:val="26"/>
        </w:rPr>
      </w:pPr>
    </w:p>
    <w:p w:rsidR="009F5ACC" w:rsidRPr="00E10A69" w:rsidRDefault="009F5ACC" w:rsidP="009F5ACC">
      <w:pPr>
        <w:pStyle w:val="af9"/>
        <w:shd w:val="clear" w:color="auto" w:fill="FFFFFF"/>
        <w:spacing w:after="0" w:line="240" w:lineRule="auto"/>
        <w:ind w:left="0" w:firstLine="567"/>
        <w:jc w:val="both"/>
        <w:rPr>
          <w:rFonts w:ascii="Times New Roman" w:hAnsi="Times New Roman" w:cs="Times New Roman"/>
          <w:sz w:val="26"/>
          <w:szCs w:val="26"/>
        </w:rPr>
      </w:pPr>
      <w:r w:rsidRPr="00E10A69">
        <w:rPr>
          <w:rFonts w:ascii="Times New Roman" w:hAnsi="Times New Roman" w:cs="Times New Roman"/>
          <w:sz w:val="26"/>
          <w:szCs w:val="26"/>
        </w:rPr>
        <w:t xml:space="preserve">Все эти </w:t>
      </w:r>
      <w:r w:rsidR="0016345F" w:rsidRPr="00E10A69">
        <w:rPr>
          <w:rFonts w:ascii="Times New Roman" w:hAnsi="Times New Roman" w:cs="Times New Roman"/>
          <w:sz w:val="26"/>
          <w:szCs w:val="26"/>
        </w:rPr>
        <w:t>«</w:t>
      </w:r>
      <w:r w:rsidRPr="00E10A69">
        <w:rPr>
          <w:rFonts w:ascii="Times New Roman" w:hAnsi="Times New Roman" w:cs="Times New Roman"/>
          <w:sz w:val="26"/>
          <w:szCs w:val="26"/>
        </w:rPr>
        <w:t>сухие</w:t>
      </w:r>
      <w:r w:rsidR="0016345F" w:rsidRPr="00E10A69">
        <w:rPr>
          <w:rFonts w:ascii="Times New Roman" w:hAnsi="Times New Roman" w:cs="Times New Roman"/>
          <w:sz w:val="26"/>
          <w:szCs w:val="26"/>
        </w:rPr>
        <w:t>»</w:t>
      </w:r>
      <w:r w:rsidRPr="00E10A69">
        <w:rPr>
          <w:rFonts w:ascii="Times New Roman" w:hAnsi="Times New Roman" w:cs="Times New Roman"/>
          <w:sz w:val="26"/>
          <w:szCs w:val="26"/>
        </w:rPr>
        <w:t xml:space="preserve"> цифры говорят о том, что экономическая ситуация в городе стабильна</w:t>
      </w:r>
      <w:r w:rsidR="0016345F" w:rsidRPr="00E10A69">
        <w:rPr>
          <w:rFonts w:ascii="Times New Roman" w:hAnsi="Times New Roman" w:cs="Times New Roman"/>
          <w:sz w:val="26"/>
          <w:szCs w:val="26"/>
        </w:rPr>
        <w:t xml:space="preserve">я и </w:t>
      </w:r>
      <w:r w:rsidRPr="00E10A69">
        <w:rPr>
          <w:rFonts w:ascii="Times New Roman" w:hAnsi="Times New Roman" w:cs="Times New Roman"/>
          <w:sz w:val="26"/>
          <w:szCs w:val="26"/>
        </w:rPr>
        <w:t xml:space="preserve"> позволяет руководству города строить перспективные планы его развития как за счет доходной базы бюджета города, так и за счет привлечения инвестиций в приоритетные его направления.</w:t>
      </w:r>
    </w:p>
    <w:p w:rsidR="00B336C6" w:rsidRPr="00E10A69" w:rsidRDefault="00B336C6" w:rsidP="009F5ACC">
      <w:pPr>
        <w:spacing w:after="0" w:line="240" w:lineRule="auto"/>
        <w:ind w:firstLine="567"/>
        <w:jc w:val="both"/>
        <w:rPr>
          <w:rFonts w:ascii="Times New Roman" w:eastAsia="Times New Roman" w:hAnsi="Times New Roman"/>
          <w:sz w:val="26"/>
          <w:szCs w:val="26"/>
          <w:lang w:eastAsia="ru-RU"/>
        </w:rPr>
      </w:pPr>
    </w:p>
    <w:p w:rsidR="00B336C6" w:rsidRPr="00E10A69" w:rsidRDefault="00B336C6" w:rsidP="00B336C6">
      <w:pPr>
        <w:spacing w:after="0" w:line="240" w:lineRule="auto"/>
        <w:ind w:firstLine="708"/>
        <w:contextualSpacing/>
        <w:jc w:val="both"/>
        <w:rPr>
          <w:rFonts w:ascii="Times New Roman" w:eastAsia="Times New Roman" w:hAnsi="Times New Roman"/>
          <w:sz w:val="26"/>
          <w:szCs w:val="26"/>
          <w:lang w:eastAsia="ru-RU"/>
        </w:rPr>
      </w:pPr>
      <w:r w:rsidRPr="00E10A69">
        <w:rPr>
          <w:rFonts w:ascii="Times New Roman" w:eastAsia="Times New Roman" w:hAnsi="Times New Roman"/>
          <w:sz w:val="26"/>
          <w:szCs w:val="26"/>
          <w:lang w:eastAsia="ru-RU"/>
        </w:rPr>
        <w:lastRenderedPageBreak/>
        <w:t>В рамках Указа Президента Российской Федерации от 07.05.2012 № 596 «О долгосрочной государственной экономической политике» дости</w:t>
      </w:r>
      <w:r w:rsidR="00066535" w:rsidRPr="00E10A69">
        <w:rPr>
          <w:rFonts w:ascii="Times New Roman" w:eastAsia="Times New Roman" w:hAnsi="Times New Roman"/>
          <w:sz w:val="26"/>
          <w:szCs w:val="26"/>
          <w:lang w:eastAsia="ru-RU"/>
        </w:rPr>
        <w:t>гнуты по городу следующие целевые показатели</w:t>
      </w:r>
      <w:r w:rsidRPr="00E10A69">
        <w:rPr>
          <w:rFonts w:ascii="Times New Roman" w:eastAsia="Times New Roman" w:hAnsi="Times New Roman"/>
          <w:sz w:val="26"/>
          <w:szCs w:val="26"/>
          <w:lang w:eastAsia="ru-RU"/>
        </w:rPr>
        <w:t xml:space="preserve"> в 2012 году к уровню предыдущего года:</w:t>
      </w:r>
    </w:p>
    <w:p w:rsidR="00B336C6" w:rsidRPr="00E10A69" w:rsidRDefault="00B336C6" w:rsidP="001134FF">
      <w:pPr>
        <w:numPr>
          <w:ilvl w:val="0"/>
          <w:numId w:val="1"/>
        </w:numPr>
        <w:spacing w:after="0" w:line="240" w:lineRule="auto"/>
        <w:ind w:left="0" w:firstLine="0"/>
        <w:jc w:val="both"/>
        <w:rPr>
          <w:rFonts w:ascii="Times New Roman" w:eastAsia="Times New Roman" w:hAnsi="Times New Roman"/>
          <w:sz w:val="26"/>
          <w:szCs w:val="26"/>
          <w:lang w:eastAsia="ru-RU"/>
        </w:rPr>
      </w:pPr>
      <w:r w:rsidRPr="00E10A69">
        <w:rPr>
          <w:rFonts w:ascii="Times New Roman" w:eastAsia="Times New Roman" w:hAnsi="Times New Roman"/>
          <w:sz w:val="26"/>
          <w:szCs w:val="26"/>
          <w:lang w:eastAsia="ru-RU"/>
        </w:rPr>
        <w:t>годовой темп роста высокотехнологичных высокопроизводительных отраслей (</w:t>
      </w:r>
      <w:r w:rsidR="0016345F" w:rsidRPr="00E10A69">
        <w:rPr>
          <w:rFonts w:ascii="Times New Roman" w:eastAsia="Times New Roman" w:hAnsi="Times New Roman"/>
          <w:sz w:val="26"/>
          <w:szCs w:val="26"/>
          <w:lang w:eastAsia="ru-RU"/>
        </w:rPr>
        <w:t xml:space="preserve">за счет сферы </w:t>
      </w:r>
      <w:r w:rsidRPr="00E10A69">
        <w:rPr>
          <w:rFonts w:ascii="Times New Roman" w:eastAsia="Times New Roman" w:hAnsi="Times New Roman"/>
          <w:sz w:val="26"/>
          <w:szCs w:val="26"/>
          <w:lang w:eastAsia="ru-RU"/>
        </w:rPr>
        <w:t>электроэнергетики)</w:t>
      </w:r>
      <w:r w:rsidRPr="00E10A69">
        <w:rPr>
          <w:rFonts w:ascii="Times New Roman" w:eastAsia="Batang" w:hAnsi="Times New Roman"/>
          <w:sz w:val="26"/>
          <w:szCs w:val="26"/>
          <w:lang w:eastAsia="ru-RU"/>
        </w:rPr>
        <w:t xml:space="preserve"> составил 0,5 %, </w:t>
      </w:r>
      <w:r w:rsidRPr="00E10A69">
        <w:rPr>
          <w:rFonts w:ascii="Times New Roman" w:eastAsia="Times New Roman" w:hAnsi="Times New Roman"/>
          <w:sz w:val="26"/>
          <w:szCs w:val="26"/>
          <w:lang w:eastAsia="ru-RU"/>
        </w:rPr>
        <w:t>доля их в объеме промышленного производства - 60 %</w:t>
      </w:r>
      <w:r w:rsidRPr="00E10A69">
        <w:rPr>
          <w:rFonts w:ascii="Times New Roman" w:eastAsia="Batang" w:hAnsi="Times New Roman"/>
          <w:sz w:val="26"/>
          <w:szCs w:val="26"/>
          <w:lang w:eastAsia="ru-RU"/>
        </w:rPr>
        <w:t>;</w:t>
      </w:r>
      <w:r w:rsidRPr="00E10A69">
        <w:rPr>
          <w:rFonts w:ascii="Times New Roman" w:eastAsia="Times New Roman" w:hAnsi="Times New Roman"/>
          <w:sz w:val="26"/>
          <w:szCs w:val="26"/>
          <w:lang w:eastAsia="ru-RU"/>
        </w:rPr>
        <w:t xml:space="preserve"> </w:t>
      </w:r>
    </w:p>
    <w:p w:rsidR="00B336C6" w:rsidRPr="00E10A69" w:rsidRDefault="00B336C6" w:rsidP="001134FF">
      <w:pPr>
        <w:numPr>
          <w:ilvl w:val="0"/>
          <w:numId w:val="1"/>
        </w:numPr>
        <w:spacing w:after="0" w:line="240" w:lineRule="auto"/>
        <w:ind w:left="0" w:firstLine="0"/>
        <w:jc w:val="both"/>
        <w:rPr>
          <w:rFonts w:ascii="Times New Roman" w:eastAsia="Batang" w:hAnsi="Times New Roman"/>
          <w:sz w:val="26"/>
          <w:szCs w:val="26"/>
          <w:lang w:eastAsia="ru-RU"/>
        </w:rPr>
      </w:pPr>
      <w:r w:rsidRPr="00E10A69">
        <w:rPr>
          <w:rFonts w:ascii="Times New Roman" w:eastAsia="Batang" w:hAnsi="Times New Roman"/>
          <w:sz w:val="26"/>
          <w:szCs w:val="26"/>
          <w:lang w:eastAsia="ru-RU"/>
        </w:rPr>
        <w:t xml:space="preserve">удельный вес вложений собственных средств предприятий в развитие территории </w:t>
      </w:r>
      <w:r w:rsidR="0016345F" w:rsidRPr="00E10A69">
        <w:rPr>
          <w:rFonts w:ascii="Times New Roman" w:eastAsia="Batang" w:hAnsi="Times New Roman"/>
          <w:sz w:val="26"/>
          <w:szCs w:val="26"/>
          <w:lang w:eastAsia="ru-RU"/>
        </w:rPr>
        <w:t>города</w:t>
      </w:r>
      <w:r w:rsidRPr="00E10A69">
        <w:rPr>
          <w:rFonts w:ascii="Times New Roman" w:eastAsia="Times New Roman" w:hAnsi="Times New Roman"/>
          <w:sz w:val="26"/>
          <w:szCs w:val="26"/>
          <w:lang w:eastAsia="ru-RU"/>
        </w:rPr>
        <w:t xml:space="preserve"> </w:t>
      </w:r>
      <w:r w:rsidRPr="00E10A69">
        <w:rPr>
          <w:rFonts w:ascii="Times New Roman" w:eastAsia="Batang" w:hAnsi="Times New Roman"/>
          <w:sz w:val="26"/>
          <w:szCs w:val="26"/>
          <w:lang w:eastAsia="ru-RU"/>
        </w:rPr>
        <w:t xml:space="preserve">в общем объеме инвестиций </w:t>
      </w:r>
      <w:r w:rsidRPr="00E10A69">
        <w:rPr>
          <w:rFonts w:ascii="Times New Roman" w:eastAsia="Times New Roman" w:hAnsi="Times New Roman"/>
          <w:sz w:val="26"/>
          <w:szCs w:val="26"/>
          <w:lang w:eastAsia="ru-RU"/>
        </w:rPr>
        <w:t>вырос на 12 %</w:t>
      </w:r>
      <w:r w:rsidRPr="00E10A69">
        <w:rPr>
          <w:rFonts w:ascii="Times New Roman" w:eastAsia="Batang" w:hAnsi="Times New Roman"/>
          <w:sz w:val="26"/>
          <w:szCs w:val="26"/>
          <w:lang w:eastAsia="ru-RU"/>
        </w:rPr>
        <w:t xml:space="preserve">; </w:t>
      </w:r>
    </w:p>
    <w:p w:rsidR="00B336C6" w:rsidRPr="00E10A69" w:rsidRDefault="00B336C6" w:rsidP="001134FF">
      <w:pPr>
        <w:numPr>
          <w:ilvl w:val="0"/>
          <w:numId w:val="1"/>
        </w:numPr>
        <w:spacing w:after="0" w:line="240" w:lineRule="auto"/>
        <w:ind w:left="0" w:firstLine="0"/>
        <w:jc w:val="both"/>
        <w:rPr>
          <w:rFonts w:ascii="Times New Roman" w:eastAsia="Batang" w:hAnsi="Times New Roman"/>
          <w:sz w:val="26"/>
          <w:szCs w:val="26"/>
          <w:lang w:eastAsia="ru-RU"/>
        </w:rPr>
      </w:pPr>
      <w:r w:rsidRPr="00E10A69">
        <w:rPr>
          <w:rFonts w:ascii="Times New Roman" w:eastAsia="Batang" w:hAnsi="Times New Roman"/>
          <w:sz w:val="26"/>
          <w:szCs w:val="26"/>
          <w:lang w:eastAsia="ru-RU"/>
        </w:rPr>
        <w:t>создано более  6 тысяч новых рабочих мест за счет расширения материально- технической базы социальной сферы, обновления инфраструктуры города и ввода в эксплуатацию крупных торгово-развлекательных комплексов;</w:t>
      </w:r>
    </w:p>
    <w:p w:rsidR="00B336C6" w:rsidRPr="00E10A69" w:rsidRDefault="00B336C6" w:rsidP="001134FF">
      <w:pPr>
        <w:numPr>
          <w:ilvl w:val="0"/>
          <w:numId w:val="1"/>
        </w:numPr>
        <w:spacing w:after="0" w:line="240" w:lineRule="auto"/>
        <w:ind w:left="0" w:firstLine="0"/>
        <w:jc w:val="both"/>
        <w:rPr>
          <w:rFonts w:ascii="Times New Roman" w:eastAsia="Batang" w:hAnsi="Times New Roman"/>
          <w:sz w:val="26"/>
          <w:szCs w:val="26"/>
          <w:lang w:eastAsia="ru-RU"/>
        </w:rPr>
      </w:pPr>
      <w:r w:rsidRPr="00E10A69">
        <w:rPr>
          <w:rFonts w:ascii="Times New Roman" w:eastAsia="Batang" w:hAnsi="Times New Roman"/>
          <w:sz w:val="26"/>
          <w:szCs w:val="26"/>
          <w:lang w:eastAsia="ru-RU"/>
        </w:rPr>
        <w:t>рост производительности труда составил 105,8 %, в высокопроизводительных отраслях -  108,8 %.</w:t>
      </w:r>
    </w:p>
    <w:p w:rsidR="0016345F" w:rsidRPr="00E10A69" w:rsidRDefault="0016345F" w:rsidP="00B336C6">
      <w:pPr>
        <w:spacing w:after="0" w:line="240" w:lineRule="auto"/>
        <w:ind w:left="360" w:firstLine="348"/>
        <w:contextualSpacing/>
        <w:jc w:val="both"/>
        <w:rPr>
          <w:rFonts w:ascii="Times New Roman" w:eastAsia="Times New Roman" w:hAnsi="Times New Roman"/>
          <w:sz w:val="26"/>
          <w:szCs w:val="26"/>
          <w:lang w:eastAsia="ru-RU"/>
        </w:rPr>
      </w:pPr>
    </w:p>
    <w:p w:rsidR="00B336C6" w:rsidRPr="00E10A69" w:rsidRDefault="00B336C6" w:rsidP="00B336C6">
      <w:pPr>
        <w:spacing w:after="0" w:line="240" w:lineRule="auto"/>
        <w:ind w:left="360" w:firstLine="348"/>
        <w:contextualSpacing/>
        <w:jc w:val="both"/>
        <w:rPr>
          <w:rFonts w:ascii="Times New Roman" w:eastAsia="Times New Roman" w:hAnsi="Times New Roman"/>
          <w:sz w:val="26"/>
          <w:szCs w:val="26"/>
          <w:lang w:eastAsia="ru-RU"/>
        </w:rPr>
      </w:pPr>
      <w:r w:rsidRPr="00E10A69">
        <w:rPr>
          <w:rFonts w:ascii="Times New Roman" w:eastAsia="Times New Roman" w:hAnsi="Times New Roman"/>
          <w:sz w:val="26"/>
          <w:szCs w:val="26"/>
          <w:lang w:eastAsia="ru-RU"/>
        </w:rPr>
        <w:t xml:space="preserve">Перспективы социально-экономического развития </w:t>
      </w:r>
      <w:r w:rsidR="001428F5" w:rsidRPr="00E10A69">
        <w:rPr>
          <w:rFonts w:ascii="Times New Roman" w:eastAsia="Times New Roman" w:hAnsi="Times New Roman"/>
          <w:sz w:val="26"/>
          <w:szCs w:val="26"/>
          <w:lang w:eastAsia="ru-RU"/>
        </w:rPr>
        <w:t>города</w:t>
      </w:r>
      <w:r w:rsidRPr="00E10A69">
        <w:rPr>
          <w:rFonts w:ascii="Times New Roman" w:eastAsia="Times New Roman" w:hAnsi="Times New Roman"/>
          <w:sz w:val="26"/>
          <w:szCs w:val="26"/>
          <w:lang w:eastAsia="ru-RU"/>
        </w:rPr>
        <w:t xml:space="preserve"> определяются степенью реализации следующих ключевых факторов</w:t>
      </w:r>
      <w:r w:rsidR="00313B2A" w:rsidRPr="00E10A69">
        <w:rPr>
          <w:rFonts w:ascii="Times New Roman" w:eastAsia="Times New Roman" w:hAnsi="Times New Roman"/>
          <w:sz w:val="26"/>
          <w:szCs w:val="26"/>
          <w:lang w:eastAsia="ru-RU"/>
        </w:rPr>
        <w:t>:</w:t>
      </w:r>
    </w:p>
    <w:p w:rsidR="00B336C6" w:rsidRPr="00E10A69" w:rsidRDefault="00B336C6" w:rsidP="001134FF">
      <w:pPr>
        <w:numPr>
          <w:ilvl w:val="0"/>
          <w:numId w:val="1"/>
        </w:numPr>
        <w:spacing w:after="0" w:line="240" w:lineRule="auto"/>
        <w:ind w:left="0" w:firstLine="360"/>
        <w:contextualSpacing/>
        <w:jc w:val="both"/>
        <w:rPr>
          <w:rFonts w:ascii="Times New Roman" w:eastAsia="Times New Roman" w:hAnsi="Times New Roman"/>
          <w:sz w:val="26"/>
          <w:szCs w:val="26"/>
          <w:lang w:eastAsia="ru-RU"/>
        </w:rPr>
      </w:pPr>
      <w:r w:rsidRPr="00E10A69">
        <w:rPr>
          <w:rFonts w:ascii="Times New Roman" w:eastAsia="Times New Roman" w:hAnsi="Times New Roman"/>
          <w:sz w:val="26"/>
          <w:szCs w:val="26"/>
          <w:lang w:eastAsia="ru-RU"/>
        </w:rPr>
        <w:t>степенью развития и реализации сравнительных преимуществ городской экономики в энергетике, науке и образовании, высоких технологиях и других сферах;</w:t>
      </w:r>
    </w:p>
    <w:p w:rsidR="00B336C6" w:rsidRPr="00E10A69" w:rsidRDefault="00B336C6" w:rsidP="001134FF">
      <w:pPr>
        <w:numPr>
          <w:ilvl w:val="0"/>
          <w:numId w:val="1"/>
        </w:numPr>
        <w:spacing w:after="0" w:line="240" w:lineRule="auto"/>
        <w:ind w:left="0" w:firstLine="360"/>
        <w:contextualSpacing/>
        <w:jc w:val="both"/>
        <w:rPr>
          <w:rFonts w:ascii="Times New Roman" w:eastAsia="Times New Roman" w:hAnsi="Times New Roman"/>
          <w:sz w:val="26"/>
          <w:szCs w:val="26"/>
          <w:lang w:eastAsia="ru-RU"/>
        </w:rPr>
      </w:pPr>
      <w:r w:rsidRPr="00E10A69">
        <w:rPr>
          <w:rFonts w:ascii="Times New Roman" w:eastAsia="Times New Roman" w:hAnsi="Times New Roman"/>
          <w:sz w:val="26"/>
          <w:szCs w:val="26"/>
          <w:lang w:eastAsia="ru-RU"/>
        </w:rPr>
        <w:t>интенсивностью инновационного обновления обрабатывающих производств и динамикой производительности труда;</w:t>
      </w:r>
    </w:p>
    <w:p w:rsidR="00B336C6" w:rsidRPr="00E10A69" w:rsidRDefault="00B336C6" w:rsidP="001134FF">
      <w:pPr>
        <w:numPr>
          <w:ilvl w:val="0"/>
          <w:numId w:val="1"/>
        </w:numPr>
        <w:spacing w:after="0" w:line="240" w:lineRule="auto"/>
        <w:ind w:left="0" w:firstLine="360"/>
        <w:contextualSpacing/>
        <w:jc w:val="both"/>
        <w:rPr>
          <w:rFonts w:ascii="Times New Roman" w:eastAsia="Times New Roman" w:hAnsi="Times New Roman"/>
          <w:sz w:val="26"/>
          <w:szCs w:val="26"/>
          <w:lang w:eastAsia="ru-RU"/>
        </w:rPr>
      </w:pPr>
      <w:r w:rsidRPr="00E10A69">
        <w:rPr>
          <w:rFonts w:ascii="Times New Roman" w:eastAsia="Times New Roman" w:hAnsi="Times New Roman"/>
          <w:sz w:val="26"/>
          <w:szCs w:val="26"/>
          <w:lang w:eastAsia="ru-RU"/>
        </w:rPr>
        <w:t>модернизацией транспортной и энергетической инфраструктуры;</w:t>
      </w:r>
    </w:p>
    <w:p w:rsidR="00B336C6" w:rsidRPr="00E10A69" w:rsidRDefault="00B336C6" w:rsidP="001134FF">
      <w:pPr>
        <w:numPr>
          <w:ilvl w:val="0"/>
          <w:numId w:val="1"/>
        </w:numPr>
        <w:spacing w:after="0" w:line="240" w:lineRule="auto"/>
        <w:ind w:left="0" w:firstLine="360"/>
        <w:contextualSpacing/>
        <w:jc w:val="both"/>
        <w:rPr>
          <w:rFonts w:ascii="Times New Roman" w:eastAsia="Times New Roman" w:hAnsi="Times New Roman"/>
          <w:sz w:val="26"/>
          <w:szCs w:val="26"/>
          <w:lang w:eastAsia="ru-RU"/>
        </w:rPr>
      </w:pPr>
      <w:r w:rsidRPr="00E10A69">
        <w:rPr>
          <w:rFonts w:ascii="Times New Roman" w:eastAsia="Times New Roman" w:hAnsi="Times New Roman"/>
          <w:sz w:val="26"/>
          <w:szCs w:val="26"/>
          <w:lang w:eastAsia="ru-RU"/>
        </w:rPr>
        <w:t xml:space="preserve">развитием институтов, определяющих предпринимательскую и инвестиционную активность; </w:t>
      </w:r>
    </w:p>
    <w:p w:rsidR="00B336C6" w:rsidRPr="00E10A69" w:rsidRDefault="00B336C6" w:rsidP="001134FF">
      <w:pPr>
        <w:numPr>
          <w:ilvl w:val="0"/>
          <w:numId w:val="1"/>
        </w:numPr>
        <w:spacing w:after="0" w:line="240" w:lineRule="auto"/>
        <w:ind w:left="0" w:firstLine="360"/>
        <w:contextualSpacing/>
        <w:jc w:val="both"/>
        <w:rPr>
          <w:rFonts w:ascii="Times New Roman" w:eastAsia="Times New Roman" w:hAnsi="Times New Roman"/>
          <w:sz w:val="26"/>
          <w:szCs w:val="26"/>
          <w:lang w:eastAsia="ru-RU"/>
        </w:rPr>
      </w:pPr>
      <w:r w:rsidRPr="00E10A69">
        <w:rPr>
          <w:rFonts w:ascii="Times New Roman" w:eastAsia="Times New Roman" w:hAnsi="Times New Roman"/>
          <w:sz w:val="26"/>
          <w:szCs w:val="26"/>
          <w:lang w:eastAsia="ru-RU"/>
        </w:rPr>
        <w:t>интенсивностью повышения качества человеческого капитала и уровня жизни населения.</w:t>
      </w:r>
    </w:p>
    <w:p w:rsidR="00313B2A" w:rsidRPr="00E10A69" w:rsidRDefault="00313B2A" w:rsidP="00313B2A">
      <w:pPr>
        <w:spacing w:after="0" w:line="240" w:lineRule="auto"/>
        <w:ind w:firstLine="426"/>
        <w:contextualSpacing/>
        <w:jc w:val="both"/>
        <w:rPr>
          <w:rFonts w:ascii="Times New Roman" w:eastAsia="Times New Roman" w:hAnsi="Times New Roman"/>
          <w:sz w:val="26"/>
          <w:szCs w:val="26"/>
          <w:lang w:eastAsia="ru-RU"/>
        </w:rPr>
      </w:pPr>
      <w:r w:rsidRPr="00E10A69">
        <w:rPr>
          <w:rFonts w:ascii="Times New Roman" w:eastAsia="Times New Roman" w:hAnsi="Times New Roman"/>
          <w:sz w:val="26"/>
          <w:szCs w:val="26"/>
          <w:lang w:eastAsia="ru-RU"/>
        </w:rPr>
        <w:t xml:space="preserve">  Для </w:t>
      </w:r>
      <w:r w:rsidR="001428F5" w:rsidRPr="00E10A69">
        <w:rPr>
          <w:rFonts w:ascii="Times New Roman" w:eastAsia="Times New Roman" w:hAnsi="Times New Roman"/>
          <w:sz w:val="26"/>
          <w:szCs w:val="26"/>
          <w:lang w:eastAsia="ru-RU"/>
        </w:rPr>
        <w:t xml:space="preserve">выстраивания </w:t>
      </w:r>
      <w:r w:rsidRPr="00E10A69">
        <w:rPr>
          <w:rFonts w:ascii="Times New Roman" w:eastAsia="Times New Roman" w:hAnsi="Times New Roman"/>
          <w:sz w:val="26"/>
          <w:szCs w:val="26"/>
          <w:lang w:eastAsia="ru-RU"/>
        </w:rPr>
        <w:t>приоритетных задач развития города</w:t>
      </w:r>
      <w:r w:rsidR="0016345F" w:rsidRPr="00E10A69">
        <w:rPr>
          <w:rFonts w:ascii="Times New Roman" w:eastAsia="Times New Roman" w:hAnsi="Times New Roman"/>
          <w:sz w:val="26"/>
          <w:szCs w:val="26"/>
          <w:lang w:eastAsia="ru-RU"/>
        </w:rPr>
        <w:t xml:space="preserve"> и с учетом реализованных направлений Стратегии Сургута-2020</w:t>
      </w:r>
      <w:r w:rsidRPr="00E10A69">
        <w:rPr>
          <w:rFonts w:ascii="Times New Roman" w:eastAsia="Times New Roman" w:hAnsi="Times New Roman"/>
          <w:sz w:val="26"/>
          <w:szCs w:val="26"/>
          <w:lang w:eastAsia="ru-RU"/>
        </w:rPr>
        <w:t>, в октябре 2012 года принято решение о</w:t>
      </w:r>
      <w:r w:rsidR="00066535" w:rsidRPr="00E10A69">
        <w:rPr>
          <w:rFonts w:ascii="Times New Roman" w:eastAsia="Times New Roman" w:hAnsi="Times New Roman"/>
          <w:sz w:val="26"/>
          <w:szCs w:val="26"/>
          <w:lang w:eastAsia="ru-RU"/>
        </w:rPr>
        <w:t>б</w:t>
      </w:r>
      <w:r w:rsidRPr="00E10A69">
        <w:rPr>
          <w:rFonts w:ascii="Times New Roman" w:eastAsia="Times New Roman" w:hAnsi="Times New Roman"/>
          <w:sz w:val="26"/>
          <w:szCs w:val="26"/>
          <w:lang w:eastAsia="ru-RU"/>
        </w:rPr>
        <w:t xml:space="preserve"> </w:t>
      </w:r>
      <w:r w:rsidR="00066535" w:rsidRPr="00E10A69">
        <w:rPr>
          <w:rFonts w:ascii="Times New Roman" w:eastAsia="Times New Roman" w:hAnsi="Times New Roman"/>
          <w:sz w:val="26"/>
          <w:szCs w:val="26"/>
          <w:lang w:eastAsia="ru-RU"/>
        </w:rPr>
        <w:t>актуализации</w:t>
      </w:r>
      <w:r w:rsidRPr="00E10A69">
        <w:rPr>
          <w:rFonts w:ascii="Times New Roman" w:eastAsia="Times New Roman" w:hAnsi="Times New Roman"/>
          <w:sz w:val="26"/>
          <w:szCs w:val="26"/>
          <w:lang w:eastAsia="ru-RU"/>
        </w:rPr>
        <w:t xml:space="preserve"> реализуемой Стратегии города Сургута </w:t>
      </w:r>
      <w:r w:rsidR="0016345F" w:rsidRPr="00E10A69">
        <w:rPr>
          <w:rFonts w:ascii="Times New Roman" w:eastAsia="Times New Roman" w:hAnsi="Times New Roman"/>
          <w:sz w:val="26"/>
          <w:szCs w:val="26"/>
          <w:lang w:eastAsia="ru-RU"/>
        </w:rPr>
        <w:t xml:space="preserve">сроком </w:t>
      </w:r>
      <w:r w:rsidRPr="00E10A69">
        <w:rPr>
          <w:rFonts w:ascii="Times New Roman" w:eastAsia="Times New Roman" w:hAnsi="Times New Roman"/>
          <w:sz w:val="26"/>
          <w:szCs w:val="26"/>
          <w:lang w:eastAsia="ru-RU"/>
        </w:rPr>
        <w:t>до 2030 года.</w:t>
      </w:r>
      <w:r w:rsidR="00D90620" w:rsidRPr="00E10A69">
        <w:rPr>
          <w:rFonts w:ascii="Times New Roman" w:eastAsia="Times New Roman" w:hAnsi="Times New Roman"/>
          <w:sz w:val="26"/>
          <w:szCs w:val="26"/>
          <w:lang w:eastAsia="ru-RU"/>
        </w:rPr>
        <w:t xml:space="preserve"> </w:t>
      </w:r>
      <w:r w:rsidR="005861E7" w:rsidRPr="00E10A69">
        <w:rPr>
          <w:rFonts w:ascii="Times New Roman" w:eastAsia="Times New Roman" w:hAnsi="Times New Roman"/>
          <w:sz w:val="26"/>
          <w:szCs w:val="26"/>
          <w:lang w:eastAsia="ru-RU"/>
        </w:rPr>
        <w:t>И</w:t>
      </w:r>
      <w:r w:rsidR="00D90620" w:rsidRPr="00E10A69">
        <w:rPr>
          <w:rFonts w:ascii="Times New Roman" w:eastAsia="Times New Roman" w:hAnsi="Times New Roman"/>
          <w:sz w:val="26"/>
          <w:szCs w:val="26"/>
          <w:lang w:eastAsia="ru-RU"/>
        </w:rPr>
        <w:t xml:space="preserve"> в настоящее время формируется техническое задание</w:t>
      </w:r>
      <w:r w:rsidR="0016345F" w:rsidRPr="00E10A69">
        <w:rPr>
          <w:rFonts w:ascii="Times New Roman" w:eastAsia="Times New Roman" w:hAnsi="Times New Roman"/>
          <w:sz w:val="26"/>
          <w:szCs w:val="26"/>
          <w:lang w:eastAsia="ru-RU"/>
        </w:rPr>
        <w:t xml:space="preserve"> по разработке Стратегии</w:t>
      </w:r>
      <w:r w:rsidR="00D90620" w:rsidRPr="00E10A69">
        <w:rPr>
          <w:rFonts w:ascii="Times New Roman" w:eastAsia="Times New Roman" w:hAnsi="Times New Roman"/>
          <w:sz w:val="26"/>
          <w:szCs w:val="26"/>
          <w:lang w:eastAsia="ru-RU"/>
        </w:rPr>
        <w:t xml:space="preserve"> для проведения открытого аукциона. Новаторством в данном направлении выступает то, что </w:t>
      </w:r>
      <w:r w:rsidR="00DB3209">
        <w:rPr>
          <w:rFonts w:ascii="Times New Roman" w:eastAsia="Times New Roman" w:hAnsi="Times New Roman"/>
          <w:sz w:val="26"/>
          <w:szCs w:val="26"/>
          <w:lang w:eastAsia="ru-RU"/>
        </w:rPr>
        <w:t xml:space="preserve">Стратегия будет формироваться из публичных предложений горожан. </w:t>
      </w:r>
    </w:p>
    <w:p w:rsidR="00CF059D" w:rsidRDefault="00B336C6" w:rsidP="00CF109D">
      <w:pPr>
        <w:spacing w:after="0" w:line="240" w:lineRule="auto"/>
        <w:ind w:firstLine="708"/>
        <w:contextualSpacing/>
        <w:jc w:val="center"/>
        <w:rPr>
          <w:rFonts w:ascii="Times New Roman" w:eastAsia="Times New Roman" w:hAnsi="Times New Roman"/>
          <w:sz w:val="26"/>
          <w:szCs w:val="26"/>
          <w:lang w:eastAsia="ru-RU"/>
        </w:rPr>
      </w:pPr>
      <w:r w:rsidRPr="00B336C6">
        <w:rPr>
          <w:rFonts w:ascii="Times New Roman" w:eastAsia="Times New Roman" w:hAnsi="Times New Roman"/>
          <w:sz w:val="26"/>
          <w:szCs w:val="26"/>
          <w:lang w:eastAsia="ru-RU"/>
        </w:rPr>
        <w:tab/>
      </w:r>
    </w:p>
    <w:p w:rsidR="00CF109D" w:rsidRDefault="00CF109D" w:rsidP="00CF109D">
      <w:pPr>
        <w:spacing w:after="0" w:line="240" w:lineRule="auto"/>
        <w:ind w:firstLine="708"/>
        <w:contextualSpacing/>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Демографическая ситуация</w:t>
      </w:r>
    </w:p>
    <w:p w:rsidR="009F5ACC" w:rsidRDefault="009F5ACC" w:rsidP="009F5ACC">
      <w:pPr>
        <w:spacing w:after="0" w:line="240" w:lineRule="auto"/>
        <w:contextualSpacing/>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 xml:space="preserve">    </w:t>
      </w:r>
    </w:p>
    <w:p w:rsidR="00F9338B" w:rsidRPr="00E10A69" w:rsidRDefault="00F9338B" w:rsidP="00F9338B">
      <w:pPr>
        <w:spacing w:after="0" w:line="240" w:lineRule="auto"/>
        <w:contextualSpacing/>
        <w:jc w:val="both"/>
        <w:rPr>
          <w:rFonts w:ascii="Times New Roman" w:hAnsi="Times New Roman"/>
          <w:sz w:val="26"/>
          <w:szCs w:val="26"/>
          <w:lang w:eastAsia="ru-RU"/>
        </w:rPr>
      </w:pPr>
      <w:r w:rsidRPr="00E10A69">
        <w:rPr>
          <w:rFonts w:ascii="Times New Roman" w:eastAsia="Times New Roman" w:hAnsi="Times New Roman"/>
          <w:b/>
          <w:sz w:val="26"/>
          <w:szCs w:val="26"/>
          <w:lang w:eastAsia="ru-RU"/>
        </w:rPr>
        <w:t xml:space="preserve">         </w:t>
      </w:r>
      <w:r w:rsidRPr="00E10A69">
        <w:rPr>
          <w:rFonts w:ascii="Times New Roman" w:hAnsi="Times New Roman"/>
          <w:sz w:val="26"/>
          <w:szCs w:val="26"/>
          <w:lang w:eastAsia="ru-RU"/>
        </w:rPr>
        <w:t>За последние 10 лет рождаемость в Сургуте заметно увеличилась с 13,1 человека  на 1000 населения в 2002 году до 20,5 в 2012 году (в автономном округе-17,6, в  Российской Федерации -12,6). Показатель общей смертности снизился на 11,6% (с 6,9 до 6,1), это ниже показателей по автономному округу и в целом по стране (ХМАО-6,3, РФ-13,5). Уровень рождаемости и общей смертности определили устойчивый естественный прирост населения, который в сравнении с 2002 годом вырос более, чем в два раза и составил в 2012 году 14,4 (в автономном округе-11,3).</w:t>
      </w:r>
    </w:p>
    <w:p w:rsidR="00F9338B" w:rsidRPr="00E10A69" w:rsidRDefault="00F9338B" w:rsidP="00F9338B">
      <w:pPr>
        <w:spacing w:after="0" w:line="240" w:lineRule="auto"/>
        <w:contextualSpacing/>
        <w:jc w:val="both"/>
        <w:rPr>
          <w:rFonts w:ascii="Times New Roman" w:eastAsia="Times New Roman" w:hAnsi="Times New Roman"/>
          <w:spacing w:val="1"/>
          <w:sz w:val="26"/>
          <w:szCs w:val="26"/>
          <w:lang w:eastAsia="ru-RU"/>
        </w:rPr>
      </w:pPr>
      <w:r w:rsidRPr="00E10A69">
        <w:rPr>
          <w:rFonts w:ascii="Times New Roman" w:hAnsi="Times New Roman"/>
          <w:sz w:val="26"/>
          <w:szCs w:val="26"/>
          <w:lang w:eastAsia="ru-RU"/>
        </w:rPr>
        <w:t xml:space="preserve">      Отмечено, что в 2012 году в Сургуте не было зарегистрировано </w:t>
      </w:r>
      <w:r w:rsidRPr="00E10A69">
        <w:rPr>
          <w:rFonts w:ascii="Times New Roman" w:eastAsia="Times New Roman" w:hAnsi="Times New Roman"/>
          <w:spacing w:val="1"/>
          <w:sz w:val="26"/>
          <w:szCs w:val="26"/>
          <w:lang w:eastAsia="ru-RU"/>
        </w:rPr>
        <w:t>ни одного случая материнской смертности.</w:t>
      </w:r>
    </w:p>
    <w:p w:rsidR="00F9338B" w:rsidRPr="00E10A69" w:rsidRDefault="00F9338B" w:rsidP="00F9338B">
      <w:pPr>
        <w:spacing w:after="0" w:line="240" w:lineRule="auto"/>
        <w:jc w:val="both"/>
        <w:rPr>
          <w:rFonts w:ascii="Times New Roman" w:eastAsia="Times New Roman" w:hAnsi="Times New Roman"/>
          <w:sz w:val="26"/>
          <w:szCs w:val="26"/>
          <w:lang w:eastAsia="ru-RU"/>
        </w:rPr>
      </w:pPr>
      <w:r w:rsidRPr="00E10A69">
        <w:rPr>
          <w:rFonts w:ascii="Times New Roman" w:hAnsi="Times New Roman"/>
          <w:sz w:val="26"/>
          <w:szCs w:val="26"/>
        </w:rPr>
        <w:t xml:space="preserve">         Естественный прирост населения города за 2012 год составил 4,6 тыс. человек, численность родившихся – 6,6 тыс. человек, умерших – 2 тыс. человек. Естественный прирост по сравнению с предыдущим годом увеличился на 19,5 %, рождаемость –  на 12,5 %, смертность снизилась на 1,2 %. Уровень рождаемости в 3,4 раза превышает уровень смертности, что, по-прежнему, обусловлено высоким </w:t>
      </w:r>
      <w:r w:rsidRPr="00E10A69">
        <w:rPr>
          <w:rFonts w:ascii="Times New Roman" w:hAnsi="Times New Roman"/>
          <w:sz w:val="26"/>
          <w:szCs w:val="26"/>
        </w:rPr>
        <w:lastRenderedPageBreak/>
        <w:t>уровнем численности женщин активного репродуктивного возраста.</w:t>
      </w:r>
      <w:r w:rsidRPr="00E10A69">
        <w:rPr>
          <w:rFonts w:ascii="Times New Roman" w:eastAsia="Times New Roman" w:hAnsi="Times New Roman"/>
          <w:spacing w:val="1"/>
          <w:sz w:val="26"/>
          <w:szCs w:val="26"/>
          <w:lang w:eastAsia="ru-RU"/>
        </w:rPr>
        <w:t xml:space="preserve"> </w:t>
      </w:r>
      <w:r w:rsidRPr="00E10A69">
        <w:rPr>
          <w:rFonts w:ascii="Times New Roman" w:eastAsia="Times New Roman" w:hAnsi="Times New Roman"/>
          <w:sz w:val="26"/>
          <w:szCs w:val="26"/>
          <w:lang w:eastAsia="ru-RU"/>
        </w:rPr>
        <w:t xml:space="preserve">Рождаемость в городе соответствует основным направлениям демографической политики, определённым Указом Президента РФ от 07.05.2012 № 606. </w:t>
      </w:r>
    </w:p>
    <w:p w:rsidR="00F9338B" w:rsidRPr="00E10A69" w:rsidRDefault="00F9338B" w:rsidP="00F9338B">
      <w:pPr>
        <w:spacing w:after="0" w:line="240" w:lineRule="auto"/>
        <w:jc w:val="both"/>
        <w:rPr>
          <w:rFonts w:ascii="Times New Roman" w:hAnsi="Times New Roman"/>
          <w:sz w:val="26"/>
          <w:szCs w:val="26"/>
        </w:rPr>
      </w:pPr>
      <w:r w:rsidRPr="00E10A69">
        <w:rPr>
          <w:rFonts w:ascii="Times New Roman" w:hAnsi="Times New Roman"/>
          <w:sz w:val="26"/>
          <w:szCs w:val="26"/>
        </w:rPr>
        <w:t xml:space="preserve">       Миграционный прирост населения за год - 4,2 тыс. человек. За год в общей численности населения на 2,5 % упала доля лиц в трудоспособном возрасте, при этом на 1,5 % увеличилась доля лиц старше трудоспособного возраста и на 1 % - доля лиц младше трудоспособного возраста. </w:t>
      </w:r>
    </w:p>
    <w:p w:rsidR="00F9338B" w:rsidRPr="00E10A69" w:rsidRDefault="00F9338B" w:rsidP="00F9338B">
      <w:pPr>
        <w:spacing w:after="0" w:line="240" w:lineRule="auto"/>
        <w:jc w:val="both"/>
        <w:rPr>
          <w:rFonts w:ascii="Times New Roman" w:hAnsi="Times New Roman"/>
          <w:sz w:val="26"/>
          <w:szCs w:val="26"/>
        </w:rPr>
      </w:pPr>
      <w:r w:rsidRPr="00E10A69">
        <w:rPr>
          <w:rFonts w:ascii="Times New Roman" w:hAnsi="Times New Roman"/>
          <w:sz w:val="26"/>
          <w:szCs w:val="26"/>
        </w:rPr>
        <w:t xml:space="preserve">         Коэффициент общей нагрузки на 1 тысячу лиц трудоспособного возраста детьми и пожилыми увеличился за год с 444 до 500. </w:t>
      </w:r>
    </w:p>
    <w:p w:rsidR="00F9338B" w:rsidRPr="00E10A69" w:rsidRDefault="00F9338B" w:rsidP="00F9338B">
      <w:pPr>
        <w:spacing w:after="0" w:line="240" w:lineRule="auto"/>
        <w:jc w:val="both"/>
        <w:rPr>
          <w:rFonts w:ascii="Times New Roman" w:hAnsi="Times New Roman"/>
          <w:sz w:val="26"/>
          <w:szCs w:val="26"/>
        </w:rPr>
      </w:pPr>
      <w:r w:rsidRPr="00E10A69">
        <w:rPr>
          <w:rFonts w:ascii="Times New Roman" w:hAnsi="Times New Roman"/>
          <w:sz w:val="26"/>
          <w:szCs w:val="26"/>
        </w:rPr>
        <w:t xml:space="preserve">        Численность постоянного населения города за год увеличилась на 2,8 % и к концу 2012 года составила 325,5 тыс. человек. </w:t>
      </w:r>
    </w:p>
    <w:p w:rsidR="00F9338B" w:rsidRPr="00E10A69" w:rsidRDefault="00F9338B" w:rsidP="00F9338B">
      <w:pPr>
        <w:spacing w:after="0" w:line="240" w:lineRule="auto"/>
        <w:jc w:val="both"/>
        <w:rPr>
          <w:rFonts w:ascii="Times New Roman" w:hAnsi="Times New Roman"/>
          <w:sz w:val="26"/>
          <w:szCs w:val="26"/>
        </w:rPr>
      </w:pPr>
      <w:r w:rsidRPr="00E10A69">
        <w:rPr>
          <w:rFonts w:ascii="Times New Roman" w:hAnsi="Times New Roman"/>
          <w:sz w:val="26"/>
          <w:szCs w:val="26"/>
        </w:rPr>
        <w:t xml:space="preserve">         Коэффициент общего прироста населения - 27,5 на тысячу жителей, в том числе естественного – 14,4, миграционного – 13,1. </w:t>
      </w:r>
    </w:p>
    <w:p w:rsidR="00F9338B" w:rsidRPr="00E10A69" w:rsidRDefault="00F9338B" w:rsidP="00F9338B">
      <w:pPr>
        <w:spacing w:after="0" w:line="240" w:lineRule="auto"/>
        <w:jc w:val="both"/>
        <w:rPr>
          <w:rFonts w:ascii="Times New Roman" w:eastAsia="Times New Roman" w:hAnsi="Times New Roman"/>
          <w:sz w:val="26"/>
          <w:szCs w:val="26"/>
          <w:lang w:eastAsia="ru-RU"/>
        </w:rPr>
      </w:pPr>
      <w:r w:rsidRPr="00E10A69">
        <w:rPr>
          <w:rFonts w:ascii="Times New Roman" w:eastAsia="Times New Roman" w:hAnsi="Times New Roman"/>
          <w:sz w:val="26"/>
          <w:szCs w:val="26"/>
          <w:lang w:eastAsia="ru-RU"/>
        </w:rPr>
        <w:t xml:space="preserve">            Средний возраст населения города – 3</w:t>
      </w:r>
      <w:r w:rsidR="008D2A68" w:rsidRPr="00E10A69">
        <w:rPr>
          <w:rFonts w:ascii="Times New Roman" w:eastAsia="Times New Roman" w:hAnsi="Times New Roman"/>
          <w:sz w:val="26"/>
          <w:szCs w:val="26"/>
          <w:lang w:eastAsia="ru-RU"/>
        </w:rPr>
        <w:t>3,9</w:t>
      </w:r>
      <w:r w:rsidRPr="00E10A69">
        <w:rPr>
          <w:rFonts w:ascii="Times New Roman" w:eastAsia="Times New Roman" w:hAnsi="Times New Roman"/>
          <w:sz w:val="26"/>
          <w:szCs w:val="26"/>
          <w:lang w:eastAsia="ru-RU"/>
        </w:rPr>
        <w:t xml:space="preserve"> года, в том числе мужчин – 32,</w:t>
      </w:r>
      <w:r w:rsidR="008D2A68" w:rsidRPr="00E10A69">
        <w:rPr>
          <w:rFonts w:ascii="Times New Roman" w:eastAsia="Times New Roman" w:hAnsi="Times New Roman"/>
          <w:sz w:val="26"/>
          <w:szCs w:val="26"/>
          <w:lang w:eastAsia="ru-RU"/>
        </w:rPr>
        <w:t>7</w:t>
      </w:r>
      <w:r w:rsidRPr="00E10A69">
        <w:rPr>
          <w:rFonts w:ascii="Times New Roman" w:eastAsia="Times New Roman" w:hAnsi="Times New Roman"/>
          <w:sz w:val="26"/>
          <w:szCs w:val="26"/>
          <w:lang w:eastAsia="ru-RU"/>
        </w:rPr>
        <w:t>, женщин – 35,</w:t>
      </w:r>
      <w:r w:rsidR="008D2A68" w:rsidRPr="00E10A69">
        <w:rPr>
          <w:rFonts w:ascii="Times New Roman" w:eastAsia="Times New Roman" w:hAnsi="Times New Roman"/>
          <w:sz w:val="26"/>
          <w:szCs w:val="26"/>
          <w:lang w:eastAsia="ru-RU"/>
        </w:rPr>
        <w:t>1</w:t>
      </w:r>
      <w:r w:rsidRPr="00E10A69">
        <w:rPr>
          <w:rFonts w:ascii="Times New Roman" w:eastAsia="Times New Roman" w:hAnsi="Times New Roman"/>
          <w:sz w:val="26"/>
          <w:szCs w:val="26"/>
          <w:lang w:eastAsia="ru-RU"/>
        </w:rPr>
        <w:t>.</w:t>
      </w:r>
    </w:p>
    <w:p w:rsidR="00F9338B" w:rsidRPr="00E10A69" w:rsidRDefault="00F9338B" w:rsidP="00F9338B">
      <w:pPr>
        <w:spacing w:after="0" w:line="240" w:lineRule="auto"/>
        <w:jc w:val="both"/>
        <w:rPr>
          <w:rFonts w:ascii="Times New Roman" w:eastAsia="Times New Roman" w:hAnsi="Times New Roman"/>
          <w:sz w:val="26"/>
          <w:szCs w:val="26"/>
          <w:lang w:eastAsia="ru-RU"/>
        </w:rPr>
      </w:pPr>
      <w:r w:rsidRPr="00E10A69">
        <w:rPr>
          <w:rFonts w:ascii="Times New Roman" w:eastAsia="Times New Roman" w:hAnsi="Times New Roman"/>
          <w:sz w:val="26"/>
          <w:szCs w:val="26"/>
          <w:lang w:eastAsia="ru-RU"/>
        </w:rPr>
        <w:t xml:space="preserve">           В 2013 году и в последующие периоды будет происходить существенное изменение возрастной структуры населения, обусловленное вступлением в трудоспособный возраст малочисленного молодого поколения и выбытием из трудоспособного возраста многочисленного пожилого поколения. Это также является фактором, влияющим и на снижение численности женщин активного репродуктивного возраста.</w:t>
      </w:r>
    </w:p>
    <w:p w:rsidR="00CF109D" w:rsidRDefault="00CF109D" w:rsidP="00313B2A">
      <w:pPr>
        <w:spacing w:after="0" w:line="240" w:lineRule="auto"/>
        <w:jc w:val="both"/>
        <w:rPr>
          <w:rFonts w:ascii="Times New Roman" w:eastAsia="Times New Roman" w:hAnsi="Times New Roman"/>
          <w:sz w:val="26"/>
          <w:szCs w:val="26"/>
          <w:lang w:eastAsia="ru-RU"/>
        </w:rPr>
      </w:pPr>
    </w:p>
    <w:p w:rsidR="00644E40" w:rsidRDefault="00644E40" w:rsidP="00CF109D">
      <w:pPr>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Малое предпринимательство</w:t>
      </w:r>
    </w:p>
    <w:p w:rsidR="00F9338B" w:rsidRDefault="00F9338B" w:rsidP="00644E40">
      <w:pPr>
        <w:spacing w:after="0" w:line="240" w:lineRule="auto"/>
        <w:ind w:firstLine="709"/>
        <w:jc w:val="both"/>
        <w:rPr>
          <w:rFonts w:ascii="Times New Roman" w:eastAsia="Times New Roman" w:hAnsi="Times New Roman"/>
          <w:sz w:val="26"/>
          <w:szCs w:val="26"/>
          <w:lang w:eastAsia="ru-RU"/>
        </w:rPr>
      </w:pPr>
    </w:p>
    <w:p w:rsidR="00644E40" w:rsidRPr="00B336C6" w:rsidRDefault="00644E40" w:rsidP="00644E40">
      <w:pPr>
        <w:spacing w:after="0" w:line="240" w:lineRule="auto"/>
        <w:ind w:firstLine="709"/>
        <w:jc w:val="both"/>
        <w:rPr>
          <w:rFonts w:ascii="Times New Roman" w:eastAsia="Times New Roman" w:hAnsi="Times New Roman"/>
          <w:sz w:val="26"/>
          <w:szCs w:val="26"/>
          <w:lang w:eastAsia="ru-RU"/>
        </w:rPr>
      </w:pPr>
      <w:r w:rsidRPr="00B336C6">
        <w:rPr>
          <w:rFonts w:ascii="Times New Roman" w:eastAsia="Times New Roman" w:hAnsi="Times New Roman"/>
          <w:sz w:val="26"/>
          <w:szCs w:val="26"/>
          <w:lang w:eastAsia="ru-RU"/>
        </w:rPr>
        <w:t>Малый бизнес  активно участвует в социально-экономической жизни города, осуществляет производство товаров и услуг и обеспечивает занятость населения.</w:t>
      </w:r>
    </w:p>
    <w:p w:rsidR="008310C1" w:rsidRPr="008310C1" w:rsidRDefault="008310C1" w:rsidP="008310C1">
      <w:pPr>
        <w:spacing w:after="0" w:line="240" w:lineRule="auto"/>
        <w:ind w:firstLine="703"/>
        <w:jc w:val="both"/>
        <w:rPr>
          <w:rFonts w:ascii="Times New Roman" w:hAnsi="Times New Roman"/>
          <w:sz w:val="26"/>
          <w:szCs w:val="26"/>
        </w:rPr>
      </w:pPr>
      <w:r w:rsidRPr="008310C1">
        <w:rPr>
          <w:rFonts w:ascii="Times New Roman" w:hAnsi="Times New Roman"/>
          <w:sz w:val="26"/>
          <w:szCs w:val="26"/>
        </w:rPr>
        <w:t>На территории города осуществляют свою деятельность около 9 тысяч малых предприятий. В малом бизнесе в 2012 году было занято 38,8 тыс. человек или 24,3 % от общего числа занятых на территории муниципального образования. Оборот малого предпринимательства за 2012 год  составил 64,0 млрд. рублей, в сопоставимых ценах к 2011 году – 111 %.</w:t>
      </w:r>
    </w:p>
    <w:p w:rsidR="002655FE" w:rsidRDefault="002655FE" w:rsidP="00644E40">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Положительная динамика оборота малого бизнеса отмечена, начиная с 2005</w:t>
      </w:r>
      <w:r w:rsidR="00354825">
        <w:rPr>
          <w:rFonts w:ascii="Times New Roman" w:eastAsia="Times New Roman" w:hAnsi="Times New Roman"/>
          <w:sz w:val="26"/>
          <w:szCs w:val="26"/>
          <w:lang w:eastAsia="ru-RU"/>
        </w:rPr>
        <w:t xml:space="preserve"> года</w:t>
      </w:r>
      <w:r w:rsidR="008310C1">
        <w:rPr>
          <w:rFonts w:ascii="Times New Roman" w:eastAsia="Times New Roman" w:hAnsi="Times New Roman"/>
          <w:sz w:val="26"/>
          <w:szCs w:val="26"/>
          <w:lang w:eastAsia="ru-RU"/>
        </w:rPr>
        <w:t>,</w:t>
      </w:r>
      <w:r w:rsidR="00354825">
        <w:rPr>
          <w:rFonts w:ascii="Times New Roman" w:eastAsia="Times New Roman" w:hAnsi="Times New Roman"/>
          <w:sz w:val="26"/>
          <w:szCs w:val="26"/>
          <w:lang w:eastAsia="ru-RU"/>
        </w:rPr>
        <w:t xml:space="preserve"> следующая</w:t>
      </w:r>
      <w:r>
        <w:rPr>
          <w:rFonts w:ascii="Times New Roman" w:eastAsia="Times New Roman" w:hAnsi="Times New Roman"/>
          <w:sz w:val="26"/>
          <w:szCs w:val="26"/>
          <w:lang w:eastAsia="ru-RU"/>
        </w:rPr>
        <w:t>:</w:t>
      </w:r>
    </w:p>
    <w:p w:rsidR="00B61BC1" w:rsidRDefault="00B61BC1" w:rsidP="00644E40">
      <w:pPr>
        <w:spacing w:after="0" w:line="240" w:lineRule="auto"/>
        <w:ind w:firstLine="709"/>
        <w:jc w:val="both"/>
        <w:rPr>
          <w:rFonts w:ascii="Times New Roman" w:eastAsia="Times New Roman" w:hAnsi="Times New Roman"/>
          <w:sz w:val="26"/>
          <w:szCs w:val="26"/>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334"/>
        <w:gridCol w:w="801"/>
        <w:gridCol w:w="756"/>
        <w:gridCol w:w="804"/>
        <w:gridCol w:w="756"/>
        <w:gridCol w:w="639"/>
        <w:gridCol w:w="636"/>
        <w:gridCol w:w="756"/>
        <w:gridCol w:w="747"/>
      </w:tblGrid>
      <w:tr w:rsidR="00354825" w:rsidRPr="00D63B94" w:rsidTr="00D63B94">
        <w:trPr>
          <w:cantSplit/>
          <w:trHeight w:val="889"/>
        </w:trPr>
        <w:tc>
          <w:tcPr>
            <w:tcW w:w="2235" w:type="dxa"/>
            <w:shd w:val="clear" w:color="auto" w:fill="auto"/>
          </w:tcPr>
          <w:p w:rsidR="00354825" w:rsidRPr="00D63B94" w:rsidRDefault="00354825" w:rsidP="00D63B94">
            <w:pPr>
              <w:spacing w:after="0" w:line="240" w:lineRule="auto"/>
              <w:jc w:val="center"/>
              <w:rPr>
                <w:rFonts w:ascii="Times New Roman" w:eastAsia="Times New Roman" w:hAnsi="Times New Roman"/>
                <w:lang w:eastAsia="ru-RU"/>
              </w:rPr>
            </w:pPr>
            <w:r w:rsidRPr="00D63B94">
              <w:rPr>
                <w:rFonts w:ascii="Times New Roman" w:eastAsia="Times New Roman" w:hAnsi="Times New Roman"/>
                <w:lang w:eastAsia="ru-RU"/>
              </w:rPr>
              <w:t>Показатель</w:t>
            </w:r>
          </w:p>
        </w:tc>
        <w:tc>
          <w:tcPr>
            <w:tcW w:w="1334" w:type="dxa"/>
            <w:shd w:val="clear" w:color="auto" w:fill="auto"/>
          </w:tcPr>
          <w:p w:rsidR="00354825" w:rsidRPr="00D63B94" w:rsidRDefault="00354825" w:rsidP="00D63B94">
            <w:pPr>
              <w:spacing w:after="0" w:line="240" w:lineRule="auto"/>
              <w:jc w:val="center"/>
              <w:rPr>
                <w:rFonts w:ascii="Times New Roman" w:eastAsia="Times New Roman" w:hAnsi="Times New Roman"/>
                <w:lang w:eastAsia="ru-RU"/>
              </w:rPr>
            </w:pPr>
            <w:r w:rsidRPr="00D63B94">
              <w:rPr>
                <w:rFonts w:ascii="Times New Roman" w:eastAsia="Times New Roman" w:hAnsi="Times New Roman"/>
                <w:lang w:eastAsia="ru-RU"/>
              </w:rPr>
              <w:t>Ед.изм.</w:t>
            </w:r>
          </w:p>
          <w:p w:rsidR="00354825" w:rsidRPr="00D63B94" w:rsidRDefault="00354825" w:rsidP="00D63B94">
            <w:pPr>
              <w:spacing w:after="0" w:line="240" w:lineRule="auto"/>
              <w:jc w:val="center"/>
              <w:rPr>
                <w:rFonts w:ascii="Times New Roman" w:eastAsia="Times New Roman" w:hAnsi="Times New Roman"/>
                <w:lang w:eastAsia="ru-RU"/>
              </w:rPr>
            </w:pPr>
          </w:p>
        </w:tc>
        <w:tc>
          <w:tcPr>
            <w:tcW w:w="801" w:type="dxa"/>
            <w:shd w:val="clear" w:color="auto" w:fill="auto"/>
            <w:textDirection w:val="btLr"/>
          </w:tcPr>
          <w:p w:rsidR="00354825" w:rsidRPr="00D63B94" w:rsidRDefault="00354825" w:rsidP="00D63B94">
            <w:pPr>
              <w:spacing w:after="0" w:line="240" w:lineRule="auto"/>
              <w:ind w:left="113" w:right="113"/>
              <w:jc w:val="both"/>
              <w:rPr>
                <w:rFonts w:ascii="Times New Roman" w:eastAsia="Times New Roman" w:hAnsi="Times New Roman"/>
                <w:lang w:eastAsia="ru-RU"/>
              </w:rPr>
            </w:pPr>
            <w:r w:rsidRPr="00D63B94">
              <w:rPr>
                <w:rFonts w:ascii="Times New Roman" w:eastAsia="Times New Roman" w:hAnsi="Times New Roman"/>
                <w:lang w:eastAsia="ru-RU"/>
              </w:rPr>
              <w:t>2005 г.</w:t>
            </w:r>
          </w:p>
        </w:tc>
        <w:tc>
          <w:tcPr>
            <w:tcW w:w="756" w:type="dxa"/>
            <w:shd w:val="clear" w:color="auto" w:fill="auto"/>
            <w:textDirection w:val="btLr"/>
          </w:tcPr>
          <w:p w:rsidR="00354825" w:rsidRPr="00D63B94" w:rsidRDefault="00354825" w:rsidP="00D63B94">
            <w:pPr>
              <w:spacing w:after="0" w:line="240" w:lineRule="auto"/>
              <w:ind w:left="113" w:right="113"/>
              <w:jc w:val="both"/>
              <w:rPr>
                <w:rFonts w:ascii="Times New Roman" w:eastAsia="Times New Roman" w:hAnsi="Times New Roman"/>
                <w:lang w:eastAsia="ru-RU"/>
              </w:rPr>
            </w:pPr>
            <w:r w:rsidRPr="00D63B94">
              <w:rPr>
                <w:rFonts w:ascii="Times New Roman" w:eastAsia="Times New Roman" w:hAnsi="Times New Roman"/>
                <w:lang w:eastAsia="ru-RU"/>
              </w:rPr>
              <w:t>2006 г.</w:t>
            </w:r>
          </w:p>
        </w:tc>
        <w:tc>
          <w:tcPr>
            <w:tcW w:w="804" w:type="dxa"/>
            <w:shd w:val="clear" w:color="auto" w:fill="auto"/>
            <w:textDirection w:val="btLr"/>
          </w:tcPr>
          <w:p w:rsidR="00354825" w:rsidRPr="00D63B94" w:rsidRDefault="00354825" w:rsidP="00D63B94">
            <w:pPr>
              <w:spacing w:after="0" w:line="240" w:lineRule="auto"/>
              <w:ind w:left="113" w:right="113"/>
              <w:jc w:val="both"/>
              <w:rPr>
                <w:rFonts w:ascii="Times New Roman" w:eastAsia="Times New Roman" w:hAnsi="Times New Roman"/>
                <w:lang w:eastAsia="ru-RU"/>
              </w:rPr>
            </w:pPr>
            <w:r w:rsidRPr="00D63B94">
              <w:rPr>
                <w:rFonts w:ascii="Times New Roman" w:eastAsia="Times New Roman" w:hAnsi="Times New Roman"/>
                <w:lang w:eastAsia="ru-RU"/>
              </w:rPr>
              <w:t>2007г.</w:t>
            </w:r>
          </w:p>
        </w:tc>
        <w:tc>
          <w:tcPr>
            <w:tcW w:w="756" w:type="dxa"/>
            <w:shd w:val="clear" w:color="auto" w:fill="auto"/>
            <w:textDirection w:val="btLr"/>
          </w:tcPr>
          <w:p w:rsidR="00354825" w:rsidRPr="00D63B94" w:rsidRDefault="00354825" w:rsidP="00D63B94">
            <w:pPr>
              <w:spacing w:after="0" w:line="240" w:lineRule="auto"/>
              <w:ind w:left="113" w:right="113"/>
              <w:jc w:val="both"/>
              <w:rPr>
                <w:rFonts w:ascii="Times New Roman" w:eastAsia="Times New Roman" w:hAnsi="Times New Roman"/>
                <w:lang w:eastAsia="ru-RU"/>
              </w:rPr>
            </w:pPr>
            <w:r w:rsidRPr="00D63B94">
              <w:rPr>
                <w:rFonts w:ascii="Times New Roman" w:eastAsia="Times New Roman" w:hAnsi="Times New Roman"/>
                <w:lang w:eastAsia="ru-RU"/>
              </w:rPr>
              <w:t>2008г.</w:t>
            </w:r>
          </w:p>
        </w:tc>
        <w:tc>
          <w:tcPr>
            <w:tcW w:w="639" w:type="dxa"/>
            <w:shd w:val="clear" w:color="auto" w:fill="auto"/>
            <w:textDirection w:val="btLr"/>
          </w:tcPr>
          <w:p w:rsidR="00354825" w:rsidRPr="00D63B94" w:rsidRDefault="00354825" w:rsidP="00D63B94">
            <w:pPr>
              <w:spacing w:after="0" w:line="240" w:lineRule="auto"/>
              <w:ind w:left="113" w:right="113"/>
              <w:jc w:val="both"/>
              <w:rPr>
                <w:rFonts w:ascii="Times New Roman" w:eastAsia="Times New Roman" w:hAnsi="Times New Roman"/>
                <w:lang w:eastAsia="ru-RU"/>
              </w:rPr>
            </w:pPr>
            <w:r w:rsidRPr="00D63B94">
              <w:rPr>
                <w:rFonts w:ascii="Times New Roman" w:eastAsia="Times New Roman" w:hAnsi="Times New Roman"/>
                <w:lang w:eastAsia="ru-RU"/>
              </w:rPr>
              <w:t>2009г.</w:t>
            </w:r>
          </w:p>
        </w:tc>
        <w:tc>
          <w:tcPr>
            <w:tcW w:w="636" w:type="dxa"/>
            <w:shd w:val="clear" w:color="auto" w:fill="auto"/>
            <w:textDirection w:val="btLr"/>
          </w:tcPr>
          <w:p w:rsidR="00354825" w:rsidRPr="00D63B94" w:rsidRDefault="00354825" w:rsidP="00D63B94">
            <w:pPr>
              <w:spacing w:after="0" w:line="240" w:lineRule="auto"/>
              <w:ind w:left="113" w:right="113"/>
              <w:jc w:val="both"/>
              <w:rPr>
                <w:rFonts w:ascii="Times New Roman" w:eastAsia="Times New Roman" w:hAnsi="Times New Roman"/>
                <w:lang w:eastAsia="ru-RU"/>
              </w:rPr>
            </w:pPr>
            <w:r w:rsidRPr="00D63B94">
              <w:rPr>
                <w:rFonts w:ascii="Times New Roman" w:eastAsia="Times New Roman" w:hAnsi="Times New Roman"/>
                <w:lang w:eastAsia="ru-RU"/>
              </w:rPr>
              <w:t>2010г.</w:t>
            </w:r>
          </w:p>
        </w:tc>
        <w:tc>
          <w:tcPr>
            <w:tcW w:w="756" w:type="dxa"/>
            <w:shd w:val="clear" w:color="auto" w:fill="auto"/>
            <w:textDirection w:val="btLr"/>
          </w:tcPr>
          <w:p w:rsidR="00354825" w:rsidRPr="00D63B94" w:rsidRDefault="00354825" w:rsidP="00D63B94">
            <w:pPr>
              <w:spacing w:after="0" w:line="240" w:lineRule="auto"/>
              <w:ind w:left="113" w:right="113"/>
              <w:jc w:val="both"/>
              <w:rPr>
                <w:rFonts w:ascii="Times New Roman" w:eastAsia="Times New Roman" w:hAnsi="Times New Roman"/>
                <w:lang w:eastAsia="ru-RU"/>
              </w:rPr>
            </w:pPr>
            <w:r w:rsidRPr="00D63B94">
              <w:rPr>
                <w:rFonts w:ascii="Times New Roman" w:eastAsia="Times New Roman" w:hAnsi="Times New Roman"/>
                <w:lang w:eastAsia="ru-RU"/>
              </w:rPr>
              <w:t>2011г.</w:t>
            </w:r>
          </w:p>
        </w:tc>
        <w:tc>
          <w:tcPr>
            <w:tcW w:w="747" w:type="dxa"/>
            <w:shd w:val="clear" w:color="auto" w:fill="auto"/>
            <w:textDirection w:val="btLr"/>
          </w:tcPr>
          <w:p w:rsidR="00354825" w:rsidRPr="00D63B94" w:rsidRDefault="00354825" w:rsidP="00D63B94">
            <w:pPr>
              <w:spacing w:after="0" w:line="240" w:lineRule="auto"/>
              <w:ind w:left="113" w:right="113"/>
              <w:jc w:val="both"/>
              <w:rPr>
                <w:rFonts w:ascii="Times New Roman" w:eastAsia="Times New Roman" w:hAnsi="Times New Roman"/>
                <w:lang w:eastAsia="ru-RU"/>
              </w:rPr>
            </w:pPr>
            <w:r w:rsidRPr="00D63B94">
              <w:rPr>
                <w:rFonts w:ascii="Times New Roman" w:eastAsia="Times New Roman" w:hAnsi="Times New Roman"/>
                <w:lang w:eastAsia="ru-RU"/>
              </w:rPr>
              <w:t>2012г.</w:t>
            </w:r>
          </w:p>
        </w:tc>
      </w:tr>
      <w:tr w:rsidR="00354825" w:rsidRPr="00D63B94" w:rsidTr="00D63B94">
        <w:tc>
          <w:tcPr>
            <w:tcW w:w="2235" w:type="dxa"/>
            <w:shd w:val="clear" w:color="auto" w:fill="auto"/>
          </w:tcPr>
          <w:p w:rsidR="00354825" w:rsidRPr="00D63B94" w:rsidRDefault="00354825" w:rsidP="00D63B94">
            <w:pPr>
              <w:spacing w:after="0" w:line="240" w:lineRule="auto"/>
              <w:jc w:val="both"/>
              <w:rPr>
                <w:rFonts w:ascii="Times New Roman" w:eastAsia="Times New Roman" w:hAnsi="Times New Roman"/>
                <w:lang w:eastAsia="ru-RU"/>
              </w:rPr>
            </w:pPr>
            <w:r w:rsidRPr="00D63B94">
              <w:rPr>
                <w:rFonts w:ascii="Times New Roman" w:eastAsia="Times New Roman" w:hAnsi="Times New Roman"/>
                <w:lang w:eastAsia="ru-RU"/>
              </w:rPr>
              <w:t>Оборот малого бизнеса</w:t>
            </w:r>
          </w:p>
        </w:tc>
        <w:tc>
          <w:tcPr>
            <w:tcW w:w="1334" w:type="dxa"/>
            <w:shd w:val="clear" w:color="auto" w:fill="auto"/>
          </w:tcPr>
          <w:p w:rsidR="00354825" w:rsidRPr="00D63B94" w:rsidRDefault="00354825" w:rsidP="00D63B94">
            <w:pPr>
              <w:spacing w:after="0" w:line="240" w:lineRule="auto"/>
              <w:jc w:val="center"/>
              <w:rPr>
                <w:rFonts w:ascii="Times New Roman" w:eastAsia="Times New Roman" w:hAnsi="Times New Roman"/>
                <w:lang w:eastAsia="ru-RU"/>
              </w:rPr>
            </w:pPr>
            <w:r w:rsidRPr="00D63B94">
              <w:rPr>
                <w:rFonts w:ascii="Times New Roman" w:eastAsia="Times New Roman" w:hAnsi="Times New Roman"/>
                <w:lang w:eastAsia="ru-RU"/>
              </w:rPr>
              <w:t>млрд.руб.</w:t>
            </w:r>
          </w:p>
        </w:tc>
        <w:tc>
          <w:tcPr>
            <w:tcW w:w="801" w:type="dxa"/>
            <w:shd w:val="clear" w:color="auto" w:fill="auto"/>
          </w:tcPr>
          <w:p w:rsidR="00354825" w:rsidRPr="00D63B94" w:rsidRDefault="00354825" w:rsidP="00D63B94">
            <w:pPr>
              <w:spacing w:after="0" w:line="240" w:lineRule="auto"/>
              <w:jc w:val="center"/>
              <w:rPr>
                <w:rFonts w:ascii="Times New Roman" w:eastAsia="Times New Roman" w:hAnsi="Times New Roman"/>
                <w:lang w:eastAsia="ru-RU"/>
              </w:rPr>
            </w:pPr>
            <w:r w:rsidRPr="00D63B94">
              <w:rPr>
                <w:rFonts w:ascii="Times New Roman" w:eastAsia="Times New Roman" w:hAnsi="Times New Roman"/>
                <w:lang w:eastAsia="ru-RU"/>
              </w:rPr>
              <w:t>24</w:t>
            </w:r>
          </w:p>
        </w:tc>
        <w:tc>
          <w:tcPr>
            <w:tcW w:w="756" w:type="dxa"/>
            <w:shd w:val="clear" w:color="auto" w:fill="auto"/>
          </w:tcPr>
          <w:p w:rsidR="00354825" w:rsidRPr="00D63B94" w:rsidRDefault="00354825" w:rsidP="00D63B94">
            <w:pPr>
              <w:spacing w:after="0" w:line="240" w:lineRule="auto"/>
              <w:jc w:val="center"/>
              <w:rPr>
                <w:rFonts w:ascii="Times New Roman" w:eastAsia="Times New Roman" w:hAnsi="Times New Roman"/>
                <w:lang w:eastAsia="ru-RU"/>
              </w:rPr>
            </w:pPr>
            <w:r w:rsidRPr="00D63B94">
              <w:rPr>
                <w:rFonts w:ascii="Times New Roman" w:eastAsia="Times New Roman" w:hAnsi="Times New Roman"/>
                <w:lang w:eastAsia="ru-RU"/>
              </w:rPr>
              <w:t>31</w:t>
            </w:r>
          </w:p>
        </w:tc>
        <w:tc>
          <w:tcPr>
            <w:tcW w:w="804" w:type="dxa"/>
            <w:shd w:val="clear" w:color="auto" w:fill="auto"/>
          </w:tcPr>
          <w:p w:rsidR="00354825" w:rsidRPr="00D63B94" w:rsidRDefault="00354825" w:rsidP="00D63B94">
            <w:pPr>
              <w:spacing w:after="0" w:line="240" w:lineRule="auto"/>
              <w:jc w:val="center"/>
              <w:rPr>
                <w:rFonts w:ascii="Times New Roman" w:eastAsia="Times New Roman" w:hAnsi="Times New Roman"/>
                <w:lang w:eastAsia="ru-RU"/>
              </w:rPr>
            </w:pPr>
            <w:r w:rsidRPr="00D63B94">
              <w:rPr>
                <w:rFonts w:ascii="Times New Roman" w:eastAsia="Times New Roman" w:hAnsi="Times New Roman"/>
                <w:lang w:eastAsia="ru-RU"/>
              </w:rPr>
              <w:t>39,6</w:t>
            </w:r>
          </w:p>
        </w:tc>
        <w:tc>
          <w:tcPr>
            <w:tcW w:w="756" w:type="dxa"/>
            <w:shd w:val="clear" w:color="auto" w:fill="auto"/>
          </w:tcPr>
          <w:p w:rsidR="00354825" w:rsidRPr="00D63B94" w:rsidRDefault="00354825" w:rsidP="00D63B94">
            <w:pPr>
              <w:spacing w:after="0" w:line="240" w:lineRule="auto"/>
              <w:jc w:val="center"/>
              <w:rPr>
                <w:rFonts w:ascii="Times New Roman" w:eastAsia="Times New Roman" w:hAnsi="Times New Roman"/>
                <w:lang w:eastAsia="ru-RU"/>
              </w:rPr>
            </w:pPr>
            <w:r w:rsidRPr="00D63B94">
              <w:rPr>
                <w:rFonts w:ascii="Times New Roman" w:eastAsia="Times New Roman" w:hAnsi="Times New Roman"/>
                <w:lang w:eastAsia="ru-RU"/>
              </w:rPr>
              <w:t>49,9</w:t>
            </w:r>
          </w:p>
        </w:tc>
        <w:tc>
          <w:tcPr>
            <w:tcW w:w="639" w:type="dxa"/>
            <w:shd w:val="clear" w:color="auto" w:fill="auto"/>
          </w:tcPr>
          <w:p w:rsidR="00354825" w:rsidRPr="00D63B94" w:rsidRDefault="00354825" w:rsidP="00D63B94">
            <w:pPr>
              <w:spacing w:after="0" w:line="240" w:lineRule="auto"/>
              <w:jc w:val="center"/>
              <w:rPr>
                <w:rFonts w:ascii="Times New Roman" w:eastAsia="Times New Roman" w:hAnsi="Times New Roman"/>
                <w:lang w:eastAsia="ru-RU"/>
              </w:rPr>
            </w:pPr>
            <w:r w:rsidRPr="00D63B94">
              <w:rPr>
                <w:rFonts w:ascii="Times New Roman" w:eastAsia="Times New Roman" w:hAnsi="Times New Roman"/>
                <w:lang w:eastAsia="ru-RU"/>
              </w:rPr>
              <w:t>48,1</w:t>
            </w:r>
          </w:p>
        </w:tc>
        <w:tc>
          <w:tcPr>
            <w:tcW w:w="636" w:type="dxa"/>
            <w:shd w:val="clear" w:color="auto" w:fill="auto"/>
          </w:tcPr>
          <w:p w:rsidR="00354825" w:rsidRPr="00D63B94" w:rsidRDefault="00354825" w:rsidP="00D63B94">
            <w:pPr>
              <w:spacing w:after="0" w:line="240" w:lineRule="auto"/>
              <w:jc w:val="center"/>
              <w:rPr>
                <w:rFonts w:ascii="Times New Roman" w:eastAsia="Times New Roman" w:hAnsi="Times New Roman"/>
                <w:lang w:eastAsia="ru-RU"/>
              </w:rPr>
            </w:pPr>
            <w:r w:rsidRPr="00D63B94">
              <w:rPr>
                <w:rFonts w:ascii="Times New Roman" w:eastAsia="Times New Roman" w:hAnsi="Times New Roman"/>
                <w:lang w:eastAsia="ru-RU"/>
              </w:rPr>
              <w:t>50,1</w:t>
            </w:r>
          </w:p>
        </w:tc>
        <w:tc>
          <w:tcPr>
            <w:tcW w:w="756" w:type="dxa"/>
            <w:shd w:val="clear" w:color="auto" w:fill="auto"/>
          </w:tcPr>
          <w:p w:rsidR="00354825" w:rsidRPr="00D63B94" w:rsidRDefault="00354825" w:rsidP="00D63B94">
            <w:pPr>
              <w:spacing w:after="0" w:line="240" w:lineRule="auto"/>
              <w:jc w:val="center"/>
              <w:rPr>
                <w:rFonts w:ascii="Times New Roman" w:eastAsia="Times New Roman" w:hAnsi="Times New Roman"/>
                <w:lang w:eastAsia="ru-RU"/>
              </w:rPr>
            </w:pPr>
            <w:r w:rsidRPr="00D63B94">
              <w:rPr>
                <w:rFonts w:ascii="Times New Roman" w:eastAsia="Times New Roman" w:hAnsi="Times New Roman"/>
                <w:lang w:eastAsia="ru-RU"/>
              </w:rPr>
              <w:t>54,5</w:t>
            </w:r>
          </w:p>
        </w:tc>
        <w:tc>
          <w:tcPr>
            <w:tcW w:w="747" w:type="dxa"/>
            <w:shd w:val="clear" w:color="auto" w:fill="auto"/>
          </w:tcPr>
          <w:p w:rsidR="00354825" w:rsidRPr="00D63B94" w:rsidRDefault="00354825" w:rsidP="00D63B94">
            <w:pPr>
              <w:spacing w:after="0" w:line="240" w:lineRule="auto"/>
              <w:jc w:val="center"/>
              <w:rPr>
                <w:rFonts w:ascii="Times New Roman" w:eastAsia="Times New Roman" w:hAnsi="Times New Roman"/>
                <w:lang w:eastAsia="ru-RU"/>
              </w:rPr>
            </w:pPr>
            <w:r w:rsidRPr="00D63B94">
              <w:rPr>
                <w:rFonts w:ascii="Times New Roman" w:eastAsia="Times New Roman" w:hAnsi="Times New Roman"/>
                <w:lang w:eastAsia="ru-RU"/>
              </w:rPr>
              <w:t>64</w:t>
            </w:r>
          </w:p>
        </w:tc>
      </w:tr>
      <w:tr w:rsidR="00354825" w:rsidRPr="00D63B94" w:rsidTr="00D63B94">
        <w:tc>
          <w:tcPr>
            <w:tcW w:w="2235" w:type="dxa"/>
            <w:shd w:val="clear" w:color="auto" w:fill="auto"/>
          </w:tcPr>
          <w:p w:rsidR="00354825" w:rsidRPr="00D63B94" w:rsidRDefault="00354825" w:rsidP="00D63B94">
            <w:pPr>
              <w:spacing w:after="0" w:line="240" w:lineRule="auto"/>
              <w:jc w:val="both"/>
              <w:rPr>
                <w:rFonts w:ascii="Times New Roman" w:eastAsia="Times New Roman" w:hAnsi="Times New Roman"/>
                <w:lang w:eastAsia="ru-RU"/>
              </w:rPr>
            </w:pPr>
            <w:r w:rsidRPr="00D63B94">
              <w:rPr>
                <w:rFonts w:ascii="Times New Roman" w:eastAsia="Times New Roman" w:hAnsi="Times New Roman"/>
                <w:lang w:eastAsia="ru-RU"/>
              </w:rPr>
              <w:t>Темп роста</w:t>
            </w:r>
          </w:p>
        </w:tc>
        <w:tc>
          <w:tcPr>
            <w:tcW w:w="1334" w:type="dxa"/>
            <w:shd w:val="clear" w:color="auto" w:fill="auto"/>
          </w:tcPr>
          <w:p w:rsidR="00354825" w:rsidRPr="00D63B94" w:rsidRDefault="00354825" w:rsidP="00D63B94">
            <w:pPr>
              <w:spacing w:after="0" w:line="240" w:lineRule="auto"/>
              <w:jc w:val="center"/>
              <w:rPr>
                <w:rFonts w:ascii="Times New Roman" w:eastAsia="Times New Roman" w:hAnsi="Times New Roman"/>
                <w:lang w:eastAsia="ru-RU"/>
              </w:rPr>
            </w:pPr>
            <w:r w:rsidRPr="00D63B94">
              <w:rPr>
                <w:rFonts w:ascii="Times New Roman" w:eastAsia="Times New Roman" w:hAnsi="Times New Roman"/>
                <w:lang w:eastAsia="ru-RU"/>
              </w:rPr>
              <w:t>%</w:t>
            </w:r>
          </w:p>
        </w:tc>
        <w:tc>
          <w:tcPr>
            <w:tcW w:w="801" w:type="dxa"/>
            <w:shd w:val="clear" w:color="auto" w:fill="auto"/>
          </w:tcPr>
          <w:p w:rsidR="00354825" w:rsidRPr="00D63B94" w:rsidRDefault="00354825" w:rsidP="00D63B94">
            <w:pPr>
              <w:spacing w:after="0" w:line="240" w:lineRule="auto"/>
              <w:jc w:val="center"/>
              <w:rPr>
                <w:rFonts w:ascii="Times New Roman" w:eastAsia="Times New Roman" w:hAnsi="Times New Roman"/>
                <w:sz w:val="18"/>
                <w:szCs w:val="18"/>
                <w:lang w:eastAsia="ru-RU"/>
              </w:rPr>
            </w:pPr>
            <w:r w:rsidRPr="00D63B94">
              <w:rPr>
                <w:rFonts w:ascii="Times New Roman" w:eastAsia="Times New Roman" w:hAnsi="Times New Roman"/>
                <w:sz w:val="18"/>
                <w:szCs w:val="18"/>
                <w:lang w:eastAsia="ru-RU"/>
              </w:rPr>
              <w:t>126,4</w:t>
            </w:r>
          </w:p>
        </w:tc>
        <w:tc>
          <w:tcPr>
            <w:tcW w:w="756" w:type="dxa"/>
            <w:shd w:val="clear" w:color="auto" w:fill="auto"/>
          </w:tcPr>
          <w:p w:rsidR="00354825" w:rsidRPr="00D63B94" w:rsidRDefault="00354825" w:rsidP="00D63B94">
            <w:pPr>
              <w:spacing w:after="0" w:line="240" w:lineRule="auto"/>
              <w:jc w:val="center"/>
              <w:rPr>
                <w:rFonts w:ascii="Times New Roman" w:eastAsia="Times New Roman" w:hAnsi="Times New Roman"/>
                <w:sz w:val="18"/>
                <w:szCs w:val="18"/>
                <w:lang w:eastAsia="ru-RU"/>
              </w:rPr>
            </w:pPr>
            <w:r w:rsidRPr="00D63B94">
              <w:rPr>
                <w:rFonts w:ascii="Times New Roman" w:eastAsia="Times New Roman" w:hAnsi="Times New Roman"/>
                <w:sz w:val="18"/>
                <w:szCs w:val="18"/>
                <w:lang w:eastAsia="ru-RU"/>
              </w:rPr>
              <w:t>112,6</w:t>
            </w:r>
          </w:p>
        </w:tc>
        <w:tc>
          <w:tcPr>
            <w:tcW w:w="804" w:type="dxa"/>
            <w:shd w:val="clear" w:color="auto" w:fill="auto"/>
          </w:tcPr>
          <w:p w:rsidR="00354825" w:rsidRPr="00D63B94" w:rsidRDefault="00354825" w:rsidP="00D63B94">
            <w:pPr>
              <w:spacing w:after="0" w:line="240" w:lineRule="auto"/>
              <w:jc w:val="center"/>
              <w:rPr>
                <w:rFonts w:ascii="Times New Roman" w:eastAsia="Times New Roman" w:hAnsi="Times New Roman"/>
                <w:sz w:val="18"/>
                <w:szCs w:val="18"/>
                <w:lang w:eastAsia="ru-RU"/>
              </w:rPr>
            </w:pPr>
            <w:r w:rsidRPr="00D63B94">
              <w:rPr>
                <w:rFonts w:ascii="Times New Roman" w:eastAsia="Times New Roman" w:hAnsi="Times New Roman"/>
                <w:sz w:val="18"/>
                <w:szCs w:val="18"/>
                <w:lang w:eastAsia="ru-RU"/>
              </w:rPr>
              <w:t>127,3</w:t>
            </w:r>
          </w:p>
        </w:tc>
        <w:tc>
          <w:tcPr>
            <w:tcW w:w="756" w:type="dxa"/>
            <w:shd w:val="clear" w:color="auto" w:fill="auto"/>
          </w:tcPr>
          <w:p w:rsidR="00354825" w:rsidRPr="00D63B94" w:rsidRDefault="00354825" w:rsidP="00D63B94">
            <w:pPr>
              <w:spacing w:after="0" w:line="240" w:lineRule="auto"/>
              <w:jc w:val="center"/>
              <w:rPr>
                <w:rFonts w:ascii="Times New Roman" w:eastAsia="Times New Roman" w:hAnsi="Times New Roman"/>
                <w:sz w:val="18"/>
                <w:szCs w:val="18"/>
                <w:lang w:eastAsia="ru-RU"/>
              </w:rPr>
            </w:pPr>
            <w:r w:rsidRPr="00D63B94">
              <w:rPr>
                <w:rFonts w:ascii="Times New Roman" w:eastAsia="Times New Roman" w:hAnsi="Times New Roman"/>
                <w:sz w:val="18"/>
                <w:szCs w:val="18"/>
                <w:lang w:eastAsia="ru-RU"/>
              </w:rPr>
              <w:t>125,9</w:t>
            </w:r>
          </w:p>
        </w:tc>
        <w:tc>
          <w:tcPr>
            <w:tcW w:w="639" w:type="dxa"/>
            <w:shd w:val="clear" w:color="auto" w:fill="auto"/>
          </w:tcPr>
          <w:p w:rsidR="00354825" w:rsidRPr="00D63B94" w:rsidRDefault="00354825" w:rsidP="00D63B94">
            <w:pPr>
              <w:spacing w:after="0" w:line="240" w:lineRule="auto"/>
              <w:jc w:val="center"/>
              <w:rPr>
                <w:rFonts w:ascii="Times New Roman" w:eastAsia="Times New Roman" w:hAnsi="Times New Roman"/>
                <w:sz w:val="18"/>
                <w:szCs w:val="18"/>
                <w:lang w:eastAsia="ru-RU"/>
              </w:rPr>
            </w:pPr>
            <w:r w:rsidRPr="00D63B94">
              <w:rPr>
                <w:rFonts w:ascii="Times New Roman" w:eastAsia="Times New Roman" w:hAnsi="Times New Roman"/>
                <w:sz w:val="18"/>
                <w:szCs w:val="18"/>
                <w:lang w:eastAsia="ru-RU"/>
              </w:rPr>
              <w:t>96,4</w:t>
            </w:r>
          </w:p>
        </w:tc>
        <w:tc>
          <w:tcPr>
            <w:tcW w:w="636" w:type="dxa"/>
            <w:shd w:val="clear" w:color="auto" w:fill="auto"/>
          </w:tcPr>
          <w:p w:rsidR="00354825" w:rsidRPr="00D63B94" w:rsidRDefault="00354825" w:rsidP="00D63B94">
            <w:pPr>
              <w:spacing w:after="0" w:line="240" w:lineRule="auto"/>
              <w:jc w:val="center"/>
              <w:rPr>
                <w:rFonts w:ascii="Times New Roman" w:eastAsia="Times New Roman" w:hAnsi="Times New Roman"/>
                <w:sz w:val="18"/>
                <w:szCs w:val="18"/>
                <w:lang w:eastAsia="ru-RU"/>
              </w:rPr>
            </w:pPr>
            <w:r w:rsidRPr="00D63B94">
              <w:rPr>
                <w:rFonts w:ascii="Times New Roman" w:eastAsia="Times New Roman" w:hAnsi="Times New Roman"/>
                <w:sz w:val="18"/>
                <w:szCs w:val="18"/>
                <w:lang w:eastAsia="ru-RU"/>
              </w:rPr>
              <w:t>104</w:t>
            </w:r>
          </w:p>
        </w:tc>
        <w:tc>
          <w:tcPr>
            <w:tcW w:w="756" w:type="dxa"/>
            <w:shd w:val="clear" w:color="auto" w:fill="auto"/>
          </w:tcPr>
          <w:p w:rsidR="00354825" w:rsidRPr="00D63B94" w:rsidRDefault="00354825" w:rsidP="00D63B94">
            <w:pPr>
              <w:spacing w:after="0" w:line="240" w:lineRule="auto"/>
              <w:jc w:val="center"/>
              <w:rPr>
                <w:rFonts w:ascii="Times New Roman" w:eastAsia="Times New Roman" w:hAnsi="Times New Roman"/>
                <w:sz w:val="18"/>
                <w:szCs w:val="18"/>
                <w:lang w:eastAsia="ru-RU"/>
              </w:rPr>
            </w:pPr>
            <w:r w:rsidRPr="00D63B94">
              <w:rPr>
                <w:rFonts w:ascii="Times New Roman" w:eastAsia="Times New Roman" w:hAnsi="Times New Roman"/>
                <w:sz w:val="18"/>
                <w:szCs w:val="18"/>
                <w:lang w:eastAsia="ru-RU"/>
              </w:rPr>
              <w:t>108,8</w:t>
            </w:r>
          </w:p>
        </w:tc>
        <w:tc>
          <w:tcPr>
            <w:tcW w:w="747" w:type="dxa"/>
            <w:shd w:val="clear" w:color="auto" w:fill="auto"/>
          </w:tcPr>
          <w:p w:rsidR="00354825" w:rsidRPr="00D63B94" w:rsidRDefault="00354825" w:rsidP="00D63B94">
            <w:pPr>
              <w:spacing w:after="0" w:line="240" w:lineRule="auto"/>
              <w:jc w:val="center"/>
              <w:rPr>
                <w:rFonts w:ascii="Times New Roman" w:eastAsia="Times New Roman" w:hAnsi="Times New Roman"/>
                <w:sz w:val="18"/>
                <w:szCs w:val="18"/>
                <w:lang w:eastAsia="ru-RU"/>
              </w:rPr>
            </w:pPr>
            <w:r w:rsidRPr="00D63B94">
              <w:rPr>
                <w:rFonts w:ascii="Times New Roman" w:eastAsia="Times New Roman" w:hAnsi="Times New Roman"/>
                <w:sz w:val="18"/>
                <w:szCs w:val="18"/>
                <w:lang w:eastAsia="ru-RU"/>
              </w:rPr>
              <w:t>117,4</w:t>
            </w:r>
          </w:p>
        </w:tc>
      </w:tr>
    </w:tbl>
    <w:p w:rsidR="002655FE" w:rsidRPr="007C053A" w:rsidRDefault="002655FE" w:rsidP="00644E40">
      <w:pPr>
        <w:spacing w:after="0" w:line="240" w:lineRule="auto"/>
        <w:ind w:firstLine="709"/>
        <w:jc w:val="both"/>
        <w:rPr>
          <w:rFonts w:ascii="Times New Roman" w:eastAsia="Times New Roman" w:hAnsi="Times New Roman"/>
          <w:sz w:val="26"/>
          <w:szCs w:val="26"/>
          <w:lang w:eastAsia="ru-RU"/>
        </w:rPr>
      </w:pPr>
    </w:p>
    <w:p w:rsidR="00644E40" w:rsidRDefault="008E2F47" w:rsidP="00644E40">
      <w:pPr>
        <w:spacing w:after="0" w:line="240" w:lineRule="auto"/>
        <w:ind w:firstLine="709"/>
        <w:jc w:val="both"/>
        <w:rPr>
          <w:rFonts w:ascii="Times New Roman" w:eastAsia="Times New Roman" w:hAnsi="Times New Roman"/>
          <w:sz w:val="26"/>
          <w:szCs w:val="26"/>
          <w:lang w:eastAsia="ru-RU"/>
        </w:rPr>
      </w:pPr>
      <w:r w:rsidRPr="007C053A">
        <w:rPr>
          <w:rFonts w:ascii="Times New Roman" w:eastAsia="Times New Roman" w:hAnsi="Times New Roman"/>
          <w:sz w:val="26"/>
          <w:szCs w:val="26"/>
          <w:lang w:eastAsia="ru-RU"/>
        </w:rPr>
        <w:t>Основным инструментом реализации государственной политики в области развития малого бизнеса</w:t>
      </w:r>
      <w:r w:rsidR="00644E40" w:rsidRPr="007C053A">
        <w:rPr>
          <w:rFonts w:ascii="Times New Roman" w:eastAsia="Times New Roman" w:hAnsi="Times New Roman"/>
          <w:sz w:val="26"/>
          <w:szCs w:val="26"/>
          <w:lang w:eastAsia="ru-RU"/>
        </w:rPr>
        <w:t xml:space="preserve"> </w:t>
      </w:r>
      <w:r w:rsidRPr="007C053A">
        <w:rPr>
          <w:rFonts w:ascii="Times New Roman" w:eastAsia="Times New Roman" w:hAnsi="Times New Roman"/>
          <w:sz w:val="26"/>
          <w:szCs w:val="26"/>
          <w:lang w:eastAsia="ru-RU"/>
        </w:rPr>
        <w:t>н</w:t>
      </w:r>
      <w:r w:rsidR="00644E40" w:rsidRPr="007C053A">
        <w:rPr>
          <w:rFonts w:ascii="Times New Roman" w:eastAsia="Times New Roman" w:hAnsi="Times New Roman"/>
          <w:sz w:val="26"/>
          <w:szCs w:val="26"/>
          <w:lang w:eastAsia="ru-RU"/>
        </w:rPr>
        <w:t>а муниципальном уровне</w:t>
      </w:r>
      <w:r w:rsidRPr="007C053A">
        <w:rPr>
          <w:rFonts w:ascii="Times New Roman" w:eastAsia="Times New Roman" w:hAnsi="Times New Roman"/>
          <w:sz w:val="26"/>
          <w:szCs w:val="26"/>
          <w:lang w:eastAsia="ru-RU"/>
        </w:rPr>
        <w:t xml:space="preserve">, является целевая программа </w:t>
      </w:r>
      <w:r w:rsidR="00644E40" w:rsidRPr="007C053A">
        <w:rPr>
          <w:rFonts w:ascii="Times New Roman" w:eastAsia="Times New Roman" w:hAnsi="Times New Roman"/>
          <w:sz w:val="26"/>
          <w:szCs w:val="26"/>
          <w:lang w:eastAsia="ru-RU"/>
        </w:rPr>
        <w:t>поддержк</w:t>
      </w:r>
      <w:r w:rsidRPr="007C053A">
        <w:rPr>
          <w:rFonts w:ascii="Times New Roman" w:eastAsia="Times New Roman" w:hAnsi="Times New Roman"/>
          <w:sz w:val="26"/>
          <w:szCs w:val="26"/>
          <w:lang w:eastAsia="ru-RU"/>
        </w:rPr>
        <w:t>и</w:t>
      </w:r>
      <w:r w:rsidR="00644E40" w:rsidRPr="007C053A">
        <w:rPr>
          <w:rFonts w:ascii="Times New Roman" w:eastAsia="Times New Roman" w:hAnsi="Times New Roman"/>
          <w:sz w:val="26"/>
          <w:szCs w:val="26"/>
          <w:lang w:eastAsia="ru-RU"/>
        </w:rPr>
        <w:t xml:space="preserve"> малого и среднего предпринимательства в городе Сургуте</w:t>
      </w:r>
      <w:r w:rsidRPr="007C053A">
        <w:rPr>
          <w:rFonts w:ascii="Times New Roman" w:eastAsia="Times New Roman" w:hAnsi="Times New Roman"/>
          <w:sz w:val="26"/>
          <w:szCs w:val="26"/>
          <w:lang w:eastAsia="ru-RU"/>
        </w:rPr>
        <w:t>, которая действует, начиная с 1999 года</w:t>
      </w:r>
      <w:r w:rsidR="00C25A81" w:rsidRPr="007C053A">
        <w:rPr>
          <w:rFonts w:ascii="Times New Roman" w:eastAsia="Times New Roman" w:hAnsi="Times New Roman"/>
          <w:sz w:val="26"/>
          <w:szCs w:val="26"/>
          <w:lang w:eastAsia="ru-RU"/>
        </w:rPr>
        <w:t>. Основной целью программы</w:t>
      </w:r>
      <w:r w:rsidR="00543FB6" w:rsidRPr="007C053A">
        <w:rPr>
          <w:rFonts w:ascii="Times New Roman" w:eastAsia="Times New Roman" w:hAnsi="Times New Roman"/>
          <w:sz w:val="26"/>
          <w:szCs w:val="26"/>
          <w:lang w:eastAsia="ru-RU"/>
        </w:rPr>
        <w:t>, реализуемой Администрацией города</w:t>
      </w:r>
      <w:r w:rsidR="00543FB6">
        <w:rPr>
          <w:rFonts w:ascii="Times New Roman" w:eastAsia="Times New Roman" w:hAnsi="Times New Roman"/>
          <w:sz w:val="26"/>
          <w:szCs w:val="26"/>
          <w:lang w:eastAsia="ru-RU"/>
        </w:rPr>
        <w:t xml:space="preserve">, </w:t>
      </w:r>
      <w:r w:rsidR="00C25A81">
        <w:rPr>
          <w:rFonts w:ascii="Times New Roman" w:eastAsia="Times New Roman" w:hAnsi="Times New Roman"/>
          <w:sz w:val="26"/>
          <w:szCs w:val="26"/>
          <w:lang w:eastAsia="ru-RU"/>
        </w:rPr>
        <w:t xml:space="preserve"> определено -  п</w:t>
      </w:r>
      <w:r w:rsidR="00C25A81" w:rsidRPr="00C25A81">
        <w:rPr>
          <w:rFonts w:ascii="Times New Roman" w:eastAsia="Times New Roman" w:hAnsi="Times New Roman"/>
          <w:sz w:val="26"/>
          <w:szCs w:val="26"/>
          <w:lang w:eastAsia="ru-RU"/>
        </w:rPr>
        <w:t xml:space="preserve">овышение роли малого и среднего предпринимательства в экономике </w:t>
      </w:r>
      <w:r w:rsidR="00C25A81">
        <w:rPr>
          <w:rFonts w:ascii="Times New Roman" w:eastAsia="Times New Roman" w:hAnsi="Times New Roman"/>
          <w:sz w:val="26"/>
          <w:szCs w:val="26"/>
          <w:lang w:eastAsia="ru-RU"/>
        </w:rPr>
        <w:t>города.</w:t>
      </w:r>
      <w:r>
        <w:rPr>
          <w:rFonts w:ascii="Times New Roman" w:eastAsia="Times New Roman" w:hAnsi="Times New Roman"/>
          <w:sz w:val="26"/>
          <w:szCs w:val="26"/>
          <w:lang w:eastAsia="ru-RU"/>
        </w:rPr>
        <w:t xml:space="preserve"> </w:t>
      </w:r>
    </w:p>
    <w:p w:rsidR="00543FB6" w:rsidRPr="00DF1A64" w:rsidRDefault="00644E40" w:rsidP="00543FB6">
      <w:pPr>
        <w:tabs>
          <w:tab w:val="left" w:pos="235"/>
        </w:tabs>
        <w:spacing w:after="0" w:line="240" w:lineRule="auto"/>
        <w:jc w:val="both"/>
        <w:rPr>
          <w:rFonts w:ascii="Times New Roman" w:eastAsia="Times New Roman" w:hAnsi="Times New Roman"/>
          <w:color w:val="000000"/>
          <w:sz w:val="26"/>
          <w:szCs w:val="26"/>
          <w:lang w:eastAsia="ru-RU"/>
        </w:rPr>
      </w:pPr>
      <w:r w:rsidRPr="00B336C6">
        <w:rPr>
          <w:rFonts w:ascii="Times New Roman" w:eastAsia="Times New Roman" w:hAnsi="Times New Roman"/>
          <w:color w:val="000000"/>
          <w:sz w:val="26"/>
          <w:szCs w:val="26"/>
          <w:lang w:eastAsia="ru-RU"/>
        </w:rPr>
        <w:tab/>
      </w:r>
      <w:r w:rsidR="00543FB6" w:rsidRPr="006C56C5">
        <w:rPr>
          <w:rFonts w:ascii="Times New Roman" w:eastAsia="Times New Roman" w:hAnsi="Times New Roman"/>
          <w:color w:val="000000"/>
          <w:sz w:val="26"/>
          <w:szCs w:val="26"/>
          <w:lang w:eastAsia="ru-RU"/>
        </w:rPr>
        <w:t xml:space="preserve">   </w:t>
      </w:r>
      <w:r w:rsidR="004F489F" w:rsidRPr="006C56C5">
        <w:rPr>
          <w:rFonts w:ascii="Times New Roman" w:eastAsia="Times New Roman" w:hAnsi="Times New Roman"/>
          <w:color w:val="000000"/>
          <w:sz w:val="26"/>
          <w:szCs w:val="26"/>
          <w:lang w:eastAsia="ru-RU"/>
        </w:rPr>
        <w:t xml:space="preserve">  </w:t>
      </w:r>
      <w:r w:rsidR="00543FB6" w:rsidRPr="006C56C5">
        <w:rPr>
          <w:rFonts w:ascii="Times New Roman" w:eastAsia="Times New Roman" w:hAnsi="Times New Roman"/>
          <w:color w:val="000000"/>
          <w:sz w:val="26"/>
          <w:szCs w:val="26"/>
          <w:lang w:eastAsia="ru-RU"/>
        </w:rPr>
        <w:t xml:space="preserve"> На территории города </w:t>
      </w:r>
      <w:r w:rsidR="004F489F" w:rsidRPr="006C56C5">
        <w:rPr>
          <w:rFonts w:ascii="Times New Roman" w:hAnsi="Times New Roman"/>
          <w:sz w:val="26"/>
          <w:szCs w:val="26"/>
        </w:rPr>
        <w:t xml:space="preserve">сформирована и хорошо себя зарекомендовавшая </w:t>
      </w:r>
      <w:r w:rsidR="004F489F" w:rsidRPr="00DF1A64">
        <w:rPr>
          <w:rFonts w:ascii="Times New Roman" w:hAnsi="Times New Roman"/>
          <w:sz w:val="26"/>
          <w:szCs w:val="26"/>
        </w:rPr>
        <w:t>инфраструктура</w:t>
      </w:r>
      <w:r w:rsidR="00543FB6" w:rsidRPr="00DF1A64">
        <w:rPr>
          <w:rFonts w:ascii="Times New Roman" w:hAnsi="Times New Roman"/>
          <w:sz w:val="26"/>
          <w:szCs w:val="26"/>
        </w:rPr>
        <w:t xml:space="preserve"> поддержки субъектов малого и среднего предпринимательства:</w:t>
      </w:r>
      <w:r w:rsidR="00543FB6" w:rsidRPr="00DF1A64">
        <w:rPr>
          <w:rFonts w:ascii="Times New Roman" w:eastAsia="Times New Roman" w:hAnsi="Times New Roman"/>
          <w:color w:val="000000"/>
          <w:sz w:val="26"/>
          <w:szCs w:val="26"/>
          <w:lang w:eastAsia="ru-RU"/>
        </w:rPr>
        <w:t xml:space="preserve"> </w:t>
      </w:r>
    </w:p>
    <w:p w:rsidR="00543FB6" w:rsidRPr="00DF1A64" w:rsidRDefault="00543FB6" w:rsidP="00543FB6">
      <w:pPr>
        <w:tabs>
          <w:tab w:val="left" w:pos="235"/>
        </w:tabs>
        <w:spacing w:after="0" w:line="240" w:lineRule="auto"/>
        <w:jc w:val="both"/>
        <w:rPr>
          <w:rFonts w:ascii="Times New Roman" w:eastAsia="Times New Roman" w:hAnsi="Times New Roman"/>
          <w:sz w:val="26"/>
          <w:szCs w:val="26"/>
          <w:lang w:eastAsia="ru-RU"/>
        </w:rPr>
      </w:pPr>
      <w:r w:rsidRPr="00DF1A64">
        <w:rPr>
          <w:rFonts w:ascii="Times New Roman" w:eastAsia="Times New Roman" w:hAnsi="Times New Roman"/>
          <w:color w:val="000000"/>
          <w:sz w:val="26"/>
          <w:szCs w:val="26"/>
          <w:lang w:eastAsia="ru-RU"/>
        </w:rPr>
        <w:t xml:space="preserve">- </w:t>
      </w:r>
      <w:r w:rsidRPr="00DF1A64">
        <w:rPr>
          <w:rFonts w:ascii="Times New Roman" w:eastAsia="Times New Roman" w:hAnsi="Times New Roman"/>
          <w:sz w:val="26"/>
          <w:szCs w:val="26"/>
          <w:lang w:eastAsia="ru-RU"/>
        </w:rPr>
        <w:t>Сургутский филиал Фонда поддержки предпринимательства Югры;</w:t>
      </w:r>
    </w:p>
    <w:p w:rsidR="00543FB6" w:rsidRPr="00DF1A64" w:rsidRDefault="00543FB6" w:rsidP="00543FB6">
      <w:pPr>
        <w:tabs>
          <w:tab w:val="left" w:pos="235"/>
        </w:tabs>
        <w:spacing w:after="0" w:line="240" w:lineRule="auto"/>
        <w:jc w:val="both"/>
        <w:rPr>
          <w:rFonts w:ascii="Times New Roman" w:eastAsia="Times New Roman" w:hAnsi="Times New Roman"/>
          <w:sz w:val="26"/>
          <w:szCs w:val="26"/>
          <w:lang w:eastAsia="ru-RU"/>
        </w:rPr>
      </w:pPr>
      <w:r w:rsidRPr="00DF1A64">
        <w:rPr>
          <w:rFonts w:ascii="Times New Roman" w:eastAsia="Times New Roman" w:hAnsi="Times New Roman"/>
          <w:sz w:val="26"/>
          <w:szCs w:val="26"/>
          <w:lang w:eastAsia="ru-RU"/>
        </w:rPr>
        <w:t>- Сургутский филиал ООО «Окружной Бизнес-Инкубатор»;</w:t>
      </w:r>
    </w:p>
    <w:p w:rsidR="00543FB6" w:rsidRPr="00DF1A64" w:rsidRDefault="00543FB6" w:rsidP="00543FB6">
      <w:pPr>
        <w:tabs>
          <w:tab w:val="left" w:pos="235"/>
        </w:tabs>
        <w:spacing w:after="0" w:line="240" w:lineRule="auto"/>
        <w:jc w:val="both"/>
        <w:rPr>
          <w:rFonts w:eastAsia="Times New Roman"/>
          <w:sz w:val="26"/>
          <w:szCs w:val="26"/>
          <w:lang w:eastAsia="ru-RU"/>
        </w:rPr>
      </w:pPr>
      <w:r w:rsidRPr="00DF1A64">
        <w:rPr>
          <w:rFonts w:ascii="Times New Roman" w:eastAsia="Times New Roman" w:hAnsi="Times New Roman"/>
          <w:sz w:val="26"/>
          <w:szCs w:val="26"/>
          <w:lang w:eastAsia="ru-RU"/>
        </w:rPr>
        <w:lastRenderedPageBreak/>
        <w:t>- Сургутская торгово-промышленная палата</w:t>
      </w:r>
      <w:r w:rsidR="004F489F" w:rsidRPr="00DF1A64">
        <w:rPr>
          <w:rFonts w:ascii="Times New Roman" w:eastAsia="Times New Roman" w:hAnsi="Times New Roman"/>
          <w:sz w:val="26"/>
          <w:szCs w:val="26"/>
          <w:lang w:eastAsia="ru-RU"/>
        </w:rPr>
        <w:t>.</w:t>
      </w:r>
    </w:p>
    <w:p w:rsidR="00644E40" w:rsidRPr="00DF1A64" w:rsidRDefault="004F489F" w:rsidP="00644E40">
      <w:pPr>
        <w:tabs>
          <w:tab w:val="left" w:pos="0"/>
        </w:tabs>
        <w:spacing w:after="0" w:line="240" w:lineRule="auto"/>
        <w:jc w:val="both"/>
        <w:rPr>
          <w:rFonts w:ascii="Times New Roman" w:eastAsia="Times New Roman" w:hAnsi="Times New Roman"/>
          <w:color w:val="000000"/>
          <w:sz w:val="26"/>
          <w:szCs w:val="26"/>
          <w:lang w:eastAsia="ru-RU"/>
        </w:rPr>
      </w:pPr>
      <w:r w:rsidRPr="00DF1A64">
        <w:rPr>
          <w:rFonts w:ascii="Times New Roman" w:eastAsia="Times New Roman" w:hAnsi="Times New Roman"/>
          <w:color w:val="000000"/>
          <w:sz w:val="26"/>
          <w:szCs w:val="26"/>
          <w:lang w:eastAsia="ru-RU"/>
        </w:rPr>
        <w:t xml:space="preserve">         </w:t>
      </w:r>
      <w:r w:rsidR="00644E40" w:rsidRPr="00DF1A64">
        <w:rPr>
          <w:rFonts w:ascii="Times New Roman" w:eastAsia="Times New Roman" w:hAnsi="Times New Roman"/>
          <w:color w:val="000000"/>
          <w:sz w:val="26"/>
          <w:szCs w:val="26"/>
          <w:lang w:eastAsia="ru-RU"/>
        </w:rPr>
        <w:t xml:space="preserve">За </w:t>
      </w:r>
      <w:r w:rsidR="008E2F47" w:rsidRPr="00DF1A64">
        <w:rPr>
          <w:rFonts w:ascii="Times New Roman" w:eastAsia="Times New Roman" w:hAnsi="Times New Roman"/>
          <w:color w:val="000000"/>
          <w:sz w:val="26"/>
          <w:szCs w:val="26"/>
          <w:lang w:eastAsia="ru-RU"/>
        </w:rPr>
        <w:t>2012 год</w:t>
      </w:r>
      <w:r w:rsidRPr="00DF1A64">
        <w:rPr>
          <w:rFonts w:ascii="Times New Roman" w:eastAsia="Times New Roman" w:hAnsi="Times New Roman"/>
          <w:color w:val="000000"/>
          <w:sz w:val="26"/>
          <w:szCs w:val="26"/>
          <w:lang w:eastAsia="ru-RU"/>
        </w:rPr>
        <w:t xml:space="preserve"> только за счет исполнения целевой программы</w:t>
      </w:r>
      <w:r w:rsidR="00644E40" w:rsidRPr="00DF1A64">
        <w:rPr>
          <w:rFonts w:ascii="Times New Roman" w:eastAsia="Times New Roman" w:hAnsi="Times New Roman"/>
          <w:color w:val="000000"/>
          <w:sz w:val="26"/>
          <w:szCs w:val="26"/>
          <w:lang w:eastAsia="ru-RU"/>
        </w:rPr>
        <w:t xml:space="preserve"> </w:t>
      </w:r>
      <w:r w:rsidRPr="00DF1A64">
        <w:rPr>
          <w:rFonts w:ascii="Times New Roman" w:eastAsia="Times New Roman" w:hAnsi="Times New Roman"/>
          <w:color w:val="000000"/>
          <w:sz w:val="26"/>
          <w:szCs w:val="26"/>
          <w:lang w:eastAsia="ru-RU"/>
        </w:rPr>
        <w:t xml:space="preserve">удалось осуществить поддержку </w:t>
      </w:r>
      <w:r w:rsidR="00644E40" w:rsidRPr="00DF1A64">
        <w:rPr>
          <w:rFonts w:ascii="Times New Roman" w:eastAsia="Times New Roman" w:hAnsi="Times New Roman"/>
          <w:color w:val="000000"/>
          <w:sz w:val="26"/>
          <w:szCs w:val="26"/>
          <w:lang w:eastAsia="ru-RU"/>
        </w:rPr>
        <w:t>340 субъектам малого и среднего предпринимательства.</w:t>
      </w:r>
    </w:p>
    <w:p w:rsidR="00644E40" w:rsidRPr="00DF1A64" w:rsidRDefault="004F489F" w:rsidP="00204FB7">
      <w:pPr>
        <w:tabs>
          <w:tab w:val="left" w:pos="0"/>
        </w:tabs>
        <w:spacing w:after="0" w:line="240" w:lineRule="auto"/>
        <w:jc w:val="both"/>
        <w:rPr>
          <w:rFonts w:ascii="Times New Roman" w:eastAsia="Times New Roman" w:hAnsi="Times New Roman"/>
          <w:b/>
          <w:sz w:val="26"/>
          <w:szCs w:val="26"/>
          <w:lang w:eastAsia="ru-RU"/>
        </w:rPr>
      </w:pPr>
      <w:r w:rsidRPr="00DF1A64">
        <w:rPr>
          <w:rFonts w:ascii="Times New Roman" w:eastAsia="Times New Roman" w:hAnsi="Times New Roman"/>
          <w:color w:val="000000"/>
          <w:sz w:val="26"/>
          <w:szCs w:val="26"/>
          <w:lang w:eastAsia="ru-RU"/>
        </w:rPr>
        <w:t xml:space="preserve">        </w:t>
      </w:r>
      <w:r w:rsidR="00644E40" w:rsidRPr="00DF1A64">
        <w:rPr>
          <w:rFonts w:ascii="Times New Roman" w:eastAsia="Times New Roman" w:hAnsi="Times New Roman"/>
          <w:color w:val="000000"/>
          <w:sz w:val="26"/>
          <w:szCs w:val="26"/>
          <w:lang w:eastAsia="ru-RU"/>
        </w:rPr>
        <w:t>В мероприятиях приняли участие 425 представителей субъектов малого и среднего предпринимательства города.</w:t>
      </w:r>
      <w:r w:rsidR="00695A73" w:rsidRPr="00DF1A64">
        <w:rPr>
          <w:rFonts w:ascii="Times New Roman" w:eastAsia="Times New Roman" w:hAnsi="Times New Roman"/>
          <w:color w:val="000000"/>
          <w:sz w:val="26"/>
          <w:szCs w:val="26"/>
          <w:lang w:eastAsia="ru-RU"/>
        </w:rPr>
        <w:t xml:space="preserve">         </w:t>
      </w:r>
      <w:r w:rsidR="00CD3E56" w:rsidRPr="00DF1A64">
        <w:rPr>
          <w:rFonts w:ascii="Times New Roman" w:eastAsia="Times New Roman" w:hAnsi="Times New Roman"/>
          <w:color w:val="000000"/>
          <w:sz w:val="26"/>
          <w:szCs w:val="26"/>
          <w:lang w:eastAsia="ru-RU"/>
        </w:rPr>
        <w:t xml:space="preserve"> </w:t>
      </w:r>
    </w:p>
    <w:p w:rsidR="008B4CCE" w:rsidRDefault="00F9338B" w:rsidP="008B4CCE">
      <w:pPr>
        <w:spacing w:after="0" w:line="240" w:lineRule="auto"/>
        <w:jc w:val="both"/>
        <w:rPr>
          <w:rFonts w:ascii="Times New Roman" w:hAnsi="Times New Roman"/>
          <w:sz w:val="26"/>
          <w:szCs w:val="26"/>
        </w:rPr>
      </w:pPr>
      <w:r w:rsidRPr="00DF1A64">
        <w:rPr>
          <w:rFonts w:ascii="Times New Roman" w:eastAsia="Times New Roman" w:hAnsi="Times New Roman"/>
          <w:sz w:val="26"/>
          <w:szCs w:val="26"/>
          <w:lang w:eastAsia="ru-RU"/>
        </w:rPr>
        <w:t xml:space="preserve">        </w:t>
      </w:r>
      <w:r w:rsidRPr="00DF1A64">
        <w:rPr>
          <w:rFonts w:ascii="Times New Roman" w:hAnsi="Times New Roman"/>
          <w:sz w:val="26"/>
          <w:szCs w:val="26"/>
        </w:rPr>
        <w:t>С поступательным развитием малого бизнеса на территории муниципального образования, связан значительный рост поступлений по единому налогу, взимаемому в связи с применением упрощенной системы налогообложения и единому налогу на вмененный доход для отдельных видов деятельности.</w:t>
      </w:r>
      <w:r w:rsidR="00354825">
        <w:rPr>
          <w:rFonts w:ascii="Times New Roman" w:hAnsi="Times New Roman"/>
          <w:sz w:val="26"/>
          <w:szCs w:val="26"/>
        </w:rPr>
        <w:t xml:space="preserve"> </w:t>
      </w:r>
      <w:r w:rsidR="008B4CCE">
        <w:rPr>
          <w:rFonts w:ascii="Times New Roman" w:hAnsi="Times New Roman"/>
          <w:sz w:val="26"/>
          <w:szCs w:val="26"/>
        </w:rPr>
        <w:t>Динамика объемов по налогам, начиная с 2005 года</w:t>
      </w:r>
      <w:r w:rsidR="002F5FA0">
        <w:rPr>
          <w:rFonts w:ascii="Times New Roman" w:hAnsi="Times New Roman"/>
          <w:sz w:val="26"/>
          <w:szCs w:val="26"/>
        </w:rPr>
        <w:t>,</w:t>
      </w:r>
      <w:r w:rsidR="008B4CCE">
        <w:rPr>
          <w:rFonts w:ascii="Times New Roman" w:hAnsi="Times New Roman"/>
          <w:sz w:val="26"/>
          <w:szCs w:val="26"/>
        </w:rPr>
        <w:t xml:space="preserve"> следующая:</w:t>
      </w:r>
    </w:p>
    <w:p w:rsidR="00B61BC1" w:rsidRDefault="00B61BC1" w:rsidP="008B4CCE">
      <w:pPr>
        <w:spacing w:after="0" w:line="240" w:lineRule="auto"/>
        <w:jc w:val="both"/>
        <w:rPr>
          <w:rFonts w:ascii="Times New Roman" w:eastAsia="Times New Roman" w:hAnsi="Times New Roman"/>
          <w:sz w:val="26"/>
          <w:szCs w:val="26"/>
          <w:lang w:eastAsia="ru-RU"/>
        </w:rPr>
      </w:pP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334"/>
        <w:gridCol w:w="801"/>
        <w:gridCol w:w="756"/>
        <w:gridCol w:w="804"/>
        <w:gridCol w:w="756"/>
        <w:gridCol w:w="793"/>
        <w:gridCol w:w="636"/>
        <w:gridCol w:w="756"/>
        <w:gridCol w:w="747"/>
      </w:tblGrid>
      <w:tr w:rsidR="008B4CCE" w:rsidRPr="00D63B94" w:rsidTr="00D63B94">
        <w:trPr>
          <w:cantSplit/>
          <w:trHeight w:val="889"/>
        </w:trPr>
        <w:tc>
          <w:tcPr>
            <w:tcW w:w="2235" w:type="dxa"/>
            <w:shd w:val="clear" w:color="auto" w:fill="auto"/>
          </w:tcPr>
          <w:p w:rsidR="008B4CCE" w:rsidRPr="00D63B94" w:rsidRDefault="008B4CCE" w:rsidP="00D63B94">
            <w:pPr>
              <w:spacing w:after="0" w:line="240" w:lineRule="auto"/>
              <w:jc w:val="center"/>
              <w:rPr>
                <w:rFonts w:ascii="Times New Roman" w:eastAsia="Times New Roman" w:hAnsi="Times New Roman"/>
                <w:lang w:eastAsia="ru-RU"/>
              </w:rPr>
            </w:pPr>
            <w:r w:rsidRPr="00D63B94">
              <w:rPr>
                <w:rFonts w:ascii="Times New Roman" w:eastAsia="Times New Roman" w:hAnsi="Times New Roman"/>
                <w:lang w:eastAsia="ru-RU"/>
              </w:rPr>
              <w:t>Показатель</w:t>
            </w:r>
          </w:p>
        </w:tc>
        <w:tc>
          <w:tcPr>
            <w:tcW w:w="1334" w:type="dxa"/>
            <w:shd w:val="clear" w:color="auto" w:fill="auto"/>
          </w:tcPr>
          <w:p w:rsidR="008B4CCE" w:rsidRPr="00D63B94" w:rsidRDefault="008B4CCE" w:rsidP="00D63B94">
            <w:pPr>
              <w:spacing w:after="0" w:line="240" w:lineRule="auto"/>
              <w:jc w:val="center"/>
              <w:rPr>
                <w:rFonts w:ascii="Times New Roman" w:eastAsia="Times New Roman" w:hAnsi="Times New Roman"/>
                <w:lang w:eastAsia="ru-RU"/>
              </w:rPr>
            </w:pPr>
            <w:r w:rsidRPr="00D63B94">
              <w:rPr>
                <w:rFonts w:ascii="Times New Roman" w:eastAsia="Times New Roman" w:hAnsi="Times New Roman"/>
                <w:lang w:eastAsia="ru-RU"/>
              </w:rPr>
              <w:t>Ед.изм.</w:t>
            </w:r>
          </w:p>
          <w:p w:rsidR="008B4CCE" w:rsidRPr="00D63B94" w:rsidRDefault="008B4CCE" w:rsidP="00D63B94">
            <w:pPr>
              <w:spacing w:after="0" w:line="240" w:lineRule="auto"/>
              <w:jc w:val="center"/>
              <w:rPr>
                <w:rFonts w:ascii="Times New Roman" w:eastAsia="Times New Roman" w:hAnsi="Times New Roman"/>
                <w:lang w:eastAsia="ru-RU"/>
              </w:rPr>
            </w:pPr>
          </w:p>
        </w:tc>
        <w:tc>
          <w:tcPr>
            <w:tcW w:w="801" w:type="dxa"/>
            <w:shd w:val="clear" w:color="auto" w:fill="auto"/>
            <w:textDirection w:val="btLr"/>
          </w:tcPr>
          <w:p w:rsidR="008B4CCE" w:rsidRPr="00D63B94" w:rsidRDefault="008B4CCE" w:rsidP="00D63B94">
            <w:pPr>
              <w:spacing w:after="0" w:line="240" w:lineRule="auto"/>
              <w:ind w:left="113" w:right="113"/>
              <w:jc w:val="both"/>
              <w:rPr>
                <w:rFonts w:ascii="Times New Roman" w:eastAsia="Times New Roman" w:hAnsi="Times New Roman"/>
                <w:lang w:eastAsia="ru-RU"/>
              </w:rPr>
            </w:pPr>
            <w:r w:rsidRPr="00D63B94">
              <w:rPr>
                <w:rFonts w:ascii="Times New Roman" w:eastAsia="Times New Roman" w:hAnsi="Times New Roman"/>
                <w:lang w:eastAsia="ru-RU"/>
              </w:rPr>
              <w:t>2005 г.</w:t>
            </w:r>
          </w:p>
        </w:tc>
        <w:tc>
          <w:tcPr>
            <w:tcW w:w="756" w:type="dxa"/>
            <w:shd w:val="clear" w:color="auto" w:fill="auto"/>
            <w:textDirection w:val="btLr"/>
          </w:tcPr>
          <w:p w:rsidR="008B4CCE" w:rsidRPr="00D63B94" w:rsidRDefault="008B4CCE" w:rsidP="00D63B94">
            <w:pPr>
              <w:spacing w:after="0" w:line="240" w:lineRule="auto"/>
              <w:ind w:left="113" w:right="113"/>
              <w:jc w:val="both"/>
              <w:rPr>
                <w:rFonts w:ascii="Times New Roman" w:eastAsia="Times New Roman" w:hAnsi="Times New Roman"/>
                <w:lang w:eastAsia="ru-RU"/>
              </w:rPr>
            </w:pPr>
            <w:r w:rsidRPr="00D63B94">
              <w:rPr>
                <w:rFonts w:ascii="Times New Roman" w:eastAsia="Times New Roman" w:hAnsi="Times New Roman"/>
                <w:lang w:eastAsia="ru-RU"/>
              </w:rPr>
              <w:t>2006 г.</w:t>
            </w:r>
          </w:p>
        </w:tc>
        <w:tc>
          <w:tcPr>
            <w:tcW w:w="804" w:type="dxa"/>
            <w:shd w:val="clear" w:color="auto" w:fill="auto"/>
            <w:textDirection w:val="btLr"/>
          </w:tcPr>
          <w:p w:rsidR="008B4CCE" w:rsidRPr="00D63B94" w:rsidRDefault="008B4CCE" w:rsidP="00D63B94">
            <w:pPr>
              <w:spacing w:after="0" w:line="240" w:lineRule="auto"/>
              <w:ind w:left="113" w:right="113"/>
              <w:jc w:val="both"/>
              <w:rPr>
                <w:rFonts w:ascii="Times New Roman" w:eastAsia="Times New Roman" w:hAnsi="Times New Roman"/>
                <w:lang w:eastAsia="ru-RU"/>
              </w:rPr>
            </w:pPr>
            <w:r w:rsidRPr="00D63B94">
              <w:rPr>
                <w:rFonts w:ascii="Times New Roman" w:eastAsia="Times New Roman" w:hAnsi="Times New Roman"/>
                <w:lang w:eastAsia="ru-RU"/>
              </w:rPr>
              <w:t>2007г.</w:t>
            </w:r>
          </w:p>
        </w:tc>
        <w:tc>
          <w:tcPr>
            <w:tcW w:w="756" w:type="dxa"/>
            <w:shd w:val="clear" w:color="auto" w:fill="auto"/>
            <w:textDirection w:val="btLr"/>
          </w:tcPr>
          <w:p w:rsidR="008B4CCE" w:rsidRPr="00D63B94" w:rsidRDefault="008B4CCE" w:rsidP="00D63B94">
            <w:pPr>
              <w:spacing w:after="0" w:line="240" w:lineRule="auto"/>
              <w:ind w:left="113" w:right="113"/>
              <w:jc w:val="both"/>
              <w:rPr>
                <w:rFonts w:ascii="Times New Roman" w:eastAsia="Times New Roman" w:hAnsi="Times New Roman"/>
                <w:lang w:eastAsia="ru-RU"/>
              </w:rPr>
            </w:pPr>
            <w:r w:rsidRPr="00D63B94">
              <w:rPr>
                <w:rFonts w:ascii="Times New Roman" w:eastAsia="Times New Roman" w:hAnsi="Times New Roman"/>
                <w:lang w:eastAsia="ru-RU"/>
              </w:rPr>
              <w:t>2008г.</w:t>
            </w:r>
          </w:p>
        </w:tc>
        <w:tc>
          <w:tcPr>
            <w:tcW w:w="793" w:type="dxa"/>
            <w:shd w:val="clear" w:color="auto" w:fill="auto"/>
            <w:textDirection w:val="btLr"/>
          </w:tcPr>
          <w:p w:rsidR="008B4CCE" w:rsidRPr="00D63B94" w:rsidRDefault="008B4CCE" w:rsidP="00D63B94">
            <w:pPr>
              <w:spacing w:after="0" w:line="240" w:lineRule="auto"/>
              <w:ind w:left="113" w:right="113"/>
              <w:jc w:val="both"/>
              <w:rPr>
                <w:rFonts w:ascii="Times New Roman" w:eastAsia="Times New Roman" w:hAnsi="Times New Roman"/>
                <w:lang w:eastAsia="ru-RU"/>
              </w:rPr>
            </w:pPr>
            <w:r w:rsidRPr="00D63B94">
              <w:rPr>
                <w:rFonts w:ascii="Times New Roman" w:eastAsia="Times New Roman" w:hAnsi="Times New Roman"/>
                <w:lang w:eastAsia="ru-RU"/>
              </w:rPr>
              <w:t>2009г.</w:t>
            </w:r>
          </w:p>
        </w:tc>
        <w:tc>
          <w:tcPr>
            <w:tcW w:w="636" w:type="dxa"/>
            <w:shd w:val="clear" w:color="auto" w:fill="auto"/>
            <w:textDirection w:val="btLr"/>
          </w:tcPr>
          <w:p w:rsidR="008B4CCE" w:rsidRPr="00D63B94" w:rsidRDefault="008B4CCE" w:rsidP="00D63B94">
            <w:pPr>
              <w:spacing w:after="0" w:line="240" w:lineRule="auto"/>
              <w:ind w:left="113" w:right="113"/>
              <w:jc w:val="both"/>
              <w:rPr>
                <w:rFonts w:ascii="Times New Roman" w:eastAsia="Times New Roman" w:hAnsi="Times New Roman"/>
                <w:lang w:eastAsia="ru-RU"/>
              </w:rPr>
            </w:pPr>
            <w:r w:rsidRPr="00D63B94">
              <w:rPr>
                <w:rFonts w:ascii="Times New Roman" w:eastAsia="Times New Roman" w:hAnsi="Times New Roman"/>
                <w:lang w:eastAsia="ru-RU"/>
              </w:rPr>
              <w:t>2010г.</w:t>
            </w:r>
          </w:p>
        </w:tc>
        <w:tc>
          <w:tcPr>
            <w:tcW w:w="756" w:type="dxa"/>
            <w:shd w:val="clear" w:color="auto" w:fill="auto"/>
            <w:textDirection w:val="btLr"/>
          </w:tcPr>
          <w:p w:rsidR="008B4CCE" w:rsidRPr="00D63B94" w:rsidRDefault="008B4CCE" w:rsidP="00D63B94">
            <w:pPr>
              <w:spacing w:after="0" w:line="240" w:lineRule="auto"/>
              <w:ind w:left="113" w:right="113"/>
              <w:jc w:val="both"/>
              <w:rPr>
                <w:rFonts w:ascii="Times New Roman" w:eastAsia="Times New Roman" w:hAnsi="Times New Roman"/>
                <w:lang w:eastAsia="ru-RU"/>
              </w:rPr>
            </w:pPr>
            <w:r w:rsidRPr="00D63B94">
              <w:rPr>
                <w:rFonts w:ascii="Times New Roman" w:eastAsia="Times New Roman" w:hAnsi="Times New Roman"/>
                <w:lang w:eastAsia="ru-RU"/>
              </w:rPr>
              <w:t>2011г.</w:t>
            </w:r>
          </w:p>
        </w:tc>
        <w:tc>
          <w:tcPr>
            <w:tcW w:w="747" w:type="dxa"/>
            <w:shd w:val="clear" w:color="auto" w:fill="auto"/>
            <w:textDirection w:val="btLr"/>
          </w:tcPr>
          <w:p w:rsidR="008B4CCE" w:rsidRPr="00D63B94" w:rsidRDefault="008B4CCE" w:rsidP="00D63B94">
            <w:pPr>
              <w:spacing w:after="0" w:line="240" w:lineRule="auto"/>
              <w:ind w:left="113" w:right="113"/>
              <w:jc w:val="both"/>
              <w:rPr>
                <w:rFonts w:ascii="Times New Roman" w:eastAsia="Times New Roman" w:hAnsi="Times New Roman"/>
                <w:lang w:eastAsia="ru-RU"/>
              </w:rPr>
            </w:pPr>
            <w:r w:rsidRPr="00D63B94">
              <w:rPr>
                <w:rFonts w:ascii="Times New Roman" w:eastAsia="Times New Roman" w:hAnsi="Times New Roman"/>
                <w:lang w:eastAsia="ru-RU"/>
              </w:rPr>
              <w:t>2012г.</w:t>
            </w:r>
          </w:p>
        </w:tc>
      </w:tr>
      <w:tr w:rsidR="008B4CCE" w:rsidRPr="00D63B94" w:rsidTr="00D63B94">
        <w:tc>
          <w:tcPr>
            <w:tcW w:w="2235" w:type="dxa"/>
            <w:shd w:val="clear" w:color="auto" w:fill="auto"/>
          </w:tcPr>
          <w:p w:rsidR="008B4CCE" w:rsidRPr="00D63B94" w:rsidRDefault="008B4CCE" w:rsidP="00D63B94">
            <w:pPr>
              <w:spacing w:after="0" w:line="240" w:lineRule="auto"/>
              <w:jc w:val="both"/>
              <w:rPr>
                <w:rFonts w:ascii="Times New Roman" w:eastAsia="Times New Roman" w:hAnsi="Times New Roman"/>
                <w:lang w:eastAsia="ru-RU"/>
              </w:rPr>
            </w:pPr>
            <w:r w:rsidRPr="00D63B94">
              <w:rPr>
                <w:rFonts w:ascii="Times New Roman" w:eastAsia="Times New Roman" w:hAnsi="Times New Roman"/>
                <w:lang w:eastAsia="ru-RU"/>
              </w:rPr>
              <w:t>Налоги на совокупный доход</w:t>
            </w:r>
          </w:p>
        </w:tc>
        <w:tc>
          <w:tcPr>
            <w:tcW w:w="1334" w:type="dxa"/>
            <w:shd w:val="clear" w:color="auto" w:fill="auto"/>
          </w:tcPr>
          <w:p w:rsidR="008B4CCE" w:rsidRPr="00D63B94" w:rsidRDefault="008B4CCE" w:rsidP="00D63B94">
            <w:pPr>
              <w:spacing w:after="0" w:line="240" w:lineRule="auto"/>
              <w:jc w:val="center"/>
              <w:rPr>
                <w:rFonts w:ascii="Times New Roman" w:eastAsia="Times New Roman" w:hAnsi="Times New Roman"/>
                <w:sz w:val="18"/>
                <w:szCs w:val="18"/>
                <w:lang w:eastAsia="ru-RU"/>
              </w:rPr>
            </w:pPr>
            <w:r w:rsidRPr="00D63B94">
              <w:rPr>
                <w:rFonts w:ascii="Times New Roman" w:eastAsia="Times New Roman" w:hAnsi="Times New Roman"/>
                <w:sz w:val="18"/>
                <w:szCs w:val="18"/>
                <w:lang w:eastAsia="ru-RU"/>
              </w:rPr>
              <w:t>млн.руб.</w:t>
            </w:r>
          </w:p>
        </w:tc>
        <w:tc>
          <w:tcPr>
            <w:tcW w:w="801" w:type="dxa"/>
            <w:shd w:val="clear" w:color="auto" w:fill="auto"/>
          </w:tcPr>
          <w:p w:rsidR="008B4CCE" w:rsidRPr="00D63B94" w:rsidRDefault="008B4CCE" w:rsidP="00D63B94">
            <w:pPr>
              <w:spacing w:after="0" w:line="240" w:lineRule="auto"/>
              <w:jc w:val="center"/>
              <w:rPr>
                <w:rFonts w:ascii="Times New Roman" w:eastAsia="Times New Roman" w:hAnsi="Times New Roman"/>
                <w:lang w:eastAsia="ru-RU"/>
              </w:rPr>
            </w:pPr>
            <w:r w:rsidRPr="00D63B94">
              <w:rPr>
                <w:rFonts w:ascii="Times New Roman" w:eastAsia="Times New Roman" w:hAnsi="Times New Roman"/>
                <w:lang w:eastAsia="ru-RU"/>
              </w:rPr>
              <w:t>309</w:t>
            </w:r>
          </w:p>
        </w:tc>
        <w:tc>
          <w:tcPr>
            <w:tcW w:w="756" w:type="dxa"/>
            <w:shd w:val="clear" w:color="auto" w:fill="auto"/>
          </w:tcPr>
          <w:p w:rsidR="008B4CCE" w:rsidRPr="00D63B94" w:rsidRDefault="008B4CCE" w:rsidP="00D63B94">
            <w:pPr>
              <w:spacing w:after="0" w:line="240" w:lineRule="auto"/>
              <w:jc w:val="center"/>
              <w:rPr>
                <w:rFonts w:ascii="Times New Roman" w:eastAsia="Times New Roman" w:hAnsi="Times New Roman"/>
                <w:lang w:eastAsia="ru-RU"/>
              </w:rPr>
            </w:pPr>
            <w:r w:rsidRPr="00D63B94">
              <w:rPr>
                <w:rFonts w:ascii="Times New Roman" w:eastAsia="Times New Roman" w:hAnsi="Times New Roman"/>
                <w:lang w:eastAsia="ru-RU"/>
              </w:rPr>
              <w:t>415,5</w:t>
            </w:r>
          </w:p>
        </w:tc>
        <w:tc>
          <w:tcPr>
            <w:tcW w:w="804" w:type="dxa"/>
            <w:shd w:val="clear" w:color="auto" w:fill="auto"/>
          </w:tcPr>
          <w:p w:rsidR="008B4CCE" w:rsidRPr="00D63B94" w:rsidRDefault="008B4CCE" w:rsidP="00D63B94">
            <w:pPr>
              <w:spacing w:after="0" w:line="240" w:lineRule="auto"/>
              <w:jc w:val="center"/>
              <w:rPr>
                <w:rFonts w:ascii="Times New Roman" w:eastAsia="Times New Roman" w:hAnsi="Times New Roman"/>
                <w:lang w:eastAsia="ru-RU"/>
              </w:rPr>
            </w:pPr>
            <w:r w:rsidRPr="00D63B94">
              <w:rPr>
                <w:rFonts w:ascii="Times New Roman" w:eastAsia="Times New Roman" w:hAnsi="Times New Roman"/>
                <w:lang w:eastAsia="ru-RU"/>
              </w:rPr>
              <w:t>540,5</w:t>
            </w:r>
          </w:p>
        </w:tc>
        <w:tc>
          <w:tcPr>
            <w:tcW w:w="756" w:type="dxa"/>
            <w:shd w:val="clear" w:color="auto" w:fill="auto"/>
          </w:tcPr>
          <w:p w:rsidR="008B4CCE" w:rsidRPr="00D63B94" w:rsidRDefault="008B4CCE" w:rsidP="00D63B94">
            <w:pPr>
              <w:spacing w:after="0" w:line="240" w:lineRule="auto"/>
              <w:jc w:val="center"/>
              <w:rPr>
                <w:rFonts w:ascii="Times New Roman" w:eastAsia="Times New Roman" w:hAnsi="Times New Roman"/>
                <w:lang w:eastAsia="ru-RU"/>
              </w:rPr>
            </w:pPr>
            <w:r w:rsidRPr="00D63B94">
              <w:rPr>
                <w:rFonts w:ascii="Times New Roman" w:eastAsia="Times New Roman" w:hAnsi="Times New Roman"/>
                <w:lang w:eastAsia="ru-RU"/>
              </w:rPr>
              <w:t>700,4</w:t>
            </w:r>
          </w:p>
        </w:tc>
        <w:tc>
          <w:tcPr>
            <w:tcW w:w="793" w:type="dxa"/>
            <w:shd w:val="clear" w:color="auto" w:fill="auto"/>
          </w:tcPr>
          <w:p w:rsidR="008B4CCE" w:rsidRPr="00D63B94" w:rsidRDefault="008B4CCE" w:rsidP="00D63B94">
            <w:pPr>
              <w:spacing w:after="0" w:line="240" w:lineRule="auto"/>
              <w:jc w:val="center"/>
              <w:rPr>
                <w:rFonts w:ascii="Times New Roman" w:eastAsia="Times New Roman" w:hAnsi="Times New Roman"/>
                <w:lang w:eastAsia="ru-RU"/>
              </w:rPr>
            </w:pPr>
            <w:r w:rsidRPr="00D63B94">
              <w:rPr>
                <w:rFonts w:ascii="Times New Roman" w:eastAsia="Times New Roman" w:hAnsi="Times New Roman"/>
                <w:lang w:eastAsia="ru-RU"/>
              </w:rPr>
              <w:t>640</w:t>
            </w:r>
          </w:p>
        </w:tc>
        <w:tc>
          <w:tcPr>
            <w:tcW w:w="636" w:type="dxa"/>
            <w:shd w:val="clear" w:color="auto" w:fill="auto"/>
          </w:tcPr>
          <w:p w:rsidR="008B4CCE" w:rsidRPr="00D63B94" w:rsidRDefault="008B4CCE" w:rsidP="00D63B94">
            <w:pPr>
              <w:spacing w:after="0" w:line="240" w:lineRule="auto"/>
              <w:jc w:val="center"/>
              <w:rPr>
                <w:rFonts w:ascii="Times New Roman" w:eastAsia="Times New Roman" w:hAnsi="Times New Roman"/>
                <w:lang w:eastAsia="ru-RU"/>
              </w:rPr>
            </w:pPr>
            <w:r w:rsidRPr="00D63B94">
              <w:rPr>
                <w:rFonts w:ascii="Times New Roman" w:eastAsia="Times New Roman" w:hAnsi="Times New Roman"/>
                <w:lang w:eastAsia="ru-RU"/>
              </w:rPr>
              <w:t>740</w:t>
            </w:r>
          </w:p>
        </w:tc>
        <w:tc>
          <w:tcPr>
            <w:tcW w:w="756" w:type="dxa"/>
            <w:shd w:val="clear" w:color="auto" w:fill="auto"/>
          </w:tcPr>
          <w:p w:rsidR="008B4CCE" w:rsidRPr="00D63B94" w:rsidRDefault="008B4CCE" w:rsidP="00D63B94">
            <w:pPr>
              <w:spacing w:after="0" w:line="240" w:lineRule="auto"/>
              <w:jc w:val="center"/>
              <w:rPr>
                <w:rFonts w:ascii="Times New Roman" w:eastAsia="Times New Roman" w:hAnsi="Times New Roman"/>
                <w:lang w:eastAsia="ru-RU"/>
              </w:rPr>
            </w:pPr>
            <w:r w:rsidRPr="00D63B94">
              <w:rPr>
                <w:rFonts w:ascii="Times New Roman" w:eastAsia="Times New Roman" w:hAnsi="Times New Roman"/>
                <w:lang w:eastAsia="ru-RU"/>
              </w:rPr>
              <w:t>922</w:t>
            </w:r>
          </w:p>
        </w:tc>
        <w:tc>
          <w:tcPr>
            <w:tcW w:w="747" w:type="dxa"/>
            <w:shd w:val="clear" w:color="auto" w:fill="auto"/>
          </w:tcPr>
          <w:p w:rsidR="008B4CCE" w:rsidRPr="00D63B94" w:rsidRDefault="008B4CCE" w:rsidP="00D63B94">
            <w:pPr>
              <w:spacing w:after="0" w:line="240" w:lineRule="auto"/>
              <w:jc w:val="center"/>
              <w:rPr>
                <w:rFonts w:ascii="Times New Roman" w:eastAsia="Times New Roman" w:hAnsi="Times New Roman"/>
                <w:lang w:eastAsia="ru-RU"/>
              </w:rPr>
            </w:pPr>
            <w:r w:rsidRPr="00D63B94">
              <w:rPr>
                <w:rFonts w:ascii="Times New Roman" w:eastAsia="Times New Roman" w:hAnsi="Times New Roman"/>
                <w:lang w:eastAsia="ru-RU"/>
              </w:rPr>
              <w:t>1156</w:t>
            </w:r>
          </w:p>
        </w:tc>
      </w:tr>
      <w:tr w:rsidR="008B4CCE" w:rsidRPr="00D63B94" w:rsidTr="00D63B94">
        <w:tc>
          <w:tcPr>
            <w:tcW w:w="2235" w:type="dxa"/>
            <w:shd w:val="clear" w:color="auto" w:fill="auto"/>
          </w:tcPr>
          <w:p w:rsidR="008B4CCE" w:rsidRPr="00D63B94" w:rsidRDefault="008B4CCE" w:rsidP="00D63B94">
            <w:pPr>
              <w:spacing w:after="0" w:line="240" w:lineRule="auto"/>
              <w:jc w:val="both"/>
              <w:rPr>
                <w:rFonts w:ascii="Times New Roman" w:eastAsia="Times New Roman" w:hAnsi="Times New Roman"/>
                <w:sz w:val="20"/>
                <w:szCs w:val="20"/>
                <w:lang w:eastAsia="ru-RU"/>
              </w:rPr>
            </w:pPr>
            <w:r w:rsidRPr="00D63B94">
              <w:rPr>
                <w:rFonts w:ascii="Times New Roman" w:eastAsia="Times New Roman" w:hAnsi="Times New Roman"/>
                <w:sz w:val="20"/>
                <w:szCs w:val="20"/>
                <w:lang w:eastAsia="ru-RU"/>
              </w:rPr>
              <w:t>Темп роста</w:t>
            </w:r>
          </w:p>
        </w:tc>
        <w:tc>
          <w:tcPr>
            <w:tcW w:w="1334" w:type="dxa"/>
            <w:shd w:val="clear" w:color="auto" w:fill="auto"/>
          </w:tcPr>
          <w:p w:rsidR="008B4CCE" w:rsidRPr="00D63B94" w:rsidRDefault="008B4CCE" w:rsidP="00D63B94">
            <w:pPr>
              <w:spacing w:after="0" w:line="240" w:lineRule="auto"/>
              <w:jc w:val="center"/>
              <w:rPr>
                <w:rFonts w:ascii="Times New Roman" w:eastAsia="Times New Roman" w:hAnsi="Times New Roman"/>
                <w:sz w:val="18"/>
                <w:szCs w:val="18"/>
                <w:lang w:eastAsia="ru-RU"/>
              </w:rPr>
            </w:pPr>
            <w:r w:rsidRPr="00D63B94">
              <w:rPr>
                <w:rFonts w:ascii="Times New Roman" w:eastAsia="Times New Roman" w:hAnsi="Times New Roman"/>
                <w:sz w:val="18"/>
                <w:szCs w:val="18"/>
                <w:lang w:eastAsia="ru-RU"/>
              </w:rPr>
              <w:t>%</w:t>
            </w:r>
          </w:p>
        </w:tc>
        <w:tc>
          <w:tcPr>
            <w:tcW w:w="801" w:type="dxa"/>
            <w:shd w:val="clear" w:color="auto" w:fill="auto"/>
          </w:tcPr>
          <w:p w:rsidR="008B4CCE" w:rsidRPr="00D63B94" w:rsidRDefault="008B4CCE" w:rsidP="00D63B94">
            <w:pPr>
              <w:spacing w:after="0" w:line="240" w:lineRule="auto"/>
              <w:jc w:val="center"/>
              <w:rPr>
                <w:rFonts w:ascii="Times New Roman" w:eastAsia="Times New Roman" w:hAnsi="Times New Roman"/>
                <w:sz w:val="18"/>
                <w:szCs w:val="18"/>
                <w:lang w:eastAsia="ru-RU"/>
              </w:rPr>
            </w:pPr>
            <w:r w:rsidRPr="00D63B94">
              <w:rPr>
                <w:rFonts w:ascii="Times New Roman" w:eastAsia="Times New Roman" w:hAnsi="Times New Roman"/>
                <w:sz w:val="18"/>
                <w:szCs w:val="18"/>
                <w:lang w:eastAsia="ru-RU"/>
              </w:rPr>
              <w:t>168</w:t>
            </w:r>
          </w:p>
        </w:tc>
        <w:tc>
          <w:tcPr>
            <w:tcW w:w="756" w:type="dxa"/>
            <w:shd w:val="clear" w:color="auto" w:fill="auto"/>
          </w:tcPr>
          <w:p w:rsidR="008B4CCE" w:rsidRPr="00D63B94" w:rsidRDefault="008B4CCE" w:rsidP="00D63B94">
            <w:pPr>
              <w:spacing w:after="0" w:line="240" w:lineRule="auto"/>
              <w:jc w:val="center"/>
              <w:rPr>
                <w:rFonts w:ascii="Times New Roman" w:eastAsia="Times New Roman" w:hAnsi="Times New Roman"/>
                <w:sz w:val="18"/>
                <w:szCs w:val="18"/>
                <w:lang w:eastAsia="ru-RU"/>
              </w:rPr>
            </w:pPr>
            <w:r w:rsidRPr="00D63B94">
              <w:rPr>
                <w:rFonts w:ascii="Times New Roman" w:eastAsia="Times New Roman" w:hAnsi="Times New Roman"/>
                <w:sz w:val="18"/>
                <w:szCs w:val="18"/>
                <w:lang w:eastAsia="ru-RU"/>
              </w:rPr>
              <w:t>134,5</w:t>
            </w:r>
          </w:p>
        </w:tc>
        <w:tc>
          <w:tcPr>
            <w:tcW w:w="804" w:type="dxa"/>
            <w:shd w:val="clear" w:color="auto" w:fill="auto"/>
          </w:tcPr>
          <w:p w:rsidR="008B4CCE" w:rsidRPr="00D63B94" w:rsidRDefault="008B4CCE" w:rsidP="00D63B94">
            <w:pPr>
              <w:spacing w:after="0" w:line="240" w:lineRule="auto"/>
              <w:jc w:val="center"/>
              <w:rPr>
                <w:rFonts w:ascii="Times New Roman" w:eastAsia="Times New Roman" w:hAnsi="Times New Roman"/>
                <w:sz w:val="18"/>
                <w:szCs w:val="18"/>
                <w:lang w:eastAsia="ru-RU"/>
              </w:rPr>
            </w:pPr>
            <w:r w:rsidRPr="00D63B94">
              <w:rPr>
                <w:rFonts w:ascii="Times New Roman" w:eastAsia="Times New Roman" w:hAnsi="Times New Roman"/>
                <w:sz w:val="18"/>
                <w:szCs w:val="18"/>
                <w:lang w:eastAsia="ru-RU"/>
              </w:rPr>
              <w:t>130,1</w:t>
            </w:r>
          </w:p>
        </w:tc>
        <w:tc>
          <w:tcPr>
            <w:tcW w:w="756" w:type="dxa"/>
            <w:shd w:val="clear" w:color="auto" w:fill="auto"/>
          </w:tcPr>
          <w:p w:rsidR="008B4CCE" w:rsidRPr="00D63B94" w:rsidRDefault="008B4CCE" w:rsidP="00D63B94">
            <w:pPr>
              <w:spacing w:after="0" w:line="240" w:lineRule="auto"/>
              <w:jc w:val="center"/>
              <w:rPr>
                <w:rFonts w:ascii="Times New Roman" w:eastAsia="Times New Roman" w:hAnsi="Times New Roman"/>
                <w:sz w:val="18"/>
                <w:szCs w:val="18"/>
                <w:lang w:eastAsia="ru-RU"/>
              </w:rPr>
            </w:pPr>
            <w:r w:rsidRPr="00D63B94">
              <w:rPr>
                <w:rFonts w:ascii="Times New Roman" w:eastAsia="Times New Roman" w:hAnsi="Times New Roman"/>
                <w:sz w:val="18"/>
                <w:szCs w:val="18"/>
                <w:lang w:eastAsia="ru-RU"/>
              </w:rPr>
              <w:t>129,6</w:t>
            </w:r>
          </w:p>
        </w:tc>
        <w:tc>
          <w:tcPr>
            <w:tcW w:w="793" w:type="dxa"/>
            <w:shd w:val="clear" w:color="auto" w:fill="auto"/>
          </w:tcPr>
          <w:p w:rsidR="008B4CCE" w:rsidRPr="00D63B94" w:rsidRDefault="008B4CCE" w:rsidP="00D63B94">
            <w:pPr>
              <w:spacing w:after="0" w:line="240" w:lineRule="auto"/>
              <w:jc w:val="center"/>
              <w:rPr>
                <w:rFonts w:ascii="Times New Roman" w:eastAsia="Times New Roman" w:hAnsi="Times New Roman"/>
                <w:sz w:val="18"/>
                <w:szCs w:val="18"/>
                <w:lang w:eastAsia="ru-RU"/>
              </w:rPr>
            </w:pPr>
            <w:r w:rsidRPr="00D63B94">
              <w:rPr>
                <w:rFonts w:ascii="Times New Roman" w:eastAsia="Times New Roman" w:hAnsi="Times New Roman"/>
                <w:sz w:val="18"/>
                <w:szCs w:val="18"/>
                <w:lang w:eastAsia="ru-RU"/>
              </w:rPr>
              <w:t>91,4</w:t>
            </w:r>
          </w:p>
        </w:tc>
        <w:tc>
          <w:tcPr>
            <w:tcW w:w="636" w:type="dxa"/>
            <w:shd w:val="clear" w:color="auto" w:fill="auto"/>
          </w:tcPr>
          <w:p w:rsidR="008B4CCE" w:rsidRPr="00D63B94" w:rsidRDefault="008B4CCE" w:rsidP="00D63B94">
            <w:pPr>
              <w:spacing w:after="0" w:line="240" w:lineRule="auto"/>
              <w:jc w:val="center"/>
              <w:rPr>
                <w:rFonts w:ascii="Times New Roman" w:eastAsia="Times New Roman" w:hAnsi="Times New Roman"/>
                <w:sz w:val="18"/>
                <w:szCs w:val="18"/>
                <w:lang w:eastAsia="ru-RU"/>
              </w:rPr>
            </w:pPr>
            <w:r w:rsidRPr="00D63B94">
              <w:rPr>
                <w:rFonts w:ascii="Times New Roman" w:eastAsia="Times New Roman" w:hAnsi="Times New Roman"/>
                <w:sz w:val="18"/>
                <w:szCs w:val="18"/>
                <w:lang w:eastAsia="ru-RU"/>
              </w:rPr>
              <w:t>115</w:t>
            </w:r>
          </w:p>
        </w:tc>
        <w:tc>
          <w:tcPr>
            <w:tcW w:w="756" w:type="dxa"/>
            <w:shd w:val="clear" w:color="auto" w:fill="auto"/>
          </w:tcPr>
          <w:p w:rsidR="008B4CCE" w:rsidRPr="00D63B94" w:rsidRDefault="008B4CCE" w:rsidP="00D63B94">
            <w:pPr>
              <w:spacing w:after="0" w:line="240" w:lineRule="auto"/>
              <w:jc w:val="center"/>
              <w:rPr>
                <w:rFonts w:ascii="Times New Roman" w:eastAsia="Times New Roman" w:hAnsi="Times New Roman"/>
                <w:sz w:val="18"/>
                <w:szCs w:val="18"/>
                <w:lang w:eastAsia="ru-RU"/>
              </w:rPr>
            </w:pPr>
            <w:r w:rsidRPr="00D63B94">
              <w:rPr>
                <w:rFonts w:ascii="Times New Roman" w:eastAsia="Times New Roman" w:hAnsi="Times New Roman"/>
                <w:sz w:val="18"/>
                <w:szCs w:val="18"/>
                <w:lang w:eastAsia="ru-RU"/>
              </w:rPr>
              <w:t>124,6</w:t>
            </w:r>
          </w:p>
        </w:tc>
        <w:tc>
          <w:tcPr>
            <w:tcW w:w="747" w:type="dxa"/>
            <w:shd w:val="clear" w:color="auto" w:fill="auto"/>
          </w:tcPr>
          <w:p w:rsidR="008B4CCE" w:rsidRPr="00D63B94" w:rsidRDefault="008B4CCE" w:rsidP="00D63B94">
            <w:pPr>
              <w:spacing w:after="0" w:line="240" w:lineRule="auto"/>
              <w:jc w:val="center"/>
              <w:rPr>
                <w:rFonts w:ascii="Times New Roman" w:eastAsia="Times New Roman" w:hAnsi="Times New Roman"/>
                <w:sz w:val="18"/>
                <w:szCs w:val="18"/>
                <w:lang w:eastAsia="ru-RU"/>
              </w:rPr>
            </w:pPr>
            <w:r w:rsidRPr="00D63B94">
              <w:rPr>
                <w:rFonts w:ascii="Times New Roman" w:eastAsia="Times New Roman" w:hAnsi="Times New Roman"/>
                <w:sz w:val="18"/>
                <w:szCs w:val="18"/>
                <w:lang w:eastAsia="ru-RU"/>
              </w:rPr>
              <w:t>125,4</w:t>
            </w:r>
          </w:p>
        </w:tc>
      </w:tr>
      <w:tr w:rsidR="008B4CCE" w:rsidRPr="00D63B94" w:rsidTr="00D63B94">
        <w:tc>
          <w:tcPr>
            <w:tcW w:w="2235" w:type="dxa"/>
            <w:shd w:val="clear" w:color="auto" w:fill="auto"/>
          </w:tcPr>
          <w:p w:rsidR="008B4CCE" w:rsidRPr="00D63B94" w:rsidRDefault="008B4CCE" w:rsidP="00D63B94">
            <w:pPr>
              <w:spacing w:after="0" w:line="240" w:lineRule="auto"/>
              <w:jc w:val="both"/>
              <w:rPr>
                <w:rFonts w:ascii="Times New Roman" w:eastAsia="Times New Roman" w:hAnsi="Times New Roman"/>
                <w:sz w:val="20"/>
                <w:szCs w:val="20"/>
                <w:lang w:eastAsia="ru-RU"/>
              </w:rPr>
            </w:pPr>
            <w:r w:rsidRPr="00D63B94">
              <w:rPr>
                <w:rFonts w:ascii="Times New Roman" w:eastAsia="Times New Roman" w:hAnsi="Times New Roman"/>
                <w:sz w:val="20"/>
                <w:szCs w:val="20"/>
                <w:lang w:eastAsia="ru-RU"/>
              </w:rPr>
              <w:t>В том числе</w:t>
            </w:r>
          </w:p>
        </w:tc>
        <w:tc>
          <w:tcPr>
            <w:tcW w:w="1334" w:type="dxa"/>
            <w:shd w:val="clear" w:color="auto" w:fill="auto"/>
          </w:tcPr>
          <w:p w:rsidR="008B4CCE" w:rsidRPr="00D63B94" w:rsidRDefault="008B4CCE" w:rsidP="00D63B94">
            <w:pPr>
              <w:spacing w:after="0" w:line="240" w:lineRule="auto"/>
              <w:jc w:val="center"/>
              <w:rPr>
                <w:rFonts w:ascii="Times New Roman" w:eastAsia="Times New Roman" w:hAnsi="Times New Roman"/>
                <w:sz w:val="20"/>
                <w:szCs w:val="20"/>
                <w:lang w:eastAsia="ru-RU"/>
              </w:rPr>
            </w:pPr>
          </w:p>
        </w:tc>
        <w:tc>
          <w:tcPr>
            <w:tcW w:w="801" w:type="dxa"/>
            <w:shd w:val="clear" w:color="auto" w:fill="auto"/>
          </w:tcPr>
          <w:p w:rsidR="008B4CCE" w:rsidRPr="00D63B94" w:rsidRDefault="008B4CCE" w:rsidP="00D63B94">
            <w:pPr>
              <w:spacing w:after="0" w:line="240" w:lineRule="auto"/>
              <w:jc w:val="center"/>
              <w:rPr>
                <w:rFonts w:ascii="Times New Roman" w:eastAsia="Times New Roman" w:hAnsi="Times New Roman"/>
                <w:sz w:val="20"/>
                <w:szCs w:val="20"/>
                <w:lang w:eastAsia="ru-RU"/>
              </w:rPr>
            </w:pPr>
          </w:p>
        </w:tc>
        <w:tc>
          <w:tcPr>
            <w:tcW w:w="756" w:type="dxa"/>
            <w:shd w:val="clear" w:color="auto" w:fill="auto"/>
          </w:tcPr>
          <w:p w:rsidR="008B4CCE" w:rsidRPr="00D63B94" w:rsidRDefault="008B4CCE" w:rsidP="00D63B94">
            <w:pPr>
              <w:spacing w:after="0" w:line="240" w:lineRule="auto"/>
              <w:jc w:val="center"/>
              <w:rPr>
                <w:rFonts w:ascii="Times New Roman" w:eastAsia="Times New Roman" w:hAnsi="Times New Roman"/>
                <w:sz w:val="20"/>
                <w:szCs w:val="20"/>
                <w:lang w:eastAsia="ru-RU"/>
              </w:rPr>
            </w:pPr>
          </w:p>
        </w:tc>
        <w:tc>
          <w:tcPr>
            <w:tcW w:w="804" w:type="dxa"/>
            <w:shd w:val="clear" w:color="auto" w:fill="auto"/>
          </w:tcPr>
          <w:p w:rsidR="008B4CCE" w:rsidRPr="00D63B94" w:rsidRDefault="008B4CCE" w:rsidP="00D63B94">
            <w:pPr>
              <w:spacing w:after="0" w:line="240" w:lineRule="auto"/>
              <w:jc w:val="center"/>
              <w:rPr>
                <w:rFonts w:ascii="Times New Roman" w:eastAsia="Times New Roman" w:hAnsi="Times New Roman"/>
                <w:sz w:val="20"/>
                <w:szCs w:val="20"/>
                <w:lang w:eastAsia="ru-RU"/>
              </w:rPr>
            </w:pPr>
          </w:p>
        </w:tc>
        <w:tc>
          <w:tcPr>
            <w:tcW w:w="756" w:type="dxa"/>
            <w:shd w:val="clear" w:color="auto" w:fill="auto"/>
          </w:tcPr>
          <w:p w:rsidR="008B4CCE" w:rsidRPr="00D63B94" w:rsidRDefault="008B4CCE" w:rsidP="00D63B94">
            <w:pPr>
              <w:spacing w:after="0" w:line="240" w:lineRule="auto"/>
              <w:jc w:val="center"/>
              <w:rPr>
                <w:rFonts w:ascii="Times New Roman" w:eastAsia="Times New Roman" w:hAnsi="Times New Roman"/>
                <w:sz w:val="20"/>
                <w:szCs w:val="20"/>
                <w:lang w:eastAsia="ru-RU"/>
              </w:rPr>
            </w:pPr>
          </w:p>
        </w:tc>
        <w:tc>
          <w:tcPr>
            <w:tcW w:w="793" w:type="dxa"/>
            <w:shd w:val="clear" w:color="auto" w:fill="auto"/>
          </w:tcPr>
          <w:p w:rsidR="008B4CCE" w:rsidRPr="00D63B94" w:rsidRDefault="008B4CCE" w:rsidP="00D63B94">
            <w:pPr>
              <w:spacing w:after="0" w:line="240" w:lineRule="auto"/>
              <w:jc w:val="center"/>
              <w:rPr>
                <w:rFonts w:ascii="Times New Roman" w:eastAsia="Times New Roman" w:hAnsi="Times New Roman"/>
                <w:sz w:val="20"/>
                <w:szCs w:val="20"/>
                <w:lang w:eastAsia="ru-RU"/>
              </w:rPr>
            </w:pPr>
          </w:p>
        </w:tc>
        <w:tc>
          <w:tcPr>
            <w:tcW w:w="636" w:type="dxa"/>
            <w:shd w:val="clear" w:color="auto" w:fill="auto"/>
          </w:tcPr>
          <w:p w:rsidR="008B4CCE" w:rsidRPr="00D63B94" w:rsidRDefault="008B4CCE" w:rsidP="00D63B94">
            <w:pPr>
              <w:spacing w:after="0" w:line="240" w:lineRule="auto"/>
              <w:jc w:val="center"/>
              <w:rPr>
                <w:rFonts w:ascii="Times New Roman" w:eastAsia="Times New Roman" w:hAnsi="Times New Roman"/>
                <w:sz w:val="20"/>
                <w:szCs w:val="20"/>
                <w:lang w:eastAsia="ru-RU"/>
              </w:rPr>
            </w:pPr>
          </w:p>
        </w:tc>
        <w:tc>
          <w:tcPr>
            <w:tcW w:w="756" w:type="dxa"/>
            <w:shd w:val="clear" w:color="auto" w:fill="auto"/>
          </w:tcPr>
          <w:p w:rsidR="008B4CCE" w:rsidRPr="00D63B94" w:rsidRDefault="008B4CCE" w:rsidP="00D63B94">
            <w:pPr>
              <w:spacing w:after="0" w:line="240" w:lineRule="auto"/>
              <w:jc w:val="center"/>
              <w:rPr>
                <w:rFonts w:ascii="Times New Roman" w:eastAsia="Times New Roman" w:hAnsi="Times New Roman"/>
                <w:sz w:val="20"/>
                <w:szCs w:val="20"/>
                <w:lang w:eastAsia="ru-RU"/>
              </w:rPr>
            </w:pPr>
          </w:p>
        </w:tc>
        <w:tc>
          <w:tcPr>
            <w:tcW w:w="747" w:type="dxa"/>
            <w:shd w:val="clear" w:color="auto" w:fill="auto"/>
          </w:tcPr>
          <w:p w:rsidR="008B4CCE" w:rsidRPr="00D63B94" w:rsidRDefault="008B4CCE" w:rsidP="00D63B94">
            <w:pPr>
              <w:spacing w:after="0" w:line="240" w:lineRule="auto"/>
              <w:jc w:val="center"/>
              <w:rPr>
                <w:rFonts w:ascii="Times New Roman" w:eastAsia="Times New Roman" w:hAnsi="Times New Roman"/>
                <w:sz w:val="20"/>
                <w:szCs w:val="20"/>
                <w:lang w:eastAsia="ru-RU"/>
              </w:rPr>
            </w:pPr>
          </w:p>
        </w:tc>
      </w:tr>
      <w:tr w:rsidR="008B4CCE" w:rsidRPr="00D63B94" w:rsidTr="00D63B94">
        <w:tc>
          <w:tcPr>
            <w:tcW w:w="2235" w:type="dxa"/>
            <w:shd w:val="clear" w:color="auto" w:fill="auto"/>
          </w:tcPr>
          <w:p w:rsidR="008B4CCE" w:rsidRPr="00D63B94" w:rsidRDefault="008B4CCE" w:rsidP="00D63B94">
            <w:pPr>
              <w:spacing w:after="0" w:line="240" w:lineRule="auto"/>
              <w:jc w:val="both"/>
              <w:rPr>
                <w:rFonts w:ascii="Times New Roman" w:eastAsia="Times New Roman" w:hAnsi="Times New Roman"/>
                <w:sz w:val="20"/>
                <w:szCs w:val="20"/>
                <w:lang w:eastAsia="ru-RU"/>
              </w:rPr>
            </w:pPr>
            <w:r w:rsidRPr="00D63B94">
              <w:rPr>
                <w:rFonts w:ascii="Times New Roman" w:eastAsia="Times New Roman" w:hAnsi="Times New Roman"/>
                <w:sz w:val="20"/>
                <w:szCs w:val="20"/>
                <w:lang w:eastAsia="ru-RU"/>
              </w:rPr>
              <w:t>Единый налог, взимаемый в связи с применением упрощенной системы налогообложения</w:t>
            </w:r>
          </w:p>
        </w:tc>
        <w:tc>
          <w:tcPr>
            <w:tcW w:w="1334" w:type="dxa"/>
            <w:shd w:val="clear" w:color="auto" w:fill="auto"/>
          </w:tcPr>
          <w:p w:rsidR="008B4CCE" w:rsidRPr="00D63B94" w:rsidRDefault="008B4CCE" w:rsidP="00D63B94">
            <w:pPr>
              <w:spacing w:after="0" w:line="240" w:lineRule="auto"/>
              <w:jc w:val="center"/>
              <w:rPr>
                <w:rFonts w:ascii="Times New Roman" w:eastAsia="Times New Roman" w:hAnsi="Times New Roman"/>
                <w:sz w:val="18"/>
                <w:szCs w:val="18"/>
                <w:lang w:eastAsia="ru-RU"/>
              </w:rPr>
            </w:pPr>
            <w:r w:rsidRPr="00D63B94">
              <w:rPr>
                <w:rFonts w:ascii="Times New Roman" w:eastAsia="Times New Roman" w:hAnsi="Times New Roman"/>
                <w:sz w:val="18"/>
                <w:szCs w:val="18"/>
                <w:lang w:eastAsia="ru-RU"/>
              </w:rPr>
              <w:t>млн.руб.</w:t>
            </w:r>
          </w:p>
        </w:tc>
        <w:tc>
          <w:tcPr>
            <w:tcW w:w="801" w:type="dxa"/>
            <w:shd w:val="clear" w:color="auto" w:fill="auto"/>
          </w:tcPr>
          <w:p w:rsidR="008B4CCE" w:rsidRPr="00D63B94" w:rsidRDefault="008B4CCE" w:rsidP="00D63B94">
            <w:pPr>
              <w:spacing w:after="0" w:line="240" w:lineRule="auto"/>
              <w:jc w:val="center"/>
              <w:rPr>
                <w:rFonts w:ascii="Times New Roman" w:eastAsia="Times New Roman" w:hAnsi="Times New Roman"/>
                <w:lang w:eastAsia="ru-RU"/>
              </w:rPr>
            </w:pPr>
            <w:r w:rsidRPr="00D63B94">
              <w:rPr>
                <w:rFonts w:ascii="Times New Roman" w:eastAsia="Times New Roman" w:hAnsi="Times New Roman"/>
                <w:lang w:eastAsia="ru-RU"/>
              </w:rPr>
              <w:t>97</w:t>
            </w:r>
          </w:p>
        </w:tc>
        <w:tc>
          <w:tcPr>
            <w:tcW w:w="756" w:type="dxa"/>
            <w:shd w:val="clear" w:color="auto" w:fill="auto"/>
          </w:tcPr>
          <w:p w:rsidR="008B4CCE" w:rsidRPr="00D63B94" w:rsidRDefault="008B4CCE" w:rsidP="00D63B94">
            <w:pPr>
              <w:spacing w:after="0" w:line="240" w:lineRule="auto"/>
              <w:jc w:val="center"/>
              <w:rPr>
                <w:rFonts w:ascii="Times New Roman" w:eastAsia="Times New Roman" w:hAnsi="Times New Roman"/>
                <w:sz w:val="18"/>
                <w:szCs w:val="18"/>
                <w:lang w:eastAsia="ru-RU"/>
              </w:rPr>
            </w:pPr>
            <w:r w:rsidRPr="00D63B94">
              <w:rPr>
                <w:rFonts w:ascii="Times New Roman" w:eastAsia="Times New Roman" w:hAnsi="Times New Roman"/>
                <w:sz w:val="18"/>
                <w:szCs w:val="18"/>
                <w:lang w:eastAsia="ru-RU"/>
              </w:rPr>
              <w:t>136,4</w:t>
            </w:r>
          </w:p>
        </w:tc>
        <w:tc>
          <w:tcPr>
            <w:tcW w:w="804" w:type="dxa"/>
            <w:shd w:val="clear" w:color="auto" w:fill="auto"/>
          </w:tcPr>
          <w:p w:rsidR="008B4CCE" w:rsidRPr="00D63B94" w:rsidRDefault="008B4CCE" w:rsidP="00D63B94">
            <w:pPr>
              <w:spacing w:after="0" w:line="240" w:lineRule="auto"/>
              <w:jc w:val="center"/>
              <w:rPr>
                <w:rFonts w:ascii="Times New Roman" w:eastAsia="Times New Roman" w:hAnsi="Times New Roman"/>
                <w:sz w:val="18"/>
                <w:szCs w:val="18"/>
                <w:lang w:eastAsia="ru-RU"/>
              </w:rPr>
            </w:pPr>
            <w:r w:rsidRPr="00D63B94">
              <w:rPr>
                <w:rFonts w:ascii="Times New Roman" w:eastAsia="Times New Roman" w:hAnsi="Times New Roman"/>
                <w:sz w:val="18"/>
                <w:szCs w:val="18"/>
                <w:lang w:eastAsia="ru-RU"/>
              </w:rPr>
              <w:t>212</w:t>
            </w:r>
          </w:p>
        </w:tc>
        <w:tc>
          <w:tcPr>
            <w:tcW w:w="756" w:type="dxa"/>
            <w:shd w:val="clear" w:color="auto" w:fill="auto"/>
          </w:tcPr>
          <w:p w:rsidR="008B4CCE" w:rsidRPr="00D63B94" w:rsidRDefault="008B4CCE" w:rsidP="00D63B94">
            <w:pPr>
              <w:spacing w:after="0" w:line="240" w:lineRule="auto"/>
              <w:jc w:val="center"/>
              <w:rPr>
                <w:rFonts w:ascii="Times New Roman" w:eastAsia="Times New Roman" w:hAnsi="Times New Roman"/>
                <w:sz w:val="18"/>
                <w:szCs w:val="18"/>
                <w:lang w:eastAsia="ru-RU"/>
              </w:rPr>
            </w:pPr>
            <w:r w:rsidRPr="00D63B94">
              <w:rPr>
                <w:rFonts w:ascii="Times New Roman" w:eastAsia="Times New Roman" w:hAnsi="Times New Roman"/>
                <w:sz w:val="18"/>
                <w:szCs w:val="18"/>
                <w:lang w:eastAsia="ru-RU"/>
              </w:rPr>
              <w:t>310,3</w:t>
            </w:r>
          </w:p>
        </w:tc>
        <w:tc>
          <w:tcPr>
            <w:tcW w:w="793" w:type="dxa"/>
            <w:shd w:val="clear" w:color="auto" w:fill="auto"/>
          </w:tcPr>
          <w:p w:rsidR="008B4CCE" w:rsidRPr="00D63B94" w:rsidRDefault="008B4CCE" w:rsidP="00D63B94">
            <w:pPr>
              <w:spacing w:after="0" w:line="240" w:lineRule="auto"/>
              <w:jc w:val="center"/>
              <w:rPr>
                <w:rFonts w:ascii="Times New Roman" w:eastAsia="Times New Roman" w:hAnsi="Times New Roman"/>
                <w:sz w:val="18"/>
                <w:szCs w:val="18"/>
                <w:lang w:eastAsia="ru-RU"/>
              </w:rPr>
            </w:pPr>
            <w:r w:rsidRPr="00D63B94">
              <w:rPr>
                <w:rFonts w:ascii="Times New Roman" w:eastAsia="Times New Roman" w:hAnsi="Times New Roman"/>
                <w:sz w:val="18"/>
                <w:szCs w:val="18"/>
                <w:lang w:eastAsia="ru-RU"/>
              </w:rPr>
              <w:t>285</w:t>
            </w:r>
          </w:p>
        </w:tc>
        <w:tc>
          <w:tcPr>
            <w:tcW w:w="636" w:type="dxa"/>
            <w:shd w:val="clear" w:color="auto" w:fill="auto"/>
          </w:tcPr>
          <w:p w:rsidR="008B4CCE" w:rsidRPr="00D63B94" w:rsidRDefault="008B4CCE" w:rsidP="00D63B94">
            <w:pPr>
              <w:spacing w:after="0" w:line="240" w:lineRule="auto"/>
              <w:jc w:val="center"/>
              <w:rPr>
                <w:rFonts w:ascii="Times New Roman" w:eastAsia="Times New Roman" w:hAnsi="Times New Roman"/>
                <w:sz w:val="18"/>
                <w:szCs w:val="18"/>
                <w:lang w:eastAsia="ru-RU"/>
              </w:rPr>
            </w:pPr>
            <w:r w:rsidRPr="00D63B94">
              <w:rPr>
                <w:rFonts w:ascii="Times New Roman" w:eastAsia="Times New Roman" w:hAnsi="Times New Roman"/>
                <w:sz w:val="18"/>
                <w:szCs w:val="18"/>
                <w:lang w:eastAsia="ru-RU"/>
              </w:rPr>
              <w:t>364,2</w:t>
            </w:r>
          </w:p>
        </w:tc>
        <w:tc>
          <w:tcPr>
            <w:tcW w:w="756" w:type="dxa"/>
            <w:shd w:val="clear" w:color="auto" w:fill="auto"/>
          </w:tcPr>
          <w:p w:rsidR="008B4CCE" w:rsidRPr="00D63B94" w:rsidRDefault="008B4CCE" w:rsidP="00D63B94">
            <w:pPr>
              <w:spacing w:after="0" w:line="240" w:lineRule="auto"/>
              <w:jc w:val="center"/>
              <w:rPr>
                <w:rFonts w:ascii="Times New Roman" w:eastAsia="Times New Roman" w:hAnsi="Times New Roman"/>
                <w:sz w:val="18"/>
                <w:szCs w:val="18"/>
                <w:lang w:eastAsia="ru-RU"/>
              </w:rPr>
            </w:pPr>
            <w:r w:rsidRPr="00D63B94">
              <w:rPr>
                <w:rFonts w:ascii="Times New Roman" w:eastAsia="Times New Roman" w:hAnsi="Times New Roman"/>
                <w:sz w:val="18"/>
                <w:szCs w:val="18"/>
                <w:lang w:eastAsia="ru-RU"/>
              </w:rPr>
              <w:t>483,</w:t>
            </w:r>
            <w:r w:rsidRPr="00D63B94">
              <w:rPr>
                <w:rFonts w:ascii="Cambria Math" w:eastAsia="Times New Roman" w:hAnsi="Cambria Math"/>
                <w:sz w:val="18"/>
                <w:szCs w:val="18"/>
                <w:lang w:eastAsia="ru-RU"/>
              </w:rPr>
              <w:t>2</w:t>
            </w:r>
          </w:p>
        </w:tc>
        <w:tc>
          <w:tcPr>
            <w:tcW w:w="747" w:type="dxa"/>
            <w:shd w:val="clear" w:color="auto" w:fill="auto"/>
          </w:tcPr>
          <w:p w:rsidR="008B4CCE" w:rsidRPr="00D63B94" w:rsidRDefault="008B4CCE" w:rsidP="00D63B94">
            <w:pPr>
              <w:spacing w:after="0" w:line="240" w:lineRule="auto"/>
              <w:jc w:val="center"/>
              <w:rPr>
                <w:rFonts w:ascii="Times New Roman" w:eastAsia="Times New Roman" w:hAnsi="Times New Roman"/>
                <w:sz w:val="18"/>
                <w:szCs w:val="18"/>
                <w:lang w:eastAsia="ru-RU"/>
              </w:rPr>
            </w:pPr>
            <w:r w:rsidRPr="00D63B94">
              <w:rPr>
                <w:rFonts w:ascii="Times New Roman" w:eastAsia="Times New Roman" w:hAnsi="Times New Roman"/>
                <w:sz w:val="18"/>
                <w:szCs w:val="18"/>
                <w:lang w:eastAsia="ru-RU"/>
              </w:rPr>
              <w:t>673,2</w:t>
            </w:r>
          </w:p>
        </w:tc>
      </w:tr>
      <w:tr w:rsidR="008B4CCE" w:rsidRPr="00D63B94" w:rsidTr="00D63B94">
        <w:tc>
          <w:tcPr>
            <w:tcW w:w="2235" w:type="dxa"/>
            <w:shd w:val="clear" w:color="auto" w:fill="auto"/>
          </w:tcPr>
          <w:p w:rsidR="008B4CCE" w:rsidRPr="00D63B94" w:rsidRDefault="008B4CCE" w:rsidP="00D63B94">
            <w:pPr>
              <w:spacing w:after="0" w:line="240" w:lineRule="auto"/>
              <w:jc w:val="both"/>
              <w:rPr>
                <w:rFonts w:ascii="Times New Roman" w:eastAsia="Times New Roman" w:hAnsi="Times New Roman"/>
                <w:sz w:val="20"/>
                <w:szCs w:val="20"/>
                <w:lang w:eastAsia="ru-RU"/>
              </w:rPr>
            </w:pPr>
            <w:r w:rsidRPr="00D63B94">
              <w:rPr>
                <w:rFonts w:ascii="Times New Roman" w:eastAsia="Times New Roman" w:hAnsi="Times New Roman"/>
                <w:sz w:val="20"/>
                <w:szCs w:val="20"/>
                <w:lang w:eastAsia="ru-RU"/>
              </w:rPr>
              <w:t>Единый налог на вмененный доход для отдельных видов деятельности</w:t>
            </w:r>
          </w:p>
        </w:tc>
        <w:tc>
          <w:tcPr>
            <w:tcW w:w="1334" w:type="dxa"/>
            <w:shd w:val="clear" w:color="auto" w:fill="auto"/>
          </w:tcPr>
          <w:p w:rsidR="008B4CCE" w:rsidRPr="00D63B94" w:rsidRDefault="008B4CCE" w:rsidP="00D63B94">
            <w:pPr>
              <w:spacing w:after="0" w:line="240" w:lineRule="auto"/>
              <w:jc w:val="center"/>
              <w:rPr>
                <w:rFonts w:ascii="Times New Roman" w:eastAsia="Times New Roman" w:hAnsi="Times New Roman"/>
                <w:sz w:val="18"/>
                <w:szCs w:val="18"/>
                <w:lang w:eastAsia="ru-RU"/>
              </w:rPr>
            </w:pPr>
            <w:r w:rsidRPr="00D63B94">
              <w:rPr>
                <w:rFonts w:ascii="Times New Roman" w:eastAsia="Times New Roman" w:hAnsi="Times New Roman"/>
                <w:sz w:val="18"/>
                <w:szCs w:val="18"/>
                <w:lang w:eastAsia="ru-RU"/>
              </w:rPr>
              <w:t>млн.руб.</w:t>
            </w:r>
          </w:p>
        </w:tc>
        <w:tc>
          <w:tcPr>
            <w:tcW w:w="801" w:type="dxa"/>
            <w:shd w:val="clear" w:color="auto" w:fill="auto"/>
          </w:tcPr>
          <w:p w:rsidR="008B4CCE" w:rsidRPr="00D63B94" w:rsidRDefault="008B4CCE" w:rsidP="00D63B94">
            <w:pPr>
              <w:spacing w:after="0" w:line="240" w:lineRule="auto"/>
              <w:jc w:val="center"/>
              <w:rPr>
                <w:rFonts w:ascii="Times New Roman" w:eastAsia="Times New Roman" w:hAnsi="Times New Roman"/>
                <w:sz w:val="20"/>
                <w:szCs w:val="20"/>
                <w:lang w:eastAsia="ru-RU"/>
              </w:rPr>
            </w:pPr>
            <w:r w:rsidRPr="00D63B94">
              <w:rPr>
                <w:rFonts w:ascii="Times New Roman" w:eastAsia="Times New Roman" w:hAnsi="Times New Roman"/>
                <w:sz w:val="20"/>
                <w:szCs w:val="20"/>
                <w:lang w:eastAsia="ru-RU"/>
              </w:rPr>
              <w:t>212</w:t>
            </w:r>
          </w:p>
        </w:tc>
        <w:tc>
          <w:tcPr>
            <w:tcW w:w="756" w:type="dxa"/>
            <w:shd w:val="clear" w:color="auto" w:fill="auto"/>
          </w:tcPr>
          <w:p w:rsidR="008B4CCE" w:rsidRPr="00D63B94" w:rsidRDefault="008B4CCE" w:rsidP="00D63B94">
            <w:pPr>
              <w:spacing w:after="0" w:line="240" w:lineRule="auto"/>
              <w:jc w:val="center"/>
              <w:rPr>
                <w:rFonts w:ascii="Times New Roman" w:eastAsia="Times New Roman" w:hAnsi="Times New Roman"/>
                <w:sz w:val="18"/>
                <w:szCs w:val="18"/>
                <w:lang w:eastAsia="ru-RU"/>
              </w:rPr>
            </w:pPr>
            <w:r w:rsidRPr="00D63B94">
              <w:rPr>
                <w:rFonts w:ascii="Times New Roman" w:eastAsia="Times New Roman" w:hAnsi="Times New Roman"/>
                <w:sz w:val="18"/>
                <w:szCs w:val="18"/>
                <w:lang w:eastAsia="ru-RU"/>
              </w:rPr>
              <w:t>279</w:t>
            </w:r>
          </w:p>
        </w:tc>
        <w:tc>
          <w:tcPr>
            <w:tcW w:w="804" w:type="dxa"/>
            <w:shd w:val="clear" w:color="auto" w:fill="auto"/>
          </w:tcPr>
          <w:p w:rsidR="008B4CCE" w:rsidRPr="00D63B94" w:rsidRDefault="008B4CCE" w:rsidP="00D63B94">
            <w:pPr>
              <w:spacing w:after="0" w:line="240" w:lineRule="auto"/>
              <w:jc w:val="center"/>
              <w:rPr>
                <w:rFonts w:ascii="Times New Roman" w:eastAsia="Times New Roman" w:hAnsi="Times New Roman"/>
                <w:sz w:val="18"/>
                <w:szCs w:val="18"/>
                <w:lang w:eastAsia="ru-RU"/>
              </w:rPr>
            </w:pPr>
            <w:r w:rsidRPr="00D63B94">
              <w:rPr>
                <w:rFonts w:ascii="Times New Roman" w:eastAsia="Times New Roman" w:hAnsi="Times New Roman"/>
                <w:sz w:val="18"/>
                <w:szCs w:val="18"/>
                <w:lang w:eastAsia="ru-RU"/>
              </w:rPr>
              <w:t>329</w:t>
            </w:r>
          </w:p>
        </w:tc>
        <w:tc>
          <w:tcPr>
            <w:tcW w:w="756" w:type="dxa"/>
            <w:shd w:val="clear" w:color="auto" w:fill="auto"/>
          </w:tcPr>
          <w:p w:rsidR="008B4CCE" w:rsidRPr="00D63B94" w:rsidRDefault="008B4CCE" w:rsidP="00D63B94">
            <w:pPr>
              <w:spacing w:after="0" w:line="240" w:lineRule="auto"/>
              <w:jc w:val="center"/>
              <w:rPr>
                <w:rFonts w:ascii="Times New Roman" w:eastAsia="Times New Roman" w:hAnsi="Times New Roman"/>
                <w:sz w:val="18"/>
                <w:szCs w:val="18"/>
                <w:lang w:eastAsia="ru-RU"/>
              </w:rPr>
            </w:pPr>
            <w:r w:rsidRPr="00D63B94">
              <w:rPr>
                <w:rFonts w:ascii="Times New Roman" w:eastAsia="Times New Roman" w:hAnsi="Times New Roman"/>
                <w:sz w:val="18"/>
                <w:szCs w:val="18"/>
                <w:lang w:eastAsia="ru-RU"/>
              </w:rPr>
              <w:t>389,8</w:t>
            </w:r>
          </w:p>
        </w:tc>
        <w:tc>
          <w:tcPr>
            <w:tcW w:w="793" w:type="dxa"/>
            <w:shd w:val="clear" w:color="auto" w:fill="auto"/>
          </w:tcPr>
          <w:p w:rsidR="008B4CCE" w:rsidRPr="00D63B94" w:rsidRDefault="008B4CCE" w:rsidP="00D63B94">
            <w:pPr>
              <w:spacing w:after="0" w:line="240" w:lineRule="auto"/>
              <w:jc w:val="center"/>
              <w:rPr>
                <w:rFonts w:ascii="Times New Roman" w:eastAsia="Times New Roman" w:hAnsi="Times New Roman"/>
                <w:sz w:val="18"/>
                <w:szCs w:val="18"/>
                <w:lang w:eastAsia="ru-RU"/>
              </w:rPr>
            </w:pPr>
            <w:r w:rsidRPr="00D63B94">
              <w:rPr>
                <w:rFonts w:ascii="Times New Roman" w:eastAsia="Times New Roman" w:hAnsi="Times New Roman"/>
                <w:sz w:val="18"/>
                <w:szCs w:val="18"/>
                <w:lang w:eastAsia="ru-RU"/>
              </w:rPr>
              <w:t>355,5</w:t>
            </w:r>
          </w:p>
        </w:tc>
        <w:tc>
          <w:tcPr>
            <w:tcW w:w="636" w:type="dxa"/>
            <w:shd w:val="clear" w:color="auto" w:fill="auto"/>
          </w:tcPr>
          <w:p w:rsidR="008B4CCE" w:rsidRPr="00D63B94" w:rsidRDefault="008B4CCE" w:rsidP="00D63B94">
            <w:pPr>
              <w:spacing w:after="0" w:line="240" w:lineRule="auto"/>
              <w:jc w:val="center"/>
              <w:rPr>
                <w:rFonts w:ascii="Times New Roman" w:eastAsia="Times New Roman" w:hAnsi="Times New Roman"/>
                <w:sz w:val="18"/>
                <w:szCs w:val="18"/>
                <w:lang w:eastAsia="ru-RU"/>
              </w:rPr>
            </w:pPr>
            <w:r w:rsidRPr="00D63B94">
              <w:rPr>
                <w:rFonts w:ascii="Times New Roman" w:eastAsia="Times New Roman" w:hAnsi="Times New Roman"/>
                <w:sz w:val="18"/>
                <w:szCs w:val="18"/>
                <w:lang w:eastAsia="ru-RU"/>
              </w:rPr>
              <w:t>375,6</w:t>
            </w:r>
          </w:p>
        </w:tc>
        <w:tc>
          <w:tcPr>
            <w:tcW w:w="756" w:type="dxa"/>
            <w:shd w:val="clear" w:color="auto" w:fill="auto"/>
          </w:tcPr>
          <w:p w:rsidR="008B4CCE" w:rsidRPr="00D63B94" w:rsidRDefault="008B4CCE" w:rsidP="00D63B94">
            <w:pPr>
              <w:spacing w:after="0" w:line="240" w:lineRule="auto"/>
              <w:jc w:val="center"/>
              <w:rPr>
                <w:rFonts w:ascii="Times New Roman" w:eastAsia="Times New Roman" w:hAnsi="Times New Roman"/>
                <w:sz w:val="18"/>
                <w:szCs w:val="18"/>
                <w:lang w:eastAsia="ru-RU"/>
              </w:rPr>
            </w:pPr>
            <w:r w:rsidRPr="00D63B94">
              <w:rPr>
                <w:rFonts w:ascii="Times New Roman" w:eastAsia="Times New Roman" w:hAnsi="Times New Roman"/>
                <w:sz w:val="18"/>
                <w:szCs w:val="18"/>
                <w:lang w:eastAsia="ru-RU"/>
              </w:rPr>
              <w:t>438,</w:t>
            </w:r>
            <w:r w:rsidRPr="00D63B94">
              <w:rPr>
                <w:rFonts w:ascii="Cambria Math" w:eastAsia="Times New Roman" w:hAnsi="Cambria Math"/>
                <w:sz w:val="18"/>
                <w:szCs w:val="18"/>
                <w:lang w:eastAsia="ru-RU"/>
              </w:rPr>
              <w:t>2</w:t>
            </w:r>
          </w:p>
        </w:tc>
        <w:tc>
          <w:tcPr>
            <w:tcW w:w="747" w:type="dxa"/>
            <w:shd w:val="clear" w:color="auto" w:fill="auto"/>
          </w:tcPr>
          <w:p w:rsidR="008B4CCE" w:rsidRPr="00D63B94" w:rsidRDefault="008B4CCE" w:rsidP="00D63B94">
            <w:pPr>
              <w:spacing w:after="0" w:line="240" w:lineRule="auto"/>
              <w:jc w:val="center"/>
              <w:rPr>
                <w:rFonts w:ascii="Times New Roman" w:eastAsia="Times New Roman" w:hAnsi="Times New Roman"/>
                <w:sz w:val="20"/>
                <w:szCs w:val="20"/>
                <w:lang w:eastAsia="ru-RU"/>
              </w:rPr>
            </w:pPr>
            <w:r w:rsidRPr="00D63B94">
              <w:rPr>
                <w:rFonts w:ascii="Times New Roman" w:eastAsia="Times New Roman" w:hAnsi="Times New Roman"/>
                <w:sz w:val="20"/>
                <w:szCs w:val="20"/>
                <w:lang w:eastAsia="ru-RU"/>
              </w:rPr>
              <w:t>482,</w:t>
            </w:r>
            <w:r w:rsidRPr="00D63B94">
              <w:rPr>
                <w:rFonts w:ascii="Cambria Math" w:eastAsia="Times New Roman" w:hAnsi="Cambria Math"/>
                <w:sz w:val="20"/>
                <w:szCs w:val="20"/>
                <w:lang w:eastAsia="ru-RU"/>
              </w:rPr>
              <w:t>2</w:t>
            </w:r>
          </w:p>
        </w:tc>
      </w:tr>
      <w:tr w:rsidR="008B4CCE" w:rsidRPr="00D63B94" w:rsidTr="00D63B94">
        <w:tc>
          <w:tcPr>
            <w:tcW w:w="2235" w:type="dxa"/>
            <w:shd w:val="clear" w:color="auto" w:fill="auto"/>
          </w:tcPr>
          <w:p w:rsidR="008B4CCE" w:rsidRPr="00D63B94" w:rsidRDefault="008B4CCE" w:rsidP="00D63B94">
            <w:pPr>
              <w:spacing w:after="0" w:line="240" w:lineRule="auto"/>
              <w:jc w:val="both"/>
              <w:rPr>
                <w:rFonts w:ascii="Times New Roman" w:eastAsia="Times New Roman" w:hAnsi="Times New Roman"/>
                <w:sz w:val="20"/>
                <w:szCs w:val="20"/>
                <w:lang w:eastAsia="ru-RU"/>
              </w:rPr>
            </w:pPr>
            <w:r w:rsidRPr="00D63B94">
              <w:rPr>
                <w:rFonts w:ascii="Times New Roman" w:eastAsia="Times New Roman" w:hAnsi="Times New Roman"/>
                <w:sz w:val="20"/>
                <w:szCs w:val="20"/>
                <w:lang w:eastAsia="ru-RU"/>
              </w:rPr>
              <w:t>Единый сельскохозяйственный налог</w:t>
            </w:r>
          </w:p>
        </w:tc>
        <w:tc>
          <w:tcPr>
            <w:tcW w:w="1334" w:type="dxa"/>
            <w:shd w:val="clear" w:color="auto" w:fill="auto"/>
          </w:tcPr>
          <w:p w:rsidR="008B4CCE" w:rsidRPr="00D63B94" w:rsidRDefault="008B4CCE" w:rsidP="00D63B94">
            <w:pPr>
              <w:spacing w:after="0" w:line="240" w:lineRule="auto"/>
              <w:jc w:val="center"/>
              <w:rPr>
                <w:rFonts w:ascii="Times New Roman" w:eastAsia="Times New Roman" w:hAnsi="Times New Roman"/>
                <w:sz w:val="18"/>
                <w:szCs w:val="18"/>
                <w:lang w:eastAsia="ru-RU"/>
              </w:rPr>
            </w:pPr>
            <w:r w:rsidRPr="00D63B94">
              <w:rPr>
                <w:rFonts w:ascii="Times New Roman" w:eastAsia="Times New Roman" w:hAnsi="Times New Roman"/>
                <w:sz w:val="18"/>
                <w:szCs w:val="18"/>
                <w:lang w:eastAsia="ru-RU"/>
              </w:rPr>
              <w:t>млн.руб.</w:t>
            </w:r>
          </w:p>
        </w:tc>
        <w:tc>
          <w:tcPr>
            <w:tcW w:w="801" w:type="dxa"/>
            <w:shd w:val="clear" w:color="auto" w:fill="auto"/>
          </w:tcPr>
          <w:p w:rsidR="008B4CCE" w:rsidRPr="00D63B94" w:rsidRDefault="008B4CCE" w:rsidP="00D63B94">
            <w:pPr>
              <w:spacing w:after="0" w:line="240" w:lineRule="auto"/>
              <w:jc w:val="center"/>
              <w:rPr>
                <w:rFonts w:ascii="Times New Roman" w:eastAsia="Times New Roman" w:hAnsi="Times New Roman"/>
                <w:sz w:val="20"/>
                <w:szCs w:val="20"/>
                <w:lang w:eastAsia="ru-RU"/>
              </w:rPr>
            </w:pPr>
          </w:p>
        </w:tc>
        <w:tc>
          <w:tcPr>
            <w:tcW w:w="756" w:type="dxa"/>
            <w:shd w:val="clear" w:color="auto" w:fill="auto"/>
          </w:tcPr>
          <w:p w:rsidR="008B4CCE" w:rsidRPr="00D63B94" w:rsidRDefault="008B4CCE" w:rsidP="00D63B94">
            <w:pPr>
              <w:spacing w:after="0" w:line="240" w:lineRule="auto"/>
              <w:jc w:val="center"/>
              <w:rPr>
                <w:rFonts w:ascii="Times New Roman" w:eastAsia="Times New Roman" w:hAnsi="Times New Roman"/>
                <w:sz w:val="18"/>
                <w:szCs w:val="18"/>
                <w:lang w:eastAsia="ru-RU"/>
              </w:rPr>
            </w:pPr>
            <w:r w:rsidRPr="00D63B94">
              <w:rPr>
                <w:rFonts w:ascii="Times New Roman" w:eastAsia="Times New Roman" w:hAnsi="Times New Roman"/>
                <w:sz w:val="18"/>
                <w:szCs w:val="18"/>
                <w:lang w:eastAsia="ru-RU"/>
              </w:rPr>
              <w:t>0,294</w:t>
            </w:r>
          </w:p>
        </w:tc>
        <w:tc>
          <w:tcPr>
            <w:tcW w:w="804" w:type="dxa"/>
            <w:shd w:val="clear" w:color="auto" w:fill="auto"/>
          </w:tcPr>
          <w:p w:rsidR="008B4CCE" w:rsidRPr="00D63B94" w:rsidRDefault="008B4CCE" w:rsidP="00D63B94">
            <w:pPr>
              <w:spacing w:after="0" w:line="240" w:lineRule="auto"/>
              <w:jc w:val="center"/>
              <w:rPr>
                <w:rFonts w:ascii="Times New Roman" w:eastAsia="Times New Roman" w:hAnsi="Times New Roman"/>
                <w:sz w:val="18"/>
                <w:szCs w:val="18"/>
                <w:lang w:eastAsia="ru-RU"/>
              </w:rPr>
            </w:pPr>
            <w:r w:rsidRPr="00D63B94">
              <w:rPr>
                <w:rFonts w:ascii="Times New Roman" w:eastAsia="Times New Roman" w:hAnsi="Times New Roman"/>
                <w:sz w:val="18"/>
                <w:szCs w:val="18"/>
                <w:lang w:eastAsia="ru-RU"/>
              </w:rPr>
              <w:t>0,117</w:t>
            </w:r>
          </w:p>
        </w:tc>
        <w:tc>
          <w:tcPr>
            <w:tcW w:w="756" w:type="dxa"/>
            <w:shd w:val="clear" w:color="auto" w:fill="auto"/>
          </w:tcPr>
          <w:p w:rsidR="008B4CCE" w:rsidRPr="00D63B94" w:rsidRDefault="008B4CCE" w:rsidP="00D63B94">
            <w:pPr>
              <w:spacing w:after="0" w:line="240" w:lineRule="auto"/>
              <w:jc w:val="center"/>
              <w:rPr>
                <w:rFonts w:ascii="Times New Roman" w:eastAsia="Times New Roman" w:hAnsi="Times New Roman"/>
                <w:sz w:val="18"/>
                <w:szCs w:val="18"/>
                <w:lang w:eastAsia="ru-RU"/>
              </w:rPr>
            </w:pPr>
            <w:r w:rsidRPr="00D63B94">
              <w:rPr>
                <w:rFonts w:ascii="Times New Roman" w:eastAsia="Times New Roman" w:hAnsi="Times New Roman"/>
                <w:sz w:val="18"/>
                <w:szCs w:val="18"/>
                <w:lang w:eastAsia="ru-RU"/>
              </w:rPr>
              <w:t>0,613</w:t>
            </w:r>
          </w:p>
        </w:tc>
        <w:tc>
          <w:tcPr>
            <w:tcW w:w="793" w:type="dxa"/>
            <w:shd w:val="clear" w:color="auto" w:fill="auto"/>
          </w:tcPr>
          <w:p w:rsidR="008B4CCE" w:rsidRPr="00D63B94" w:rsidRDefault="008B4CCE" w:rsidP="00D63B94">
            <w:pPr>
              <w:spacing w:after="0" w:line="240" w:lineRule="auto"/>
              <w:jc w:val="center"/>
              <w:rPr>
                <w:rFonts w:ascii="Times New Roman" w:eastAsia="Times New Roman" w:hAnsi="Times New Roman"/>
                <w:sz w:val="18"/>
                <w:szCs w:val="18"/>
                <w:lang w:eastAsia="ru-RU"/>
              </w:rPr>
            </w:pPr>
            <w:r w:rsidRPr="00D63B94">
              <w:rPr>
                <w:rFonts w:ascii="Times New Roman" w:eastAsia="Times New Roman" w:hAnsi="Times New Roman"/>
                <w:sz w:val="18"/>
                <w:szCs w:val="18"/>
                <w:lang w:eastAsia="ru-RU"/>
              </w:rPr>
              <w:t>0,171</w:t>
            </w:r>
          </w:p>
        </w:tc>
        <w:tc>
          <w:tcPr>
            <w:tcW w:w="636" w:type="dxa"/>
            <w:shd w:val="clear" w:color="auto" w:fill="auto"/>
          </w:tcPr>
          <w:p w:rsidR="008B4CCE" w:rsidRPr="00D63B94" w:rsidRDefault="008B4CCE" w:rsidP="00D63B94">
            <w:pPr>
              <w:spacing w:after="0" w:line="240" w:lineRule="auto"/>
              <w:jc w:val="center"/>
              <w:rPr>
                <w:rFonts w:ascii="Times New Roman" w:eastAsia="Times New Roman" w:hAnsi="Times New Roman"/>
                <w:sz w:val="18"/>
                <w:szCs w:val="18"/>
                <w:lang w:eastAsia="ru-RU"/>
              </w:rPr>
            </w:pPr>
            <w:r w:rsidRPr="00D63B94">
              <w:rPr>
                <w:rFonts w:ascii="Times New Roman" w:eastAsia="Times New Roman" w:hAnsi="Times New Roman"/>
                <w:sz w:val="18"/>
                <w:szCs w:val="18"/>
                <w:lang w:eastAsia="ru-RU"/>
              </w:rPr>
              <w:t>0,370</w:t>
            </w:r>
          </w:p>
        </w:tc>
        <w:tc>
          <w:tcPr>
            <w:tcW w:w="756" w:type="dxa"/>
            <w:shd w:val="clear" w:color="auto" w:fill="auto"/>
          </w:tcPr>
          <w:p w:rsidR="008B4CCE" w:rsidRPr="00D63B94" w:rsidRDefault="008B4CCE" w:rsidP="00D63B94">
            <w:pPr>
              <w:spacing w:after="0" w:line="240" w:lineRule="auto"/>
              <w:jc w:val="center"/>
              <w:rPr>
                <w:rFonts w:ascii="Times New Roman" w:eastAsia="Times New Roman" w:hAnsi="Times New Roman"/>
                <w:sz w:val="18"/>
                <w:szCs w:val="18"/>
                <w:lang w:eastAsia="ru-RU"/>
              </w:rPr>
            </w:pPr>
            <w:r w:rsidRPr="00D63B94">
              <w:rPr>
                <w:rFonts w:ascii="Times New Roman" w:eastAsia="Times New Roman" w:hAnsi="Times New Roman"/>
                <w:sz w:val="18"/>
                <w:szCs w:val="18"/>
                <w:lang w:eastAsia="ru-RU"/>
              </w:rPr>
              <w:t>0,845</w:t>
            </w:r>
          </w:p>
        </w:tc>
        <w:tc>
          <w:tcPr>
            <w:tcW w:w="747" w:type="dxa"/>
            <w:shd w:val="clear" w:color="auto" w:fill="auto"/>
          </w:tcPr>
          <w:p w:rsidR="008B4CCE" w:rsidRPr="00D63B94" w:rsidRDefault="008B4CCE" w:rsidP="00D63B94">
            <w:pPr>
              <w:spacing w:after="0" w:line="240" w:lineRule="auto"/>
              <w:jc w:val="center"/>
              <w:rPr>
                <w:rFonts w:ascii="Times New Roman" w:eastAsia="Times New Roman" w:hAnsi="Times New Roman"/>
                <w:sz w:val="20"/>
                <w:szCs w:val="20"/>
                <w:lang w:eastAsia="ru-RU"/>
              </w:rPr>
            </w:pPr>
            <w:r w:rsidRPr="00D63B94">
              <w:rPr>
                <w:rFonts w:ascii="Times New Roman" w:eastAsia="Times New Roman" w:hAnsi="Times New Roman"/>
                <w:sz w:val="20"/>
                <w:szCs w:val="20"/>
                <w:lang w:eastAsia="ru-RU"/>
              </w:rPr>
              <w:t>0,884</w:t>
            </w:r>
          </w:p>
        </w:tc>
      </w:tr>
    </w:tbl>
    <w:p w:rsidR="008B4CCE" w:rsidRDefault="008B4CCE" w:rsidP="00F9338B">
      <w:pPr>
        <w:spacing w:after="0" w:line="240" w:lineRule="auto"/>
        <w:jc w:val="both"/>
        <w:rPr>
          <w:rFonts w:ascii="Times New Roman" w:hAnsi="Times New Roman"/>
          <w:sz w:val="26"/>
          <w:szCs w:val="26"/>
        </w:rPr>
      </w:pPr>
    </w:p>
    <w:p w:rsidR="00F9338B" w:rsidRPr="00DF1A64" w:rsidRDefault="00FE1CAA" w:rsidP="00F9338B">
      <w:pPr>
        <w:spacing w:after="0" w:line="240" w:lineRule="auto"/>
        <w:jc w:val="both"/>
        <w:rPr>
          <w:rFonts w:ascii="Times New Roman" w:hAnsi="Times New Roman"/>
          <w:sz w:val="26"/>
          <w:szCs w:val="26"/>
        </w:rPr>
      </w:pPr>
      <w:r>
        <w:rPr>
          <w:rFonts w:ascii="Times New Roman" w:hAnsi="Times New Roman"/>
          <w:sz w:val="26"/>
          <w:szCs w:val="26"/>
        </w:rPr>
        <w:t xml:space="preserve">        Поэтому, </w:t>
      </w:r>
      <w:r w:rsidRPr="00DF1A64">
        <w:rPr>
          <w:rFonts w:ascii="Times New Roman" w:hAnsi="Times New Roman"/>
          <w:sz w:val="26"/>
          <w:szCs w:val="26"/>
        </w:rPr>
        <w:t xml:space="preserve"> </w:t>
      </w:r>
      <w:r>
        <w:rPr>
          <w:rFonts w:ascii="Times New Roman" w:hAnsi="Times New Roman"/>
          <w:sz w:val="26"/>
          <w:szCs w:val="26"/>
        </w:rPr>
        <w:t>з</w:t>
      </w:r>
      <w:r w:rsidR="00F9338B" w:rsidRPr="00DF1A64">
        <w:rPr>
          <w:rFonts w:ascii="Times New Roman" w:hAnsi="Times New Roman"/>
          <w:sz w:val="26"/>
          <w:szCs w:val="26"/>
        </w:rPr>
        <w:t>а 2012 год в бюджет города поступило 1156 млн. рублей налогов на совокупный доход, что на 25 % больше, чем в 2011 году. Из общей суммы налогов на совокупный доход поступления в денежном выражении и в процентах к 2011 году составили:</w:t>
      </w:r>
    </w:p>
    <w:p w:rsidR="00F9338B" w:rsidRPr="00DF1A64" w:rsidRDefault="00F9338B" w:rsidP="00F9338B">
      <w:pPr>
        <w:spacing w:after="0" w:line="240" w:lineRule="auto"/>
        <w:jc w:val="both"/>
        <w:rPr>
          <w:rFonts w:ascii="Times New Roman" w:hAnsi="Times New Roman"/>
          <w:sz w:val="26"/>
          <w:szCs w:val="26"/>
        </w:rPr>
      </w:pPr>
      <w:r w:rsidRPr="00DF1A64">
        <w:rPr>
          <w:rFonts w:ascii="Times New Roman" w:hAnsi="Times New Roman"/>
          <w:sz w:val="26"/>
          <w:szCs w:val="26"/>
        </w:rPr>
        <w:t xml:space="preserve">     - по единому налогу, взимаемому в связи с применением упрощенной системы нало</w:t>
      </w:r>
      <w:r w:rsidR="00DF1A64">
        <w:rPr>
          <w:rFonts w:ascii="Times New Roman" w:hAnsi="Times New Roman"/>
          <w:sz w:val="26"/>
          <w:szCs w:val="26"/>
        </w:rPr>
        <w:t xml:space="preserve">гообложения - 673 млн. рублей, рост по отношению к 2011 году – на </w:t>
      </w:r>
      <w:r w:rsidRPr="00DF1A64">
        <w:rPr>
          <w:rFonts w:ascii="Times New Roman" w:hAnsi="Times New Roman"/>
          <w:sz w:val="26"/>
          <w:szCs w:val="26"/>
        </w:rPr>
        <w:t xml:space="preserve">39 %; </w:t>
      </w:r>
    </w:p>
    <w:p w:rsidR="00F9338B" w:rsidRPr="00DF1A64" w:rsidRDefault="00F9338B" w:rsidP="00F9338B">
      <w:pPr>
        <w:spacing w:after="0" w:line="240" w:lineRule="auto"/>
        <w:jc w:val="both"/>
        <w:rPr>
          <w:rFonts w:ascii="Times New Roman" w:hAnsi="Times New Roman"/>
          <w:sz w:val="26"/>
          <w:szCs w:val="26"/>
        </w:rPr>
      </w:pPr>
      <w:r w:rsidRPr="00DF1A64">
        <w:rPr>
          <w:rFonts w:ascii="Times New Roman" w:hAnsi="Times New Roman"/>
          <w:sz w:val="26"/>
          <w:szCs w:val="26"/>
        </w:rPr>
        <w:t xml:space="preserve">     - по единому налогу на вмененный доход для отдельных видов деятельности – 482 млн. рублей, </w:t>
      </w:r>
      <w:r w:rsidR="00DF1A64">
        <w:rPr>
          <w:rFonts w:ascii="Times New Roman" w:hAnsi="Times New Roman"/>
          <w:sz w:val="26"/>
          <w:szCs w:val="26"/>
        </w:rPr>
        <w:t xml:space="preserve">рост по отношению к 2011 году – на 10 </w:t>
      </w:r>
      <w:r w:rsidRPr="00DF1A64">
        <w:rPr>
          <w:rFonts w:ascii="Times New Roman" w:hAnsi="Times New Roman"/>
          <w:sz w:val="26"/>
          <w:szCs w:val="26"/>
        </w:rPr>
        <w:t>%:</w:t>
      </w:r>
    </w:p>
    <w:p w:rsidR="00F9338B" w:rsidRDefault="00F9338B" w:rsidP="00F9338B">
      <w:pPr>
        <w:spacing w:after="0" w:line="240" w:lineRule="auto"/>
        <w:jc w:val="both"/>
        <w:rPr>
          <w:rFonts w:ascii="Times New Roman" w:hAnsi="Times New Roman"/>
          <w:sz w:val="26"/>
          <w:szCs w:val="26"/>
        </w:rPr>
      </w:pPr>
      <w:r w:rsidRPr="00DF1A64">
        <w:rPr>
          <w:rFonts w:ascii="Times New Roman" w:hAnsi="Times New Roman"/>
          <w:sz w:val="26"/>
          <w:szCs w:val="26"/>
        </w:rPr>
        <w:t xml:space="preserve">     - по единому сельскохозяйственному налогу – 0,61 млн. рублей, </w:t>
      </w:r>
      <w:r w:rsidR="00DF1A64">
        <w:rPr>
          <w:rFonts w:ascii="Times New Roman" w:hAnsi="Times New Roman"/>
          <w:sz w:val="26"/>
          <w:szCs w:val="26"/>
        </w:rPr>
        <w:t xml:space="preserve">рост по отношению к 2011 году – на </w:t>
      </w:r>
      <w:r w:rsidRPr="00DF1A64">
        <w:rPr>
          <w:rFonts w:ascii="Times New Roman" w:hAnsi="Times New Roman"/>
          <w:sz w:val="26"/>
          <w:szCs w:val="26"/>
        </w:rPr>
        <w:t>18 %.</w:t>
      </w:r>
    </w:p>
    <w:p w:rsidR="00FE1CAA" w:rsidRDefault="00FE1CAA" w:rsidP="00FE1CAA">
      <w:pPr>
        <w:spacing w:after="0" w:line="240" w:lineRule="auto"/>
        <w:jc w:val="both"/>
        <w:rPr>
          <w:rFonts w:ascii="Times New Roman" w:hAnsi="Times New Roman"/>
          <w:sz w:val="26"/>
          <w:szCs w:val="26"/>
        </w:rPr>
      </w:pPr>
      <w:r>
        <w:rPr>
          <w:rFonts w:ascii="Times New Roman" w:hAnsi="Times New Roman"/>
          <w:sz w:val="26"/>
          <w:szCs w:val="26"/>
        </w:rPr>
        <w:t xml:space="preserve">          Данный рост обусловлен следующими причинами, это, во-первых, увеличение количества малых предприятий и индивидуальных предпринимателей без права юридического лица, во-вторых, переход плательщиков единого налога на вменный доход на упрощенную систему налогообложения, а также улучшилось качество администрирования данных видов налогов.</w:t>
      </w:r>
    </w:p>
    <w:p w:rsidR="00F9338B" w:rsidRPr="00DF1A64" w:rsidRDefault="00F9338B" w:rsidP="00F9338B">
      <w:pPr>
        <w:tabs>
          <w:tab w:val="left" w:pos="235"/>
        </w:tabs>
        <w:spacing w:after="0" w:line="240" w:lineRule="auto"/>
        <w:jc w:val="both"/>
        <w:rPr>
          <w:rFonts w:ascii="Times New Roman" w:eastAsia="Times New Roman" w:hAnsi="Times New Roman"/>
          <w:sz w:val="26"/>
          <w:szCs w:val="26"/>
          <w:lang w:eastAsia="ru-RU"/>
        </w:rPr>
      </w:pPr>
      <w:r w:rsidRPr="00DF1A64">
        <w:rPr>
          <w:rFonts w:ascii="Times New Roman" w:eastAsia="Times New Roman" w:hAnsi="Times New Roman"/>
          <w:b/>
          <w:sz w:val="26"/>
          <w:szCs w:val="26"/>
          <w:lang w:eastAsia="ru-RU"/>
        </w:rPr>
        <w:t xml:space="preserve">       </w:t>
      </w:r>
      <w:r w:rsidRPr="00DF1A64">
        <w:rPr>
          <w:rFonts w:ascii="Times New Roman" w:eastAsia="Times New Roman" w:hAnsi="Times New Roman"/>
          <w:sz w:val="26"/>
          <w:szCs w:val="26"/>
          <w:lang w:eastAsia="ru-RU"/>
        </w:rPr>
        <w:t xml:space="preserve">В 2013 году планируется рост поступлений налогов на совокупный доход на </w:t>
      </w:r>
      <w:r w:rsidR="00DF1A64">
        <w:rPr>
          <w:rFonts w:ascii="Times New Roman" w:eastAsia="Times New Roman" w:hAnsi="Times New Roman"/>
          <w:sz w:val="26"/>
          <w:szCs w:val="26"/>
          <w:lang w:eastAsia="ru-RU"/>
        </w:rPr>
        <w:t xml:space="preserve">уровне </w:t>
      </w:r>
      <w:r w:rsidRPr="00DF1A64">
        <w:rPr>
          <w:rFonts w:ascii="Times New Roman" w:eastAsia="Times New Roman" w:hAnsi="Times New Roman"/>
          <w:sz w:val="26"/>
          <w:szCs w:val="26"/>
          <w:lang w:eastAsia="ru-RU"/>
        </w:rPr>
        <w:t>6,5 %.</w:t>
      </w:r>
    </w:p>
    <w:p w:rsidR="005E1229" w:rsidRDefault="005E1229" w:rsidP="00CF109D">
      <w:pPr>
        <w:spacing w:after="0" w:line="240" w:lineRule="auto"/>
        <w:ind w:firstLine="708"/>
        <w:jc w:val="center"/>
        <w:rPr>
          <w:rFonts w:ascii="Times New Roman" w:eastAsia="Times New Roman" w:hAnsi="Times New Roman"/>
          <w:b/>
          <w:sz w:val="26"/>
          <w:szCs w:val="26"/>
          <w:lang w:eastAsia="ru-RU"/>
        </w:rPr>
      </w:pPr>
    </w:p>
    <w:p w:rsidR="00E10A69" w:rsidRPr="00DF1A64" w:rsidRDefault="00E10A69" w:rsidP="00CF109D">
      <w:pPr>
        <w:spacing w:after="0" w:line="240" w:lineRule="auto"/>
        <w:ind w:firstLine="708"/>
        <w:jc w:val="center"/>
        <w:rPr>
          <w:rFonts w:ascii="Times New Roman" w:eastAsia="Times New Roman" w:hAnsi="Times New Roman"/>
          <w:b/>
          <w:sz w:val="26"/>
          <w:szCs w:val="26"/>
          <w:lang w:eastAsia="ru-RU"/>
        </w:rPr>
      </w:pPr>
    </w:p>
    <w:p w:rsidR="00B336C6" w:rsidRPr="00E10A69" w:rsidRDefault="00CF109D" w:rsidP="00CF109D">
      <w:pPr>
        <w:spacing w:after="0" w:line="240" w:lineRule="auto"/>
        <w:ind w:firstLine="708"/>
        <w:jc w:val="center"/>
        <w:rPr>
          <w:rFonts w:ascii="Times New Roman" w:eastAsia="Times New Roman" w:hAnsi="Times New Roman"/>
          <w:b/>
          <w:sz w:val="26"/>
          <w:szCs w:val="26"/>
          <w:lang w:eastAsia="ru-RU"/>
        </w:rPr>
      </w:pPr>
      <w:r w:rsidRPr="00E10A69">
        <w:rPr>
          <w:rFonts w:ascii="Times New Roman" w:eastAsia="Times New Roman" w:hAnsi="Times New Roman"/>
          <w:b/>
          <w:sz w:val="26"/>
          <w:szCs w:val="26"/>
          <w:lang w:eastAsia="ru-RU"/>
        </w:rPr>
        <w:t>Строительство и инвестиции</w:t>
      </w:r>
    </w:p>
    <w:p w:rsidR="00CF059D" w:rsidRPr="00E10A69" w:rsidRDefault="00CF059D" w:rsidP="00CF109D">
      <w:pPr>
        <w:spacing w:after="0" w:line="240" w:lineRule="auto"/>
        <w:ind w:firstLine="708"/>
        <w:jc w:val="center"/>
        <w:rPr>
          <w:rFonts w:ascii="Times New Roman" w:eastAsia="Times New Roman" w:hAnsi="Times New Roman"/>
          <w:sz w:val="26"/>
          <w:szCs w:val="26"/>
          <w:lang w:eastAsia="ru-RU"/>
        </w:rPr>
      </w:pPr>
    </w:p>
    <w:p w:rsidR="00B336C6" w:rsidRPr="00E10A69" w:rsidRDefault="00B336C6" w:rsidP="00B336C6">
      <w:pPr>
        <w:spacing w:after="0" w:line="240" w:lineRule="auto"/>
        <w:ind w:right="240" w:firstLine="708"/>
        <w:jc w:val="both"/>
        <w:rPr>
          <w:rFonts w:ascii="Times New Roman" w:eastAsia="Times New Roman" w:hAnsi="Times New Roman"/>
          <w:color w:val="000000"/>
          <w:sz w:val="26"/>
          <w:szCs w:val="26"/>
          <w:lang w:eastAsia="ru-RU"/>
        </w:rPr>
      </w:pPr>
      <w:r w:rsidRPr="00E10A69">
        <w:rPr>
          <w:rFonts w:ascii="Times New Roman" w:eastAsia="Times New Roman" w:hAnsi="Times New Roman"/>
          <w:iCs/>
          <w:color w:val="000000"/>
          <w:sz w:val="26"/>
          <w:szCs w:val="26"/>
          <w:lang w:eastAsia="ru-RU"/>
        </w:rPr>
        <w:t>Инвестиционная деятельность</w:t>
      </w:r>
      <w:r w:rsidRPr="00E10A69">
        <w:rPr>
          <w:rFonts w:ascii="Times New Roman" w:eastAsia="Times New Roman" w:hAnsi="Times New Roman"/>
          <w:color w:val="000000"/>
          <w:sz w:val="26"/>
          <w:szCs w:val="26"/>
          <w:lang w:eastAsia="ru-RU"/>
        </w:rPr>
        <w:t xml:space="preserve"> в Сургуте характеризуется высокой степенью активности, обусловливая шансы города с позиций стратегического </w:t>
      </w:r>
      <w:r w:rsidRPr="00E10A69">
        <w:rPr>
          <w:rFonts w:ascii="Times New Roman" w:eastAsia="Times New Roman" w:hAnsi="Times New Roman"/>
          <w:color w:val="000000"/>
          <w:sz w:val="26"/>
          <w:szCs w:val="26"/>
          <w:lang w:eastAsia="ru-RU"/>
        </w:rPr>
        <w:lastRenderedPageBreak/>
        <w:t xml:space="preserve">развития. В Сургуте </w:t>
      </w:r>
      <w:r w:rsidR="00B61BC1" w:rsidRPr="00E10A69">
        <w:rPr>
          <w:rFonts w:ascii="Times New Roman" w:eastAsia="Times New Roman" w:hAnsi="Times New Roman"/>
          <w:color w:val="000000"/>
          <w:sz w:val="26"/>
          <w:szCs w:val="26"/>
          <w:lang w:eastAsia="ru-RU"/>
        </w:rPr>
        <w:t xml:space="preserve">постоянно </w:t>
      </w:r>
      <w:r w:rsidRPr="00E10A69">
        <w:rPr>
          <w:rFonts w:ascii="Times New Roman" w:eastAsia="Times New Roman" w:hAnsi="Times New Roman"/>
          <w:color w:val="000000"/>
          <w:sz w:val="26"/>
          <w:szCs w:val="26"/>
          <w:lang w:eastAsia="ru-RU"/>
        </w:rPr>
        <w:t>реализ</w:t>
      </w:r>
      <w:r w:rsidR="00B61BC1" w:rsidRPr="00E10A69">
        <w:rPr>
          <w:rFonts w:ascii="Times New Roman" w:eastAsia="Times New Roman" w:hAnsi="Times New Roman"/>
          <w:color w:val="000000"/>
          <w:sz w:val="26"/>
          <w:szCs w:val="26"/>
          <w:lang w:eastAsia="ru-RU"/>
        </w:rPr>
        <w:t>уются</w:t>
      </w:r>
      <w:r w:rsidRPr="00E10A69">
        <w:rPr>
          <w:rFonts w:ascii="Times New Roman" w:eastAsia="Times New Roman" w:hAnsi="Times New Roman"/>
          <w:color w:val="000000"/>
          <w:sz w:val="26"/>
          <w:szCs w:val="26"/>
          <w:lang w:eastAsia="ru-RU"/>
        </w:rPr>
        <w:t xml:space="preserve"> инвестиционны</w:t>
      </w:r>
      <w:r w:rsidR="00B61BC1" w:rsidRPr="00E10A69">
        <w:rPr>
          <w:rFonts w:ascii="Times New Roman" w:eastAsia="Times New Roman" w:hAnsi="Times New Roman"/>
          <w:color w:val="000000"/>
          <w:sz w:val="26"/>
          <w:szCs w:val="26"/>
          <w:lang w:eastAsia="ru-RU"/>
        </w:rPr>
        <w:t>е</w:t>
      </w:r>
      <w:r w:rsidRPr="00E10A69">
        <w:rPr>
          <w:rFonts w:ascii="Times New Roman" w:eastAsia="Times New Roman" w:hAnsi="Times New Roman"/>
          <w:color w:val="000000"/>
          <w:sz w:val="26"/>
          <w:szCs w:val="26"/>
          <w:lang w:eastAsia="ru-RU"/>
        </w:rPr>
        <w:t xml:space="preserve"> проект</w:t>
      </w:r>
      <w:r w:rsidR="00B61BC1" w:rsidRPr="00E10A69">
        <w:rPr>
          <w:rFonts w:ascii="Times New Roman" w:eastAsia="Times New Roman" w:hAnsi="Times New Roman"/>
          <w:color w:val="000000"/>
          <w:sz w:val="26"/>
          <w:szCs w:val="26"/>
          <w:lang w:eastAsia="ru-RU"/>
        </w:rPr>
        <w:t>ы</w:t>
      </w:r>
      <w:r w:rsidRPr="00E10A69">
        <w:rPr>
          <w:rFonts w:ascii="Times New Roman" w:eastAsia="Times New Roman" w:hAnsi="Times New Roman"/>
          <w:color w:val="000000"/>
          <w:sz w:val="26"/>
          <w:szCs w:val="26"/>
          <w:lang w:eastAsia="ru-RU"/>
        </w:rPr>
        <w:t>, осуществляется расширенное строительство производственных и непроизводственных объектов, обновление инфраструктуры.</w:t>
      </w:r>
    </w:p>
    <w:p w:rsidR="00B336C6" w:rsidRPr="00B336C6" w:rsidRDefault="00B336C6" w:rsidP="00B336C6">
      <w:pPr>
        <w:spacing w:after="0" w:line="240" w:lineRule="auto"/>
        <w:ind w:right="240" w:firstLine="480"/>
        <w:jc w:val="both"/>
        <w:rPr>
          <w:rFonts w:ascii="Times New Roman" w:eastAsia="Times New Roman" w:hAnsi="Times New Roman"/>
          <w:color w:val="000000"/>
          <w:sz w:val="26"/>
          <w:szCs w:val="26"/>
          <w:lang w:eastAsia="ru-RU"/>
        </w:rPr>
      </w:pPr>
      <w:r w:rsidRPr="00E10A69">
        <w:rPr>
          <w:rFonts w:ascii="Times New Roman" w:eastAsia="Times New Roman" w:hAnsi="Times New Roman"/>
          <w:color w:val="000000"/>
          <w:sz w:val="26"/>
          <w:szCs w:val="26"/>
          <w:lang w:eastAsia="ru-RU"/>
        </w:rPr>
        <w:t xml:space="preserve">Одним из наиболее благоприятных факторов развития Сургута </w:t>
      </w:r>
      <w:r w:rsidR="00DB5811" w:rsidRPr="00E10A69">
        <w:rPr>
          <w:rFonts w:ascii="Times New Roman" w:eastAsia="Times New Roman" w:hAnsi="Times New Roman"/>
          <w:color w:val="000000"/>
          <w:sz w:val="26"/>
          <w:szCs w:val="26"/>
          <w:lang w:eastAsia="ru-RU"/>
        </w:rPr>
        <w:t>является</w:t>
      </w:r>
      <w:r w:rsidRPr="00E10A69">
        <w:rPr>
          <w:rFonts w:ascii="Times New Roman" w:eastAsia="Times New Roman" w:hAnsi="Times New Roman"/>
          <w:color w:val="000000"/>
          <w:sz w:val="26"/>
          <w:szCs w:val="26"/>
          <w:lang w:eastAsia="ru-RU"/>
        </w:rPr>
        <w:t xml:space="preserve"> </w:t>
      </w:r>
      <w:r w:rsidRPr="00E10A69">
        <w:rPr>
          <w:rFonts w:ascii="Times New Roman" w:eastAsia="Times New Roman" w:hAnsi="Times New Roman"/>
          <w:bCs/>
          <w:color w:val="000000"/>
          <w:sz w:val="26"/>
          <w:szCs w:val="26"/>
          <w:lang w:eastAsia="ru-RU"/>
        </w:rPr>
        <w:t>устойчивое финансовое состояние и высокий бюджетный потенциал.</w:t>
      </w:r>
      <w:r w:rsidRPr="00E10A69">
        <w:rPr>
          <w:rFonts w:ascii="Times New Roman" w:eastAsia="Times New Roman" w:hAnsi="Times New Roman"/>
          <w:color w:val="000000"/>
          <w:sz w:val="26"/>
          <w:szCs w:val="26"/>
          <w:lang w:eastAsia="ru-RU"/>
        </w:rPr>
        <w:t xml:space="preserve"> Эта сильная сторона экономики Сургута, </w:t>
      </w:r>
      <w:r w:rsidR="006C66B9" w:rsidRPr="00E10A69">
        <w:rPr>
          <w:rFonts w:ascii="Times New Roman" w:eastAsia="Times New Roman" w:hAnsi="Times New Roman"/>
          <w:color w:val="000000"/>
          <w:sz w:val="26"/>
          <w:szCs w:val="26"/>
          <w:lang w:eastAsia="ru-RU"/>
        </w:rPr>
        <w:t xml:space="preserve">которая, </w:t>
      </w:r>
      <w:r w:rsidRPr="00E10A69">
        <w:rPr>
          <w:rFonts w:ascii="Times New Roman" w:eastAsia="Times New Roman" w:hAnsi="Times New Roman"/>
          <w:color w:val="000000"/>
          <w:sz w:val="26"/>
          <w:szCs w:val="26"/>
          <w:lang w:eastAsia="ru-RU"/>
        </w:rPr>
        <w:t>в основном</w:t>
      </w:r>
      <w:r w:rsidR="006C66B9" w:rsidRPr="00E10A69">
        <w:rPr>
          <w:rFonts w:ascii="Times New Roman" w:eastAsia="Times New Roman" w:hAnsi="Times New Roman"/>
          <w:color w:val="000000"/>
          <w:sz w:val="26"/>
          <w:szCs w:val="26"/>
          <w:lang w:eastAsia="ru-RU"/>
        </w:rPr>
        <w:t>,</w:t>
      </w:r>
      <w:r w:rsidRPr="00E10A69">
        <w:rPr>
          <w:rFonts w:ascii="Times New Roman" w:eastAsia="Times New Roman" w:hAnsi="Times New Roman"/>
          <w:color w:val="000000"/>
          <w:sz w:val="26"/>
          <w:szCs w:val="26"/>
          <w:lang w:eastAsia="ru-RU"/>
        </w:rPr>
        <w:t xml:space="preserve"> опира</w:t>
      </w:r>
      <w:r w:rsidR="006C66B9" w:rsidRPr="00E10A69">
        <w:rPr>
          <w:rFonts w:ascii="Times New Roman" w:eastAsia="Times New Roman" w:hAnsi="Times New Roman"/>
          <w:color w:val="000000"/>
          <w:sz w:val="26"/>
          <w:szCs w:val="26"/>
          <w:lang w:eastAsia="ru-RU"/>
        </w:rPr>
        <w:t>ется</w:t>
      </w:r>
      <w:r w:rsidRPr="00E10A69">
        <w:rPr>
          <w:rFonts w:ascii="Times New Roman" w:eastAsia="Times New Roman" w:hAnsi="Times New Roman"/>
          <w:color w:val="000000"/>
          <w:sz w:val="26"/>
          <w:szCs w:val="26"/>
          <w:lang w:eastAsia="ru-RU"/>
        </w:rPr>
        <w:t xml:space="preserve"> на успешное развитие комплекса градообразующих отраслей</w:t>
      </w:r>
      <w:r w:rsidRPr="00B336C6">
        <w:rPr>
          <w:rFonts w:ascii="Times New Roman" w:eastAsia="Times New Roman" w:hAnsi="Times New Roman"/>
          <w:color w:val="000000"/>
          <w:sz w:val="26"/>
          <w:szCs w:val="26"/>
          <w:lang w:eastAsia="ru-RU"/>
        </w:rPr>
        <w:t xml:space="preserve">. </w:t>
      </w:r>
    </w:p>
    <w:p w:rsidR="00320445" w:rsidRPr="00320445" w:rsidRDefault="00320445" w:rsidP="00320445">
      <w:pPr>
        <w:spacing w:after="0" w:line="240" w:lineRule="auto"/>
        <w:ind w:right="240" w:firstLine="567"/>
        <w:jc w:val="both"/>
        <w:rPr>
          <w:rFonts w:ascii="Times New Roman" w:eastAsia="Times New Roman" w:hAnsi="Times New Roman"/>
          <w:sz w:val="26"/>
          <w:szCs w:val="26"/>
          <w:lang w:eastAsia="ru-RU"/>
        </w:rPr>
      </w:pPr>
      <w:r w:rsidRPr="00320445">
        <w:rPr>
          <w:rFonts w:ascii="Times New Roman" w:eastAsia="Times New Roman" w:hAnsi="Times New Roman"/>
          <w:sz w:val="26"/>
          <w:szCs w:val="26"/>
          <w:lang w:eastAsia="ru-RU"/>
        </w:rPr>
        <w:t xml:space="preserve">Общие объемы инвестиций постоянно нарастают. В сфере формирования благоприятного инвестиционного климата появились новые тенденции: </w:t>
      </w:r>
    </w:p>
    <w:p w:rsidR="00320445" w:rsidRPr="00320445" w:rsidRDefault="00320445" w:rsidP="001134FF">
      <w:pPr>
        <w:numPr>
          <w:ilvl w:val="0"/>
          <w:numId w:val="18"/>
        </w:numPr>
        <w:tabs>
          <w:tab w:val="num" w:pos="0"/>
        </w:tabs>
        <w:spacing w:after="0" w:line="240" w:lineRule="auto"/>
        <w:ind w:left="0" w:right="240" w:firstLine="284"/>
        <w:jc w:val="both"/>
        <w:rPr>
          <w:rFonts w:ascii="Times New Roman" w:eastAsia="Times New Roman" w:hAnsi="Times New Roman"/>
          <w:sz w:val="26"/>
          <w:szCs w:val="26"/>
          <w:lang w:eastAsia="ru-RU"/>
        </w:rPr>
      </w:pPr>
      <w:r w:rsidRPr="00320445">
        <w:rPr>
          <w:rFonts w:ascii="Times New Roman" w:eastAsia="Times New Roman" w:hAnsi="Times New Roman"/>
          <w:sz w:val="26"/>
          <w:szCs w:val="26"/>
          <w:lang w:eastAsia="ru-RU"/>
        </w:rPr>
        <w:t xml:space="preserve">заметное увеличение доли инвестиций производственного назначения  почти  с 52 % </w:t>
      </w:r>
      <w:r w:rsidR="00127B63">
        <w:rPr>
          <w:rFonts w:ascii="Times New Roman" w:eastAsia="Times New Roman" w:hAnsi="Times New Roman"/>
          <w:sz w:val="26"/>
          <w:szCs w:val="26"/>
          <w:lang w:eastAsia="ru-RU"/>
        </w:rPr>
        <w:t>в 2009 г. до 83,8 % в 2012 году</w:t>
      </w:r>
      <w:r w:rsidRPr="00320445">
        <w:rPr>
          <w:rFonts w:ascii="Times New Roman" w:eastAsia="Times New Roman" w:hAnsi="Times New Roman"/>
          <w:sz w:val="26"/>
          <w:szCs w:val="26"/>
          <w:lang w:eastAsia="ru-RU"/>
        </w:rPr>
        <w:t>;</w:t>
      </w:r>
    </w:p>
    <w:p w:rsidR="00320445" w:rsidRPr="00320445" w:rsidRDefault="00320445" w:rsidP="001134FF">
      <w:pPr>
        <w:numPr>
          <w:ilvl w:val="0"/>
          <w:numId w:val="18"/>
        </w:numPr>
        <w:tabs>
          <w:tab w:val="num" w:pos="0"/>
        </w:tabs>
        <w:spacing w:after="0" w:line="240" w:lineRule="auto"/>
        <w:ind w:left="0" w:right="240" w:firstLine="284"/>
        <w:jc w:val="both"/>
        <w:rPr>
          <w:rFonts w:ascii="Times New Roman" w:eastAsia="Times New Roman" w:hAnsi="Times New Roman"/>
          <w:sz w:val="26"/>
          <w:szCs w:val="26"/>
          <w:lang w:eastAsia="ru-RU"/>
        </w:rPr>
      </w:pPr>
      <w:r w:rsidRPr="00320445">
        <w:rPr>
          <w:rFonts w:ascii="Times New Roman" w:eastAsia="Times New Roman" w:hAnsi="Times New Roman"/>
          <w:sz w:val="26"/>
          <w:szCs w:val="26"/>
          <w:lang w:eastAsia="ru-RU"/>
        </w:rPr>
        <w:t>увеличение вклада городского бюджета с 682 млн.рублей в 2010 году, до 934,3 млн.рублей в 2012  году;</w:t>
      </w:r>
    </w:p>
    <w:p w:rsidR="00320445" w:rsidRDefault="00320445" w:rsidP="001134FF">
      <w:pPr>
        <w:numPr>
          <w:ilvl w:val="0"/>
          <w:numId w:val="19"/>
        </w:numPr>
        <w:tabs>
          <w:tab w:val="num" w:pos="0"/>
        </w:tabs>
        <w:spacing w:after="0" w:line="240" w:lineRule="auto"/>
        <w:ind w:left="0" w:right="240" w:firstLine="284"/>
        <w:jc w:val="both"/>
        <w:rPr>
          <w:rFonts w:ascii="Times New Roman" w:eastAsia="Times New Roman" w:hAnsi="Times New Roman"/>
          <w:color w:val="000000"/>
          <w:sz w:val="26"/>
          <w:szCs w:val="26"/>
          <w:lang w:eastAsia="ru-RU"/>
        </w:rPr>
      </w:pPr>
      <w:r w:rsidRPr="00320445">
        <w:rPr>
          <w:rFonts w:ascii="Times New Roman" w:eastAsia="Times New Roman" w:hAnsi="Times New Roman"/>
          <w:sz w:val="26"/>
          <w:szCs w:val="26"/>
          <w:lang w:eastAsia="ru-RU"/>
        </w:rPr>
        <w:t xml:space="preserve">изменение структуры инвестиций в рамках развития </w:t>
      </w:r>
      <w:r>
        <w:rPr>
          <w:rFonts w:ascii="Times New Roman" w:eastAsia="Times New Roman" w:hAnsi="Times New Roman"/>
          <w:color w:val="000000"/>
          <w:sz w:val="26"/>
          <w:szCs w:val="26"/>
          <w:lang w:eastAsia="ru-RU"/>
        </w:rPr>
        <w:t>непроизводственной сферы: растет доля инвестиций, направляемых в здравоохранение, коммунальное строительство, образование, жилищное строительство.</w:t>
      </w:r>
    </w:p>
    <w:p w:rsidR="00A2205B" w:rsidRPr="00B336C6" w:rsidRDefault="00A2205B" w:rsidP="00D83A70">
      <w:pPr>
        <w:spacing w:after="0" w:line="240" w:lineRule="auto"/>
        <w:ind w:left="284" w:right="240"/>
        <w:jc w:val="both"/>
        <w:rPr>
          <w:rFonts w:ascii="Times New Roman" w:eastAsia="Times New Roman" w:hAnsi="Times New Roman"/>
          <w:color w:val="000000"/>
          <w:sz w:val="26"/>
          <w:szCs w:val="26"/>
          <w:lang w:eastAsia="ru-RU"/>
        </w:rPr>
      </w:pPr>
    </w:p>
    <w:p w:rsidR="00CA08B9" w:rsidRDefault="00B336C6" w:rsidP="00B336C6">
      <w:pPr>
        <w:spacing w:after="0" w:line="240" w:lineRule="auto"/>
        <w:ind w:right="240" w:firstLine="480"/>
        <w:jc w:val="both"/>
        <w:rPr>
          <w:rFonts w:ascii="Times New Roman" w:eastAsia="Times New Roman" w:hAnsi="Times New Roman"/>
          <w:color w:val="000000"/>
          <w:sz w:val="26"/>
          <w:szCs w:val="26"/>
          <w:lang w:eastAsia="ru-RU"/>
        </w:rPr>
      </w:pPr>
      <w:r w:rsidRPr="00B336C6">
        <w:rPr>
          <w:rFonts w:ascii="Times New Roman" w:eastAsia="Times New Roman" w:hAnsi="Times New Roman"/>
          <w:color w:val="000000"/>
          <w:sz w:val="26"/>
          <w:szCs w:val="26"/>
          <w:lang w:eastAsia="ru-RU"/>
        </w:rPr>
        <w:t xml:space="preserve">Администрация Сургута ведет </w:t>
      </w:r>
      <w:r w:rsidR="008D264B">
        <w:rPr>
          <w:rFonts w:ascii="Times New Roman" w:eastAsia="Times New Roman" w:hAnsi="Times New Roman"/>
          <w:color w:val="000000"/>
          <w:sz w:val="26"/>
          <w:szCs w:val="26"/>
          <w:lang w:eastAsia="ru-RU"/>
        </w:rPr>
        <w:t xml:space="preserve">ежегодную </w:t>
      </w:r>
      <w:r w:rsidRPr="00B336C6">
        <w:rPr>
          <w:rFonts w:ascii="Times New Roman" w:eastAsia="Times New Roman" w:hAnsi="Times New Roman"/>
          <w:color w:val="000000"/>
          <w:sz w:val="26"/>
          <w:szCs w:val="26"/>
          <w:lang w:eastAsia="ru-RU"/>
        </w:rPr>
        <w:t xml:space="preserve">работу по получению кредитного рейтинга города, учитывая, что </w:t>
      </w:r>
      <w:r w:rsidR="00A2205B">
        <w:rPr>
          <w:rFonts w:ascii="Times New Roman" w:eastAsia="Times New Roman" w:hAnsi="Times New Roman"/>
          <w:color w:val="000000"/>
          <w:sz w:val="26"/>
          <w:szCs w:val="26"/>
          <w:lang w:eastAsia="ru-RU"/>
        </w:rPr>
        <w:t>Ханты-Мансийский автономный округ-Югра</w:t>
      </w:r>
      <w:r w:rsidRPr="00B336C6">
        <w:rPr>
          <w:rFonts w:ascii="Times New Roman" w:eastAsia="Times New Roman" w:hAnsi="Times New Roman"/>
          <w:color w:val="000000"/>
          <w:sz w:val="26"/>
          <w:szCs w:val="26"/>
          <w:lang w:eastAsia="ru-RU"/>
        </w:rPr>
        <w:t xml:space="preserve"> имеет уже достаточно высокие оценки в сфере инвестиционного климата. </w:t>
      </w:r>
      <w:r w:rsidR="008D264B">
        <w:rPr>
          <w:rFonts w:ascii="Times New Roman" w:eastAsia="Times New Roman" w:hAnsi="Times New Roman"/>
          <w:color w:val="000000"/>
          <w:sz w:val="26"/>
          <w:szCs w:val="26"/>
          <w:lang w:eastAsia="ru-RU"/>
        </w:rPr>
        <w:t>На территории округа только Сургут имеет под</w:t>
      </w:r>
      <w:r w:rsidR="00A2205B">
        <w:rPr>
          <w:rFonts w:ascii="Times New Roman" w:eastAsia="Times New Roman" w:hAnsi="Times New Roman"/>
          <w:color w:val="000000"/>
          <w:sz w:val="26"/>
          <w:szCs w:val="26"/>
          <w:lang w:eastAsia="ru-RU"/>
        </w:rPr>
        <w:t>т</w:t>
      </w:r>
      <w:r w:rsidR="008D264B">
        <w:rPr>
          <w:rFonts w:ascii="Times New Roman" w:eastAsia="Times New Roman" w:hAnsi="Times New Roman"/>
          <w:color w:val="000000"/>
          <w:sz w:val="26"/>
          <w:szCs w:val="26"/>
          <w:lang w:eastAsia="ru-RU"/>
        </w:rPr>
        <w:t xml:space="preserve">вержденный кредитный рейтинг. </w:t>
      </w:r>
    </w:p>
    <w:p w:rsidR="008D264B" w:rsidRPr="00B336C6" w:rsidRDefault="008D264B" w:rsidP="00B336C6">
      <w:pPr>
        <w:spacing w:after="0" w:line="240" w:lineRule="auto"/>
        <w:ind w:right="240" w:firstLine="480"/>
        <w:jc w:val="both"/>
        <w:rPr>
          <w:rFonts w:ascii="Times New Roman" w:eastAsia="Times New Roman" w:hAnsi="Times New Roman"/>
          <w:color w:val="000000"/>
          <w:sz w:val="26"/>
          <w:szCs w:val="26"/>
          <w:lang w:eastAsia="ru-RU"/>
        </w:rPr>
      </w:pPr>
    </w:p>
    <w:p w:rsidR="00320445" w:rsidRPr="00DF1A64" w:rsidRDefault="00320445" w:rsidP="00320445">
      <w:pPr>
        <w:spacing w:after="0" w:line="240" w:lineRule="auto"/>
        <w:jc w:val="both"/>
        <w:rPr>
          <w:rFonts w:ascii="Times New Roman" w:hAnsi="Times New Roman"/>
          <w:sz w:val="26"/>
          <w:szCs w:val="26"/>
        </w:rPr>
      </w:pPr>
      <w:r w:rsidRPr="00DF1A64">
        <w:rPr>
          <w:rFonts w:ascii="Times New Roman" w:hAnsi="Times New Roman"/>
          <w:sz w:val="26"/>
          <w:szCs w:val="26"/>
        </w:rPr>
        <w:t xml:space="preserve">        Объём инвестиций в основной капитал за счёт всех источников финансирования за отчётный год составил 43,6 млрд. рублей, в сопоставимых ценах к предыдущему году – 74,2 %, объём выполненных работ и услуг по виду деятельности «строительство» - 39,6 млрд. рублей (101,7 %).</w:t>
      </w:r>
    </w:p>
    <w:p w:rsidR="00320445" w:rsidRPr="00DF1A64" w:rsidRDefault="00320445" w:rsidP="00320445">
      <w:pPr>
        <w:spacing w:after="0" w:line="240" w:lineRule="auto"/>
        <w:jc w:val="both"/>
        <w:rPr>
          <w:rFonts w:ascii="Times New Roman" w:hAnsi="Times New Roman"/>
          <w:sz w:val="26"/>
          <w:szCs w:val="26"/>
        </w:rPr>
      </w:pPr>
      <w:r w:rsidRPr="00DF1A64">
        <w:rPr>
          <w:rFonts w:ascii="Times New Roman" w:hAnsi="Times New Roman"/>
          <w:sz w:val="26"/>
          <w:szCs w:val="26"/>
        </w:rPr>
        <w:t xml:space="preserve">          В 2012 году доля инвестиций в производственную сферу снизилась до 83,8 % с 88,2 % в 2011 году, соответственно выросли инвестиции в непроизводственную сферу.</w:t>
      </w:r>
    </w:p>
    <w:p w:rsidR="00320445" w:rsidRPr="00DF1A64" w:rsidRDefault="00320445" w:rsidP="00320445">
      <w:pPr>
        <w:spacing w:after="0" w:line="240" w:lineRule="auto"/>
        <w:jc w:val="both"/>
        <w:rPr>
          <w:rFonts w:ascii="Times New Roman" w:hAnsi="Times New Roman"/>
          <w:sz w:val="26"/>
          <w:szCs w:val="26"/>
        </w:rPr>
      </w:pPr>
      <w:r w:rsidRPr="00DF1A64">
        <w:rPr>
          <w:rFonts w:ascii="Times New Roman" w:hAnsi="Times New Roman"/>
          <w:sz w:val="26"/>
          <w:szCs w:val="26"/>
        </w:rPr>
        <w:t xml:space="preserve">          Заметное снижение инвестиций отмечено в нефтяной отрасли на 9 млрд. рублей, главным образом, из-за корректировки инвестиционной программы ОАО «Обьнефтегазгеология». В  отраслях энергетики снижение составило 2,4 млрд. рублей, что связано с завершением инвестиционного проекта ОАО «Э.ОН Россия» «Создание замещающей мощности на базе ПГУ-800 (2*ПГУ-400) филиала Сургутская ГРЭС-2 ОАО ОГК-4» вводом в эксплуатацию в 2011 году.</w:t>
      </w:r>
    </w:p>
    <w:p w:rsidR="00320445" w:rsidRDefault="00320445" w:rsidP="00320445">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Основная доля инвестиций города сконцентрирована в инфраструктурных секторах экономики и сфере производства: производстве и распределении электроэнергии, газа и воды, добыче полезных ископаемых, транспорте и связи, совокупная доля этих вложений составила 73,6 %.</w:t>
      </w:r>
    </w:p>
    <w:p w:rsidR="00B336C6" w:rsidRPr="00B336C6" w:rsidRDefault="00B336C6" w:rsidP="00B336C6">
      <w:pPr>
        <w:spacing w:after="0" w:line="240" w:lineRule="auto"/>
        <w:ind w:firstLine="709"/>
        <w:jc w:val="both"/>
        <w:rPr>
          <w:rFonts w:ascii="Times New Roman" w:eastAsia="Times New Roman" w:hAnsi="Times New Roman"/>
          <w:sz w:val="26"/>
          <w:szCs w:val="26"/>
          <w:lang w:eastAsia="ru-RU"/>
        </w:rPr>
      </w:pPr>
      <w:r w:rsidRPr="00B336C6">
        <w:rPr>
          <w:rFonts w:ascii="Times New Roman" w:eastAsia="Times New Roman" w:hAnsi="Times New Roman"/>
          <w:sz w:val="26"/>
          <w:szCs w:val="26"/>
          <w:lang w:eastAsia="ru-RU"/>
        </w:rPr>
        <w:t>В целях бесперебойного и надёжного электроснабжения потребителей города реализуются инвестиционные программы:</w:t>
      </w:r>
    </w:p>
    <w:p w:rsidR="00B336C6" w:rsidRPr="00DB5811" w:rsidRDefault="00DB5811" w:rsidP="001134FF">
      <w:pPr>
        <w:numPr>
          <w:ilvl w:val="0"/>
          <w:numId w:val="10"/>
        </w:numPr>
        <w:spacing w:after="0" w:line="240" w:lineRule="auto"/>
        <w:ind w:left="0" w:firstLine="36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компанией </w:t>
      </w:r>
      <w:r w:rsidRPr="00DB5811">
        <w:rPr>
          <w:rFonts w:ascii="Times New Roman" w:eastAsia="Times New Roman" w:hAnsi="Times New Roman"/>
          <w:sz w:val="26"/>
          <w:szCs w:val="26"/>
          <w:lang w:eastAsia="ru-RU"/>
        </w:rPr>
        <w:t xml:space="preserve">ОАО «Тюменьэнерго»- </w:t>
      </w:r>
      <w:r w:rsidR="00B336C6" w:rsidRPr="00DB5811">
        <w:rPr>
          <w:rFonts w:ascii="Times New Roman" w:eastAsia="Times New Roman" w:hAnsi="Times New Roman"/>
          <w:sz w:val="26"/>
          <w:szCs w:val="26"/>
          <w:lang w:eastAsia="ru-RU"/>
        </w:rPr>
        <w:t>«проектирование и строите</w:t>
      </w:r>
      <w:r>
        <w:rPr>
          <w:rFonts w:ascii="Times New Roman" w:eastAsia="Times New Roman" w:hAnsi="Times New Roman"/>
          <w:sz w:val="26"/>
          <w:szCs w:val="26"/>
          <w:lang w:eastAsia="ru-RU"/>
        </w:rPr>
        <w:t>льство ЛЭП 110 Победа – Сайма»;</w:t>
      </w:r>
    </w:p>
    <w:p w:rsidR="00DB5811" w:rsidRDefault="00DB5811" w:rsidP="001134FF">
      <w:pPr>
        <w:numPr>
          <w:ilvl w:val="0"/>
          <w:numId w:val="10"/>
        </w:numPr>
        <w:spacing w:after="0" w:line="240" w:lineRule="auto"/>
        <w:ind w:left="0" w:firstLine="360"/>
        <w:jc w:val="both"/>
        <w:rPr>
          <w:rFonts w:ascii="Times New Roman" w:eastAsia="Times New Roman" w:hAnsi="Times New Roman"/>
          <w:sz w:val="26"/>
          <w:szCs w:val="26"/>
          <w:lang w:eastAsia="ru-RU"/>
        </w:rPr>
      </w:pPr>
      <w:r w:rsidRPr="00DB5811">
        <w:rPr>
          <w:rFonts w:ascii="Times New Roman" w:eastAsia="Times New Roman" w:hAnsi="Times New Roman"/>
          <w:sz w:val="26"/>
          <w:szCs w:val="26"/>
          <w:lang w:eastAsia="ru-RU"/>
        </w:rPr>
        <w:t>компанией филиал ОАО «ОГК-2» - Сургутской  ГРЭС-1- «</w:t>
      </w:r>
      <w:r w:rsidR="00B336C6" w:rsidRPr="00DB5811">
        <w:rPr>
          <w:rFonts w:ascii="Times New Roman" w:eastAsia="Times New Roman" w:hAnsi="Times New Roman"/>
          <w:sz w:val="26"/>
          <w:szCs w:val="26"/>
          <w:lang w:eastAsia="ru-RU"/>
        </w:rPr>
        <w:t>реконструкции и модерни</w:t>
      </w:r>
      <w:r>
        <w:rPr>
          <w:rFonts w:ascii="Times New Roman" w:eastAsia="Times New Roman" w:hAnsi="Times New Roman"/>
          <w:sz w:val="26"/>
          <w:szCs w:val="26"/>
          <w:lang w:eastAsia="ru-RU"/>
        </w:rPr>
        <w:t>зации устаревшего оборудования</w:t>
      </w:r>
      <w:r w:rsidR="00652BF2">
        <w:rPr>
          <w:rFonts w:ascii="Times New Roman" w:eastAsia="Times New Roman" w:hAnsi="Times New Roman"/>
          <w:sz w:val="26"/>
          <w:szCs w:val="26"/>
          <w:lang w:eastAsia="ru-RU"/>
        </w:rPr>
        <w:t>»</w:t>
      </w:r>
      <w:r>
        <w:rPr>
          <w:rFonts w:ascii="Times New Roman" w:eastAsia="Times New Roman" w:hAnsi="Times New Roman"/>
          <w:sz w:val="26"/>
          <w:szCs w:val="26"/>
          <w:lang w:eastAsia="ru-RU"/>
        </w:rPr>
        <w:t>;</w:t>
      </w:r>
    </w:p>
    <w:p w:rsidR="00DB5811" w:rsidRDefault="00DB5811" w:rsidP="001134FF">
      <w:pPr>
        <w:numPr>
          <w:ilvl w:val="0"/>
          <w:numId w:val="10"/>
        </w:numPr>
        <w:spacing w:after="0" w:line="240" w:lineRule="auto"/>
        <w:ind w:left="0" w:firstLine="284"/>
        <w:jc w:val="both"/>
        <w:rPr>
          <w:rFonts w:ascii="Times New Roman" w:eastAsia="Times New Roman" w:hAnsi="Times New Roman"/>
          <w:sz w:val="26"/>
          <w:szCs w:val="26"/>
          <w:lang w:eastAsia="ru-RU"/>
        </w:rPr>
      </w:pPr>
      <w:r w:rsidRPr="00DB5811">
        <w:rPr>
          <w:rFonts w:ascii="Times New Roman" w:eastAsia="Times New Roman" w:hAnsi="Times New Roman"/>
          <w:sz w:val="26"/>
          <w:szCs w:val="26"/>
          <w:lang w:eastAsia="ru-RU"/>
        </w:rPr>
        <w:t>компанией филиал ОАО «Э.ОН Россия» «Сургутская ГРЭС-2» - «</w:t>
      </w:r>
      <w:r w:rsidR="00B336C6" w:rsidRPr="00DB5811">
        <w:rPr>
          <w:rFonts w:ascii="Times New Roman" w:eastAsia="Times New Roman" w:hAnsi="Times New Roman"/>
          <w:sz w:val="26"/>
          <w:szCs w:val="26"/>
          <w:lang w:eastAsia="ru-RU"/>
        </w:rPr>
        <w:t>модернизация системы контроля управления энергоблока №3 с внедрением полномасштабной автоматизированной системы управл</w:t>
      </w:r>
      <w:r>
        <w:rPr>
          <w:rFonts w:ascii="Times New Roman" w:eastAsia="Times New Roman" w:hAnsi="Times New Roman"/>
          <w:sz w:val="26"/>
          <w:szCs w:val="26"/>
          <w:lang w:eastAsia="ru-RU"/>
        </w:rPr>
        <w:t>ения технологическим процессом</w:t>
      </w:r>
      <w:r w:rsidR="00652BF2">
        <w:rPr>
          <w:rFonts w:ascii="Times New Roman" w:eastAsia="Times New Roman" w:hAnsi="Times New Roman"/>
          <w:sz w:val="26"/>
          <w:szCs w:val="26"/>
          <w:lang w:eastAsia="ru-RU"/>
        </w:rPr>
        <w:t>»</w:t>
      </w:r>
      <w:r>
        <w:rPr>
          <w:rFonts w:ascii="Times New Roman" w:eastAsia="Times New Roman" w:hAnsi="Times New Roman"/>
          <w:sz w:val="26"/>
          <w:szCs w:val="26"/>
          <w:lang w:eastAsia="ru-RU"/>
        </w:rPr>
        <w:t>;</w:t>
      </w:r>
    </w:p>
    <w:p w:rsidR="00D837CF" w:rsidRDefault="00DB5811" w:rsidP="001134FF">
      <w:pPr>
        <w:numPr>
          <w:ilvl w:val="0"/>
          <w:numId w:val="10"/>
        </w:numPr>
        <w:spacing w:after="0" w:line="240" w:lineRule="auto"/>
        <w:ind w:left="0" w:firstLine="284"/>
        <w:jc w:val="both"/>
        <w:rPr>
          <w:rFonts w:ascii="Times New Roman" w:eastAsia="Times New Roman" w:hAnsi="Times New Roman"/>
          <w:sz w:val="26"/>
          <w:szCs w:val="26"/>
          <w:lang w:eastAsia="ru-RU"/>
        </w:rPr>
      </w:pPr>
      <w:r w:rsidRPr="00D837CF">
        <w:rPr>
          <w:rFonts w:ascii="Times New Roman" w:eastAsia="Times New Roman" w:hAnsi="Times New Roman"/>
          <w:sz w:val="26"/>
          <w:szCs w:val="26"/>
          <w:lang w:eastAsia="ru-RU"/>
        </w:rPr>
        <w:lastRenderedPageBreak/>
        <w:t xml:space="preserve">компанией ОАО «Тюменская энергосбытовая компания» - </w:t>
      </w:r>
      <w:r w:rsidR="00B336C6" w:rsidRPr="00D837CF">
        <w:rPr>
          <w:rFonts w:ascii="Times New Roman" w:eastAsia="Times New Roman" w:hAnsi="Times New Roman"/>
          <w:sz w:val="26"/>
          <w:szCs w:val="26"/>
          <w:lang w:eastAsia="ru-RU"/>
        </w:rPr>
        <w:t>внедрение энергосберегающих  мероприятий в работу предприятий и организаций города (си</w:t>
      </w:r>
      <w:r w:rsidR="00D837CF">
        <w:rPr>
          <w:rFonts w:ascii="Times New Roman" w:eastAsia="Times New Roman" w:hAnsi="Times New Roman"/>
          <w:sz w:val="26"/>
          <w:szCs w:val="26"/>
          <w:lang w:eastAsia="ru-RU"/>
        </w:rPr>
        <w:t>стемы учета  электроэнергии).</w:t>
      </w:r>
    </w:p>
    <w:p w:rsidR="00B336C6" w:rsidRPr="00D837CF" w:rsidRDefault="00D837CF" w:rsidP="00D837CF">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B336C6" w:rsidRPr="00D837CF">
        <w:rPr>
          <w:rFonts w:ascii="Times New Roman" w:eastAsia="Times New Roman" w:hAnsi="Times New Roman"/>
          <w:sz w:val="26"/>
          <w:szCs w:val="26"/>
          <w:lang w:eastAsia="ru-RU"/>
        </w:rPr>
        <w:t>Продолжена реализация программы геологоразведочных работ на Тайлаковском лицензионном участке нефтедобывающим предприятием ОАО «Обьнефтегазгеология».</w:t>
      </w:r>
    </w:p>
    <w:p w:rsidR="00B336C6" w:rsidRDefault="00B336C6" w:rsidP="00B336C6">
      <w:pPr>
        <w:spacing w:after="0" w:line="240" w:lineRule="auto"/>
        <w:ind w:firstLine="709"/>
        <w:jc w:val="both"/>
        <w:rPr>
          <w:rFonts w:ascii="Times New Roman" w:eastAsia="Times New Roman" w:hAnsi="Times New Roman"/>
          <w:sz w:val="26"/>
          <w:szCs w:val="26"/>
          <w:lang w:eastAsia="ru-RU"/>
        </w:rPr>
      </w:pPr>
      <w:r w:rsidRPr="00B336C6">
        <w:rPr>
          <w:rFonts w:ascii="Times New Roman" w:eastAsia="Times New Roman" w:hAnsi="Times New Roman"/>
          <w:sz w:val="26"/>
          <w:szCs w:val="26"/>
          <w:lang w:eastAsia="ru-RU"/>
        </w:rPr>
        <w:t xml:space="preserve"> В отраслевой структуре инвестиций сохраняется доминирующее положение организаций сферы материального производства. В рамках собственных инвестиционных программ ОАО «Сургутнефтегаз», ООО «ГазпромтрансгазСургут», ОАО «Аэропорт</w:t>
      </w:r>
      <w:r w:rsidR="00DB5811">
        <w:rPr>
          <w:rFonts w:ascii="Times New Roman" w:eastAsia="Times New Roman" w:hAnsi="Times New Roman"/>
          <w:sz w:val="26"/>
          <w:szCs w:val="26"/>
          <w:lang w:eastAsia="ru-RU"/>
        </w:rPr>
        <w:t xml:space="preserve"> Сургут</w:t>
      </w:r>
      <w:r w:rsidRPr="00B336C6">
        <w:rPr>
          <w:rFonts w:ascii="Times New Roman" w:eastAsia="Times New Roman" w:hAnsi="Times New Roman"/>
          <w:sz w:val="26"/>
          <w:szCs w:val="26"/>
          <w:lang w:eastAsia="ru-RU"/>
        </w:rPr>
        <w:t xml:space="preserve">», ОАО «Ханты-Мансийскдорстрой» осуществляется строительство производственных объектов и дорог, модернизация оборудования. </w:t>
      </w:r>
    </w:p>
    <w:p w:rsidR="00D837CF" w:rsidRDefault="00A52F7D" w:rsidP="00B336C6">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Администрацией города </w:t>
      </w:r>
      <w:r w:rsidR="00D837CF">
        <w:rPr>
          <w:rFonts w:ascii="Times New Roman" w:eastAsia="Times New Roman" w:hAnsi="Times New Roman"/>
          <w:sz w:val="26"/>
          <w:szCs w:val="26"/>
          <w:lang w:eastAsia="ru-RU"/>
        </w:rPr>
        <w:t>Сургута реализ</w:t>
      </w:r>
      <w:r w:rsidR="00DC7FAD">
        <w:rPr>
          <w:rFonts w:ascii="Times New Roman" w:eastAsia="Times New Roman" w:hAnsi="Times New Roman"/>
          <w:sz w:val="26"/>
          <w:szCs w:val="26"/>
          <w:lang w:eastAsia="ru-RU"/>
        </w:rPr>
        <w:t>уются</w:t>
      </w:r>
      <w:r>
        <w:rPr>
          <w:rFonts w:ascii="Times New Roman" w:eastAsia="Times New Roman" w:hAnsi="Times New Roman"/>
          <w:sz w:val="26"/>
          <w:szCs w:val="26"/>
          <w:lang w:eastAsia="ru-RU"/>
        </w:rPr>
        <w:t xml:space="preserve"> </w:t>
      </w:r>
      <w:r w:rsidR="00D837CF">
        <w:rPr>
          <w:rFonts w:ascii="Cambria Math" w:eastAsia="Times New Roman" w:hAnsi="Cambria Math"/>
          <w:sz w:val="26"/>
          <w:szCs w:val="26"/>
          <w:lang w:eastAsia="ru-RU"/>
        </w:rPr>
        <w:t xml:space="preserve">две </w:t>
      </w:r>
      <w:r>
        <w:rPr>
          <w:rFonts w:ascii="Times New Roman" w:eastAsia="Times New Roman" w:hAnsi="Times New Roman"/>
          <w:sz w:val="26"/>
          <w:szCs w:val="26"/>
          <w:lang w:eastAsia="ru-RU"/>
        </w:rPr>
        <w:t xml:space="preserve">инвестиционные программы </w:t>
      </w:r>
      <w:r w:rsidR="00D837CF">
        <w:rPr>
          <w:rFonts w:ascii="Times New Roman" w:eastAsia="Times New Roman" w:hAnsi="Times New Roman"/>
          <w:sz w:val="26"/>
          <w:szCs w:val="26"/>
          <w:lang w:eastAsia="ru-RU"/>
        </w:rPr>
        <w:t>«Развитие систем водоотведения на территории города  до 2018 года» и «Развитие систем водоснабжения на территории города до 2018 года», направленные на повышение надежности систем и качества предоставления услуг водоснабжения и водоотведения.</w:t>
      </w:r>
      <w:r w:rsidR="00A2205B">
        <w:rPr>
          <w:rFonts w:ascii="Times New Roman" w:eastAsia="Times New Roman" w:hAnsi="Times New Roman"/>
          <w:sz w:val="26"/>
          <w:szCs w:val="26"/>
          <w:lang w:eastAsia="ru-RU"/>
        </w:rPr>
        <w:t xml:space="preserve"> Результаты данных инвестпрограмм отражены в разделе </w:t>
      </w:r>
      <w:r w:rsidR="00DF1A64">
        <w:rPr>
          <w:rFonts w:ascii="Times New Roman" w:eastAsia="Times New Roman" w:hAnsi="Times New Roman"/>
          <w:sz w:val="26"/>
          <w:szCs w:val="26"/>
          <w:lang w:eastAsia="ru-RU"/>
        </w:rPr>
        <w:t>«Жилищно-коммунальный комплекс</w:t>
      </w:r>
      <w:r w:rsidR="006354B9">
        <w:rPr>
          <w:rFonts w:ascii="Times New Roman" w:eastAsia="Times New Roman" w:hAnsi="Times New Roman"/>
          <w:sz w:val="26"/>
          <w:szCs w:val="26"/>
          <w:lang w:eastAsia="ru-RU"/>
        </w:rPr>
        <w:t>»</w:t>
      </w:r>
      <w:r w:rsidR="00DF1A64">
        <w:rPr>
          <w:rFonts w:ascii="Times New Roman" w:eastAsia="Times New Roman" w:hAnsi="Times New Roman"/>
          <w:sz w:val="26"/>
          <w:szCs w:val="26"/>
          <w:lang w:eastAsia="ru-RU"/>
        </w:rPr>
        <w:t xml:space="preserve"> данной пояснительной записки.</w:t>
      </w:r>
    </w:p>
    <w:p w:rsidR="00DF1A64" w:rsidRPr="00B336C6" w:rsidRDefault="00DF1A64" w:rsidP="00B336C6">
      <w:pPr>
        <w:spacing w:after="0" w:line="240" w:lineRule="auto"/>
        <w:ind w:firstLine="709"/>
        <w:jc w:val="both"/>
        <w:rPr>
          <w:rFonts w:ascii="Times New Roman" w:eastAsia="Times New Roman" w:hAnsi="Times New Roman"/>
          <w:sz w:val="26"/>
          <w:szCs w:val="26"/>
          <w:lang w:eastAsia="ru-RU"/>
        </w:rPr>
      </w:pPr>
    </w:p>
    <w:p w:rsidR="00320445" w:rsidRPr="00DF1A64" w:rsidRDefault="00320445" w:rsidP="00320445">
      <w:pPr>
        <w:spacing w:after="0" w:line="240" w:lineRule="auto"/>
        <w:jc w:val="both"/>
        <w:rPr>
          <w:rFonts w:ascii="Times New Roman" w:hAnsi="Times New Roman"/>
          <w:sz w:val="26"/>
          <w:szCs w:val="26"/>
        </w:rPr>
      </w:pPr>
      <w:r w:rsidRPr="00DF1A64">
        <w:rPr>
          <w:rFonts w:ascii="Times New Roman" w:hAnsi="Times New Roman"/>
          <w:sz w:val="26"/>
          <w:szCs w:val="26"/>
        </w:rPr>
        <w:t xml:space="preserve">            Инвестиции в развитие непроизводственной сферы, в первую очередь, направляемые в  жилищное строительство, здравоохранение, образование, составили 7,1 млрд. рублей или 109,5 % к предыдущему году. </w:t>
      </w:r>
    </w:p>
    <w:p w:rsidR="007C053A" w:rsidRPr="00DF1A64" w:rsidRDefault="00B336C6" w:rsidP="00B336C6">
      <w:pPr>
        <w:spacing w:after="0" w:line="240" w:lineRule="auto"/>
        <w:ind w:firstLine="709"/>
        <w:jc w:val="both"/>
        <w:rPr>
          <w:rFonts w:ascii="Times New Roman" w:eastAsia="Times New Roman" w:hAnsi="Times New Roman"/>
          <w:sz w:val="26"/>
          <w:szCs w:val="26"/>
          <w:lang w:eastAsia="ru-RU"/>
        </w:rPr>
      </w:pPr>
      <w:r w:rsidRPr="00DF1A64">
        <w:rPr>
          <w:rFonts w:ascii="Times New Roman" w:eastAsia="Times New Roman" w:hAnsi="Times New Roman"/>
          <w:sz w:val="26"/>
          <w:szCs w:val="26"/>
          <w:lang w:eastAsia="ru-RU"/>
        </w:rPr>
        <w:t xml:space="preserve">В части развития непроизводственной сферы в отчетном году на территории города Сургута введены в эксплуатацию жилые объекты десяти строительных компаний общей площадью 341,5 тыс.кв.метров, что на 25,7 % больше прошлого периода. </w:t>
      </w:r>
    </w:p>
    <w:p w:rsidR="007C053A" w:rsidRPr="00D63B94" w:rsidRDefault="00A52F7D" w:rsidP="00B336C6">
      <w:pPr>
        <w:spacing w:after="0" w:line="240" w:lineRule="auto"/>
        <w:ind w:firstLine="709"/>
        <w:jc w:val="both"/>
        <w:rPr>
          <w:rFonts w:ascii="Times New Roman" w:eastAsia="Times New Roman" w:hAnsi="Times New Roman"/>
          <w:color w:val="000000"/>
          <w:sz w:val="26"/>
          <w:szCs w:val="26"/>
          <w:lang w:eastAsia="ru-RU"/>
        </w:rPr>
      </w:pPr>
      <w:r w:rsidRPr="00D63B94">
        <w:rPr>
          <w:rFonts w:ascii="Times New Roman" w:eastAsia="Times New Roman" w:hAnsi="Times New Roman"/>
          <w:color w:val="000000"/>
          <w:sz w:val="26"/>
          <w:szCs w:val="26"/>
          <w:lang w:eastAsia="ru-RU"/>
        </w:rPr>
        <w:t>Такого рекордного объема ввода жилья не было за всю историю города</w:t>
      </w:r>
      <w:r w:rsidR="00D837CF" w:rsidRPr="00D63B94">
        <w:rPr>
          <w:rFonts w:ascii="Times New Roman" w:eastAsia="Times New Roman" w:hAnsi="Times New Roman"/>
          <w:color w:val="000000"/>
          <w:sz w:val="26"/>
          <w:szCs w:val="26"/>
          <w:lang w:eastAsia="ru-RU"/>
        </w:rPr>
        <w:t xml:space="preserve">.  </w:t>
      </w:r>
      <w:r w:rsidR="007C053A" w:rsidRPr="00D63B94">
        <w:rPr>
          <w:rFonts w:ascii="Times New Roman" w:eastAsia="Times New Roman" w:hAnsi="Times New Roman"/>
          <w:color w:val="000000"/>
          <w:sz w:val="26"/>
          <w:szCs w:val="26"/>
          <w:lang w:eastAsia="ru-RU"/>
        </w:rPr>
        <w:t xml:space="preserve"> </w:t>
      </w:r>
    </w:p>
    <w:p w:rsidR="00D90620" w:rsidRPr="00DF1A64" w:rsidRDefault="00B336C6" w:rsidP="00B336C6">
      <w:pPr>
        <w:spacing w:after="0" w:line="240" w:lineRule="auto"/>
        <w:ind w:firstLine="709"/>
        <w:jc w:val="both"/>
        <w:rPr>
          <w:rFonts w:ascii="Times New Roman" w:eastAsia="Times New Roman" w:hAnsi="Times New Roman"/>
          <w:sz w:val="26"/>
          <w:szCs w:val="26"/>
          <w:lang w:eastAsia="ru-RU"/>
        </w:rPr>
      </w:pPr>
      <w:r w:rsidRPr="00DF1A64">
        <w:rPr>
          <w:rFonts w:ascii="Times New Roman" w:eastAsia="Times New Roman" w:hAnsi="Times New Roman"/>
          <w:sz w:val="26"/>
          <w:szCs w:val="26"/>
          <w:lang w:eastAsia="ru-RU"/>
        </w:rPr>
        <w:t>В числе многоэтажных застроек лидирующие позиции занима</w:t>
      </w:r>
      <w:r w:rsidR="00D837CF" w:rsidRPr="00DF1A64">
        <w:rPr>
          <w:rFonts w:ascii="Times New Roman" w:eastAsia="Times New Roman" w:hAnsi="Times New Roman"/>
          <w:sz w:val="26"/>
          <w:szCs w:val="26"/>
          <w:lang w:eastAsia="ru-RU"/>
        </w:rPr>
        <w:t>ю</w:t>
      </w:r>
      <w:r w:rsidRPr="00DF1A64">
        <w:rPr>
          <w:rFonts w:ascii="Times New Roman" w:eastAsia="Times New Roman" w:hAnsi="Times New Roman"/>
          <w:sz w:val="26"/>
          <w:szCs w:val="26"/>
          <w:lang w:eastAsia="ru-RU"/>
        </w:rPr>
        <w:t>т</w:t>
      </w:r>
      <w:r w:rsidR="00D90620" w:rsidRPr="00DF1A64">
        <w:rPr>
          <w:rFonts w:ascii="Times New Roman" w:eastAsia="Times New Roman" w:hAnsi="Times New Roman"/>
          <w:sz w:val="26"/>
          <w:szCs w:val="26"/>
          <w:lang w:eastAsia="ru-RU"/>
        </w:rPr>
        <w:t>:</w:t>
      </w:r>
    </w:p>
    <w:p w:rsidR="007C053A" w:rsidRPr="00DF1A64" w:rsidRDefault="00D90620" w:rsidP="00D90620">
      <w:pPr>
        <w:spacing w:after="0" w:line="240" w:lineRule="auto"/>
        <w:jc w:val="both"/>
        <w:rPr>
          <w:rFonts w:ascii="Times New Roman" w:eastAsia="Times New Roman" w:hAnsi="Times New Roman"/>
          <w:sz w:val="26"/>
          <w:szCs w:val="26"/>
          <w:lang w:eastAsia="ru-RU"/>
        </w:rPr>
      </w:pPr>
      <w:r w:rsidRPr="00DF1A64">
        <w:rPr>
          <w:rFonts w:ascii="Times New Roman" w:eastAsia="Times New Roman" w:hAnsi="Times New Roman"/>
          <w:sz w:val="26"/>
          <w:szCs w:val="26"/>
          <w:lang w:eastAsia="ru-RU"/>
        </w:rPr>
        <w:t>-</w:t>
      </w:r>
      <w:r w:rsidR="00B336C6" w:rsidRPr="00DF1A64">
        <w:rPr>
          <w:rFonts w:ascii="Times New Roman" w:eastAsia="Times New Roman" w:hAnsi="Times New Roman"/>
          <w:sz w:val="26"/>
          <w:szCs w:val="26"/>
          <w:lang w:eastAsia="ru-RU"/>
        </w:rPr>
        <w:t xml:space="preserve"> ООО «Сибпромстрой» </w:t>
      </w:r>
      <w:r w:rsidR="007C053A" w:rsidRPr="00DF1A64">
        <w:rPr>
          <w:rFonts w:ascii="Times New Roman" w:eastAsia="Times New Roman" w:hAnsi="Times New Roman"/>
          <w:sz w:val="26"/>
          <w:szCs w:val="26"/>
          <w:lang w:eastAsia="ru-RU"/>
        </w:rPr>
        <w:t>- 53,9 % (184,2 тыс.кв.метров);</w:t>
      </w:r>
    </w:p>
    <w:p w:rsidR="00D90620" w:rsidRPr="00DF1A64" w:rsidRDefault="00D90620" w:rsidP="00D90620">
      <w:pPr>
        <w:spacing w:after="0" w:line="240" w:lineRule="auto"/>
        <w:jc w:val="both"/>
        <w:rPr>
          <w:rFonts w:ascii="Times New Roman" w:eastAsia="Times New Roman" w:hAnsi="Times New Roman"/>
          <w:sz w:val="26"/>
          <w:szCs w:val="26"/>
          <w:lang w:eastAsia="ru-RU"/>
        </w:rPr>
      </w:pPr>
      <w:r w:rsidRPr="00DF1A64">
        <w:rPr>
          <w:rFonts w:ascii="Times New Roman" w:eastAsia="Times New Roman" w:hAnsi="Times New Roman"/>
          <w:sz w:val="26"/>
          <w:szCs w:val="26"/>
          <w:lang w:eastAsia="ru-RU"/>
        </w:rPr>
        <w:t>-</w:t>
      </w:r>
      <w:r w:rsidR="00B336C6" w:rsidRPr="00DF1A64">
        <w:rPr>
          <w:rFonts w:ascii="Times New Roman" w:eastAsia="Times New Roman" w:hAnsi="Times New Roman"/>
          <w:sz w:val="26"/>
          <w:szCs w:val="26"/>
          <w:lang w:eastAsia="ru-RU"/>
        </w:rPr>
        <w:t xml:space="preserve">ЗАО «Юграинвестстройпроект» - 9,9 % (33,7 тыс.кв.метров), </w:t>
      </w:r>
    </w:p>
    <w:p w:rsidR="00D90620" w:rsidRPr="00DF1A64" w:rsidRDefault="00D90620" w:rsidP="00D90620">
      <w:pPr>
        <w:spacing w:after="0" w:line="240" w:lineRule="auto"/>
        <w:jc w:val="both"/>
        <w:rPr>
          <w:rFonts w:ascii="Times New Roman" w:eastAsia="Times New Roman" w:hAnsi="Times New Roman"/>
          <w:sz w:val="26"/>
          <w:szCs w:val="26"/>
          <w:lang w:eastAsia="ru-RU"/>
        </w:rPr>
      </w:pPr>
      <w:r w:rsidRPr="00DF1A64">
        <w:rPr>
          <w:rFonts w:ascii="Times New Roman" w:eastAsia="Times New Roman" w:hAnsi="Times New Roman"/>
          <w:sz w:val="26"/>
          <w:szCs w:val="26"/>
          <w:lang w:eastAsia="ru-RU"/>
        </w:rPr>
        <w:t>-</w:t>
      </w:r>
      <w:r w:rsidR="00B336C6" w:rsidRPr="00DF1A64">
        <w:rPr>
          <w:rFonts w:ascii="Times New Roman" w:eastAsia="Times New Roman" w:hAnsi="Times New Roman"/>
          <w:sz w:val="26"/>
          <w:szCs w:val="26"/>
          <w:lang w:eastAsia="ru-RU"/>
        </w:rPr>
        <w:t xml:space="preserve">ООО «Запсибинтерстрой» - 8,5 % (29 тыс.кв.метров). </w:t>
      </w:r>
    </w:p>
    <w:p w:rsidR="007C053A" w:rsidRPr="00DF1A64" w:rsidRDefault="00D90620" w:rsidP="00D90620">
      <w:pPr>
        <w:spacing w:after="0" w:line="240" w:lineRule="auto"/>
        <w:jc w:val="both"/>
        <w:rPr>
          <w:rFonts w:ascii="Times New Roman" w:eastAsia="Times New Roman" w:hAnsi="Times New Roman"/>
          <w:sz w:val="26"/>
          <w:szCs w:val="26"/>
          <w:lang w:eastAsia="ru-RU"/>
        </w:rPr>
      </w:pPr>
      <w:r w:rsidRPr="00DF1A64">
        <w:rPr>
          <w:rFonts w:ascii="Times New Roman" w:eastAsia="Times New Roman" w:hAnsi="Times New Roman"/>
          <w:sz w:val="26"/>
          <w:szCs w:val="26"/>
          <w:lang w:eastAsia="ru-RU"/>
        </w:rPr>
        <w:t xml:space="preserve">       </w:t>
      </w:r>
      <w:r w:rsidR="00B336C6" w:rsidRPr="00DF1A64">
        <w:rPr>
          <w:rFonts w:ascii="Times New Roman" w:eastAsia="Times New Roman" w:hAnsi="Times New Roman"/>
          <w:sz w:val="26"/>
          <w:szCs w:val="26"/>
          <w:lang w:eastAsia="ru-RU"/>
        </w:rPr>
        <w:t xml:space="preserve">Кроме этого, построены двухэтажные дома коттеджного типа суммарной площадью 11,1 тыс.кв.метров (31 дом), застройщиком которых является ЗАО «Салаир». </w:t>
      </w:r>
    </w:p>
    <w:p w:rsidR="00B336C6" w:rsidRPr="00DF1A64" w:rsidRDefault="007C053A" w:rsidP="00D90620">
      <w:pPr>
        <w:spacing w:after="0" w:line="240" w:lineRule="auto"/>
        <w:jc w:val="both"/>
        <w:rPr>
          <w:rFonts w:ascii="Times New Roman" w:eastAsia="Times New Roman" w:hAnsi="Times New Roman"/>
          <w:color w:val="FF0000"/>
          <w:sz w:val="26"/>
          <w:szCs w:val="26"/>
          <w:lang w:eastAsia="ru-RU"/>
        </w:rPr>
      </w:pPr>
      <w:r w:rsidRPr="00DF1A64">
        <w:rPr>
          <w:rFonts w:ascii="Times New Roman" w:eastAsia="Times New Roman" w:hAnsi="Times New Roman"/>
          <w:sz w:val="26"/>
          <w:szCs w:val="26"/>
          <w:lang w:eastAsia="ru-RU"/>
        </w:rPr>
        <w:t xml:space="preserve">        На 2013 год в планах города </w:t>
      </w:r>
      <w:r w:rsidRPr="0085117E">
        <w:rPr>
          <w:rFonts w:ascii="Times New Roman" w:eastAsia="Times New Roman" w:hAnsi="Times New Roman"/>
          <w:sz w:val="26"/>
          <w:szCs w:val="26"/>
          <w:lang w:eastAsia="ru-RU"/>
        </w:rPr>
        <w:t>возвести 275, 2</w:t>
      </w:r>
      <w:r w:rsidRPr="00DF1A64">
        <w:rPr>
          <w:rFonts w:ascii="Times New Roman" w:eastAsia="Times New Roman" w:hAnsi="Times New Roman"/>
          <w:sz w:val="26"/>
          <w:szCs w:val="26"/>
          <w:lang w:eastAsia="ru-RU"/>
        </w:rPr>
        <w:t xml:space="preserve"> тыс.кв.м.</w:t>
      </w:r>
      <w:r w:rsidR="00B336C6" w:rsidRPr="00DF1A64">
        <w:rPr>
          <w:rFonts w:ascii="Times New Roman" w:eastAsia="Times New Roman" w:hAnsi="Times New Roman"/>
          <w:sz w:val="26"/>
          <w:szCs w:val="26"/>
          <w:lang w:eastAsia="ru-RU"/>
        </w:rPr>
        <w:t xml:space="preserve"> </w:t>
      </w:r>
      <w:r w:rsidRPr="00DF1A64">
        <w:rPr>
          <w:rFonts w:ascii="Times New Roman" w:eastAsia="Times New Roman" w:hAnsi="Times New Roman"/>
          <w:sz w:val="26"/>
          <w:szCs w:val="26"/>
          <w:lang w:eastAsia="ru-RU"/>
        </w:rPr>
        <w:t>жилья.</w:t>
      </w:r>
    </w:p>
    <w:p w:rsidR="00D90620" w:rsidRPr="00DF1A64" w:rsidRDefault="00DB5811" w:rsidP="00DB5811">
      <w:pPr>
        <w:autoSpaceDE w:val="0"/>
        <w:autoSpaceDN w:val="0"/>
        <w:adjustRightInd w:val="0"/>
        <w:snapToGrid w:val="0"/>
        <w:spacing w:after="0" w:line="240" w:lineRule="auto"/>
        <w:jc w:val="both"/>
        <w:rPr>
          <w:rFonts w:ascii="Times New Roman" w:hAnsi="Times New Roman"/>
          <w:color w:val="000000"/>
          <w:sz w:val="26"/>
          <w:szCs w:val="26"/>
        </w:rPr>
      </w:pPr>
      <w:r w:rsidRPr="00DF1A64">
        <w:rPr>
          <w:rFonts w:ascii="Times New Roman" w:hAnsi="Times New Roman"/>
          <w:color w:val="000000"/>
          <w:sz w:val="26"/>
          <w:szCs w:val="26"/>
        </w:rPr>
        <w:t xml:space="preserve">           </w:t>
      </w:r>
    </w:p>
    <w:p w:rsidR="00DB5811" w:rsidRPr="00D07237" w:rsidRDefault="00D90620" w:rsidP="00DB5811">
      <w:pPr>
        <w:autoSpaceDE w:val="0"/>
        <w:autoSpaceDN w:val="0"/>
        <w:adjustRightInd w:val="0"/>
        <w:snapToGrid w:val="0"/>
        <w:spacing w:after="0" w:line="240" w:lineRule="auto"/>
        <w:jc w:val="both"/>
        <w:rPr>
          <w:rFonts w:ascii="Times New Roman" w:hAnsi="Times New Roman"/>
          <w:sz w:val="26"/>
          <w:szCs w:val="26"/>
        </w:rPr>
      </w:pPr>
      <w:r w:rsidRPr="00DF1A64">
        <w:rPr>
          <w:rFonts w:ascii="Times New Roman" w:hAnsi="Times New Roman"/>
          <w:color w:val="000000"/>
          <w:sz w:val="26"/>
          <w:szCs w:val="26"/>
        </w:rPr>
        <w:t xml:space="preserve">         </w:t>
      </w:r>
      <w:r w:rsidR="00DC7FAD">
        <w:rPr>
          <w:rFonts w:ascii="Times New Roman" w:hAnsi="Times New Roman"/>
          <w:color w:val="000000"/>
          <w:sz w:val="26"/>
          <w:szCs w:val="26"/>
        </w:rPr>
        <w:t xml:space="preserve">   </w:t>
      </w:r>
      <w:r w:rsidRPr="00DF1A64">
        <w:rPr>
          <w:rFonts w:ascii="Times New Roman" w:hAnsi="Times New Roman"/>
          <w:color w:val="000000"/>
          <w:sz w:val="26"/>
          <w:szCs w:val="26"/>
        </w:rPr>
        <w:t xml:space="preserve">Администрация города прилагает усилия для улучшения инвестиционного климата в городе. </w:t>
      </w:r>
      <w:r w:rsidR="00DB5811" w:rsidRPr="00DF1A64">
        <w:rPr>
          <w:rFonts w:ascii="Times New Roman" w:hAnsi="Times New Roman"/>
          <w:color w:val="000000"/>
          <w:sz w:val="26"/>
          <w:szCs w:val="26"/>
        </w:rPr>
        <w:t xml:space="preserve">По данным ежегодного исследования </w:t>
      </w:r>
      <w:r w:rsidR="00DB5811" w:rsidRPr="00DF1A64">
        <w:rPr>
          <w:rFonts w:ascii="Times New Roman" w:hAnsi="Times New Roman"/>
          <w:sz w:val="26"/>
          <w:szCs w:val="26"/>
        </w:rPr>
        <w:t xml:space="preserve">Всемирного банка и  </w:t>
      </w:r>
      <w:r w:rsidR="00DB5811" w:rsidRPr="00DF1A64">
        <w:rPr>
          <w:rFonts w:ascii="Times New Roman" w:hAnsi="Times New Roman"/>
          <w:sz w:val="26"/>
          <w:szCs w:val="26"/>
          <w:lang w:val="en-US"/>
        </w:rPr>
        <w:t>IFC</w:t>
      </w:r>
      <w:r w:rsidR="00DB5811" w:rsidRPr="00DF1A64">
        <w:rPr>
          <w:rFonts w:ascii="Times New Roman" w:hAnsi="Times New Roman"/>
          <w:sz w:val="26"/>
          <w:szCs w:val="26"/>
        </w:rPr>
        <w:t xml:space="preserve"> </w:t>
      </w:r>
      <w:r w:rsidR="00DB5811" w:rsidRPr="00DF1A64">
        <w:rPr>
          <w:rFonts w:ascii="Times New Roman" w:hAnsi="Times New Roman"/>
          <w:sz w:val="26"/>
          <w:szCs w:val="26"/>
          <w:lang w:val="en-US"/>
        </w:rPr>
        <w:t>Doing</w:t>
      </w:r>
      <w:r w:rsidR="00DB5811" w:rsidRPr="00DF1A64">
        <w:rPr>
          <w:rFonts w:ascii="Times New Roman" w:hAnsi="Times New Roman"/>
          <w:sz w:val="26"/>
          <w:szCs w:val="26"/>
        </w:rPr>
        <w:t xml:space="preserve"> </w:t>
      </w:r>
      <w:r w:rsidR="00DB5811" w:rsidRPr="00DF1A64">
        <w:rPr>
          <w:rFonts w:ascii="Times New Roman" w:hAnsi="Times New Roman"/>
          <w:sz w:val="26"/>
          <w:szCs w:val="26"/>
          <w:lang w:val="en-US"/>
        </w:rPr>
        <w:t>Business</w:t>
      </w:r>
      <w:r w:rsidR="00177AF5" w:rsidRPr="00DF1A64">
        <w:rPr>
          <w:rFonts w:ascii="Times New Roman" w:hAnsi="Times New Roman"/>
          <w:sz w:val="26"/>
          <w:szCs w:val="26"/>
        </w:rPr>
        <w:t>,</w:t>
      </w:r>
      <w:r w:rsidR="00DB5811" w:rsidRPr="00DF1A64">
        <w:rPr>
          <w:rFonts w:ascii="Times New Roman" w:hAnsi="Times New Roman"/>
          <w:sz w:val="26"/>
          <w:szCs w:val="26"/>
        </w:rPr>
        <w:t xml:space="preserve"> город Сургут в 2012 году занял 1 место по  лёгкости получения разрешения на строительство.</w:t>
      </w:r>
      <w:r w:rsidR="007C3DF2" w:rsidRPr="00DF1A64">
        <w:rPr>
          <w:rFonts w:ascii="Times New Roman" w:hAnsi="Times New Roman"/>
          <w:sz w:val="26"/>
          <w:szCs w:val="26"/>
        </w:rPr>
        <w:t xml:space="preserve"> </w:t>
      </w:r>
      <w:r w:rsidR="00177AF5" w:rsidRPr="00DF1A64">
        <w:rPr>
          <w:rFonts w:ascii="Times New Roman" w:hAnsi="Times New Roman"/>
          <w:sz w:val="26"/>
          <w:szCs w:val="26"/>
        </w:rPr>
        <w:t xml:space="preserve">Также </w:t>
      </w:r>
      <w:r w:rsidR="007C3DF2" w:rsidRPr="00DF1A64">
        <w:rPr>
          <w:rFonts w:ascii="Times New Roman" w:hAnsi="Times New Roman"/>
          <w:sz w:val="26"/>
          <w:szCs w:val="26"/>
        </w:rPr>
        <w:t xml:space="preserve"> </w:t>
      </w:r>
      <w:r w:rsidR="00177AF5" w:rsidRPr="00DF1A64">
        <w:rPr>
          <w:rFonts w:ascii="Times New Roman" w:hAnsi="Times New Roman"/>
          <w:sz w:val="26"/>
          <w:szCs w:val="26"/>
        </w:rPr>
        <w:t xml:space="preserve">Администрация города выступила </w:t>
      </w:r>
      <w:r w:rsidR="007C3DF2" w:rsidRPr="00DF1A64">
        <w:rPr>
          <w:rFonts w:ascii="Times New Roman" w:hAnsi="Times New Roman"/>
          <w:sz w:val="26"/>
          <w:szCs w:val="26"/>
        </w:rPr>
        <w:t>экспериментальной площадкой по внедрению автоматизированной системы «Обеспечение автоматизированных систем в строительстве»,</w:t>
      </w:r>
      <w:r w:rsidR="007C3DF2" w:rsidRPr="00D07237">
        <w:rPr>
          <w:rFonts w:ascii="Times New Roman" w:hAnsi="Times New Roman"/>
          <w:sz w:val="26"/>
          <w:szCs w:val="26"/>
        </w:rPr>
        <w:t xml:space="preserve"> что позволит в </w:t>
      </w:r>
      <w:r w:rsidRPr="00D07237">
        <w:rPr>
          <w:rFonts w:ascii="Times New Roman" w:hAnsi="Times New Roman"/>
          <w:sz w:val="26"/>
          <w:szCs w:val="26"/>
        </w:rPr>
        <w:t xml:space="preserve">перспективах </w:t>
      </w:r>
      <w:r w:rsidR="007C3DF2" w:rsidRPr="00D07237">
        <w:rPr>
          <w:rFonts w:ascii="Times New Roman" w:hAnsi="Times New Roman"/>
          <w:sz w:val="26"/>
          <w:szCs w:val="26"/>
        </w:rPr>
        <w:t>организовать работу с заказчиками и инвесторами в режиме «одного окна».</w:t>
      </w:r>
    </w:p>
    <w:p w:rsidR="00DC7FAD" w:rsidRPr="00DC7FAD" w:rsidRDefault="00DC7FAD" w:rsidP="00DC7FAD">
      <w:pPr>
        <w:spacing w:after="0" w:line="240" w:lineRule="auto"/>
        <w:jc w:val="both"/>
        <w:rPr>
          <w:rFonts w:ascii="Times New Roman" w:hAnsi="Times New Roman"/>
          <w:sz w:val="26"/>
          <w:szCs w:val="26"/>
        </w:rPr>
      </w:pPr>
      <w:r>
        <w:rPr>
          <w:rFonts w:ascii="Times New Roman" w:hAnsi="Times New Roman"/>
          <w:sz w:val="26"/>
          <w:szCs w:val="26"/>
        </w:rPr>
        <w:t xml:space="preserve">           </w:t>
      </w:r>
      <w:r w:rsidRPr="00DC7FAD">
        <w:rPr>
          <w:rFonts w:ascii="Times New Roman" w:hAnsi="Times New Roman"/>
          <w:sz w:val="26"/>
          <w:szCs w:val="26"/>
        </w:rPr>
        <w:t xml:space="preserve">Организациями всех форм собственности введено 35,2 тыс.кв.метров объектов социальной сферы, из них за счет бюджетных средств: </w:t>
      </w:r>
    </w:p>
    <w:p w:rsidR="00DC7FAD" w:rsidRPr="00DC7FAD" w:rsidRDefault="00DC7FAD" w:rsidP="00DC7FAD">
      <w:pPr>
        <w:spacing w:after="0" w:line="240" w:lineRule="auto"/>
        <w:jc w:val="both"/>
        <w:rPr>
          <w:rFonts w:ascii="Times New Roman" w:hAnsi="Times New Roman"/>
          <w:sz w:val="26"/>
          <w:szCs w:val="26"/>
        </w:rPr>
      </w:pPr>
      <w:r w:rsidRPr="00DC7FAD">
        <w:rPr>
          <w:rFonts w:ascii="Times New Roman" w:hAnsi="Times New Roman"/>
          <w:sz w:val="26"/>
          <w:szCs w:val="26"/>
        </w:rPr>
        <w:t xml:space="preserve">       - детский сад на 260 мест (5,5 тыс. кв. метров) в микрорайоне 39; </w:t>
      </w:r>
    </w:p>
    <w:p w:rsidR="00DC7FAD" w:rsidRPr="00DC7FAD" w:rsidRDefault="00DC7FAD" w:rsidP="00DC7FAD">
      <w:pPr>
        <w:spacing w:after="0" w:line="240" w:lineRule="auto"/>
        <w:jc w:val="both"/>
        <w:rPr>
          <w:rFonts w:ascii="Times New Roman" w:hAnsi="Times New Roman"/>
          <w:sz w:val="26"/>
          <w:szCs w:val="26"/>
        </w:rPr>
      </w:pPr>
      <w:r w:rsidRPr="00DC7FAD">
        <w:rPr>
          <w:rFonts w:ascii="Times New Roman" w:hAnsi="Times New Roman"/>
          <w:sz w:val="26"/>
          <w:szCs w:val="26"/>
        </w:rPr>
        <w:t xml:space="preserve">       - инфекционный корпус с отделениями гемодиализа на 146 мест (9,7 тыс. кв. метров) и административным зданием площадью 1,6 тыс. кв. метров;</w:t>
      </w:r>
    </w:p>
    <w:p w:rsidR="00DC7FAD" w:rsidRPr="00DC7FAD" w:rsidRDefault="00DC7FAD" w:rsidP="00DC7FAD">
      <w:pPr>
        <w:spacing w:after="0" w:line="240" w:lineRule="auto"/>
        <w:jc w:val="both"/>
        <w:rPr>
          <w:rFonts w:ascii="Times New Roman" w:hAnsi="Times New Roman"/>
          <w:sz w:val="26"/>
          <w:szCs w:val="26"/>
        </w:rPr>
      </w:pPr>
      <w:r w:rsidRPr="00DC7FAD">
        <w:rPr>
          <w:rFonts w:ascii="Times New Roman" w:hAnsi="Times New Roman"/>
          <w:sz w:val="26"/>
          <w:szCs w:val="26"/>
        </w:rPr>
        <w:t xml:space="preserve">       - «Филармонический центр» (реконструкция ДК «Энергетик») на 1023 места площадью 8,9 тыс. кв. метров;</w:t>
      </w:r>
    </w:p>
    <w:p w:rsidR="00DC7FAD" w:rsidRDefault="00DC7FAD" w:rsidP="00DC7FAD">
      <w:pPr>
        <w:spacing w:after="0" w:line="240" w:lineRule="auto"/>
        <w:jc w:val="both"/>
        <w:rPr>
          <w:rFonts w:ascii="Times New Roman" w:hAnsi="Times New Roman"/>
          <w:sz w:val="26"/>
          <w:szCs w:val="26"/>
        </w:rPr>
      </w:pPr>
      <w:r w:rsidRPr="00DC7FAD">
        <w:rPr>
          <w:rFonts w:ascii="Times New Roman" w:hAnsi="Times New Roman"/>
          <w:sz w:val="26"/>
          <w:szCs w:val="26"/>
        </w:rPr>
        <w:lastRenderedPageBreak/>
        <w:t xml:space="preserve">       - два быстровозводимых спортивных сооружения на территории муниципальных образовательных учреждений лицея № 1 и СОШ № 38 общей площадью 2,9 тыс. кв. метров.</w:t>
      </w:r>
    </w:p>
    <w:p w:rsidR="00DC7FAD" w:rsidRDefault="00DC7FAD" w:rsidP="00DC7FAD">
      <w:pPr>
        <w:spacing w:after="0" w:line="240" w:lineRule="auto"/>
        <w:jc w:val="both"/>
        <w:rPr>
          <w:rStyle w:val="af6"/>
          <w:rFonts w:ascii="Times New Roman" w:hAnsi="Times New Roman"/>
          <w:sz w:val="26"/>
          <w:szCs w:val="26"/>
        </w:rPr>
      </w:pPr>
      <w:r>
        <w:rPr>
          <w:rFonts w:ascii="Times New Roman" w:hAnsi="Times New Roman"/>
          <w:sz w:val="26"/>
          <w:szCs w:val="26"/>
        </w:rPr>
        <w:t xml:space="preserve">           </w:t>
      </w:r>
      <w:r w:rsidRPr="00DC7FAD">
        <w:rPr>
          <w:rFonts w:ascii="Times New Roman" w:hAnsi="Times New Roman"/>
          <w:sz w:val="26"/>
          <w:szCs w:val="26"/>
        </w:rPr>
        <w:t xml:space="preserve">Также введены в эксплуатацию 32,4 км инженерной инфраструктуры, </w:t>
      </w:r>
      <w:r w:rsidRPr="00DC7FAD">
        <w:rPr>
          <w:rStyle w:val="af6"/>
          <w:rFonts w:ascii="Times New Roman" w:hAnsi="Times New Roman"/>
          <w:sz w:val="26"/>
          <w:szCs w:val="26"/>
        </w:rPr>
        <w:t xml:space="preserve">участок объездной дороги протяжённостью 1,8 км, 6 газовых котельных, центральный тепловой пункт, повысительная водонапорная станция, </w:t>
      </w:r>
      <w:r w:rsidRPr="00DC7FAD">
        <w:rPr>
          <w:rFonts w:ascii="Times New Roman" w:hAnsi="Times New Roman"/>
          <w:sz w:val="26"/>
          <w:szCs w:val="26"/>
        </w:rPr>
        <w:t>8 блочных комплексных трансформаторных подстанций</w:t>
      </w:r>
      <w:r w:rsidRPr="00DC7FAD">
        <w:rPr>
          <w:rStyle w:val="af6"/>
          <w:rFonts w:ascii="Times New Roman" w:hAnsi="Times New Roman"/>
          <w:sz w:val="26"/>
          <w:szCs w:val="26"/>
        </w:rPr>
        <w:t>.</w:t>
      </w:r>
    </w:p>
    <w:p w:rsidR="0085117E" w:rsidRPr="00DC7FAD" w:rsidRDefault="0085117E" w:rsidP="00DC7FAD">
      <w:pPr>
        <w:spacing w:after="0" w:line="240" w:lineRule="auto"/>
        <w:jc w:val="both"/>
        <w:rPr>
          <w:rStyle w:val="af6"/>
          <w:rFonts w:ascii="Times New Roman" w:hAnsi="Times New Roman"/>
          <w:sz w:val="26"/>
          <w:szCs w:val="26"/>
        </w:rPr>
      </w:pPr>
    </w:p>
    <w:p w:rsidR="00B566B0" w:rsidRPr="00D07237" w:rsidRDefault="00B566B0" w:rsidP="00B566B0">
      <w:pPr>
        <w:spacing w:after="0" w:line="240" w:lineRule="auto"/>
        <w:jc w:val="both"/>
        <w:rPr>
          <w:rFonts w:ascii="Times New Roman" w:eastAsia="Times New Roman" w:hAnsi="Times New Roman"/>
          <w:sz w:val="26"/>
          <w:szCs w:val="26"/>
          <w:lang w:eastAsia="ru-RU"/>
        </w:rPr>
      </w:pPr>
      <w:r w:rsidRPr="00D07237">
        <w:rPr>
          <w:rFonts w:ascii="Times New Roman" w:eastAsia="Times New Roman" w:hAnsi="Times New Roman"/>
          <w:sz w:val="26"/>
          <w:szCs w:val="26"/>
          <w:lang w:eastAsia="ru-RU"/>
        </w:rPr>
        <w:t xml:space="preserve">          Продолжены работы по расширению и реконструкции объектов и зданий:</w:t>
      </w:r>
    </w:p>
    <w:p w:rsidR="00B566B0" w:rsidRPr="00D07237" w:rsidRDefault="00B566B0" w:rsidP="001134FF">
      <w:pPr>
        <w:numPr>
          <w:ilvl w:val="0"/>
          <w:numId w:val="11"/>
        </w:numPr>
        <w:spacing w:after="0" w:line="240" w:lineRule="auto"/>
        <w:ind w:left="0" w:firstLine="567"/>
        <w:jc w:val="both"/>
        <w:rPr>
          <w:rFonts w:ascii="Times New Roman" w:eastAsia="Times New Roman" w:hAnsi="Times New Roman"/>
          <w:sz w:val="26"/>
          <w:szCs w:val="26"/>
          <w:lang w:eastAsia="ru-RU"/>
        </w:rPr>
      </w:pPr>
      <w:r w:rsidRPr="00D07237">
        <w:rPr>
          <w:rFonts w:ascii="Times New Roman" w:eastAsia="Times New Roman" w:hAnsi="Times New Roman"/>
          <w:sz w:val="26"/>
          <w:szCs w:val="26"/>
          <w:lang w:eastAsia="ru-RU"/>
        </w:rPr>
        <w:t>муниципального вечернего (сменного) общеобразовательного учреждения открытой</w:t>
      </w:r>
      <w:r w:rsidR="00DC7FAD">
        <w:rPr>
          <w:rFonts w:ascii="Times New Roman" w:eastAsia="Times New Roman" w:hAnsi="Times New Roman"/>
          <w:sz w:val="26"/>
          <w:szCs w:val="26"/>
          <w:lang w:eastAsia="ru-RU"/>
        </w:rPr>
        <w:t xml:space="preserve"> </w:t>
      </w:r>
      <w:r w:rsidRPr="00D07237">
        <w:rPr>
          <w:rFonts w:ascii="Times New Roman" w:eastAsia="Times New Roman" w:hAnsi="Times New Roman"/>
          <w:sz w:val="26"/>
          <w:szCs w:val="26"/>
          <w:lang w:eastAsia="ru-RU"/>
        </w:rPr>
        <w:t>(сменной) школы №1 по ул</w:t>
      </w:r>
      <w:r w:rsidR="00DC7FAD">
        <w:rPr>
          <w:rFonts w:ascii="Times New Roman" w:eastAsia="Times New Roman" w:hAnsi="Times New Roman"/>
          <w:sz w:val="26"/>
          <w:szCs w:val="26"/>
          <w:lang w:eastAsia="ru-RU"/>
        </w:rPr>
        <w:t xml:space="preserve">ице </w:t>
      </w:r>
      <w:r w:rsidRPr="00D07237">
        <w:rPr>
          <w:rFonts w:ascii="Times New Roman" w:eastAsia="Times New Roman" w:hAnsi="Times New Roman"/>
          <w:sz w:val="26"/>
          <w:szCs w:val="26"/>
          <w:lang w:eastAsia="ru-RU"/>
        </w:rPr>
        <w:t>Профсоюзов  на 825 мест;</w:t>
      </w:r>
    </w:p>
    <w:p w:rsidR="00B566B0" w:rsidRPr="00D07237" w:rsidRDefault="00B566B0" w:rsidP="001134FF">
      <w:pPr>
        <w:numPr>
          <w:ilvl w:val="0"/>
          <w:numId w:val="11"/>
        </w:numPr>
        <w:spacing w:after="0" w:line="240" w:lineRule="auto"/>
        <w:ind w:left="0" w:firstLine="567"/>
        <w:jc w:val="both"/>
        <w:rPr>
          <w:rFonts w:ascii="Times New Roman" w:eastAsia="Times New Roman" w:hAnsi="Times New Roman"/>
          <w:sz w:val="26"/>
          <w:szCs w:val="26"/>
          <w:lang w:eastAsia="ru-RU"/>
        </w:rPr>
      </w:pPr>
      <w:r w:rsidRPr="00D07237">
        <w:rPr>
          <w:rFonts w:ascii="Times New Roman" w:eastAsia="Times New Roman" w:hAnsi="Times New Roman"/>
          <w:sz w:val="26"/>
          <w:szCs w:val="26"/>
          <w:lang w:eastAsia="ru-RU"/>
        </w:rPr>
        <w:t xml:space="preserve">Сургутской специальной (коррекционной) образовательной школы </w:t>
      </w:r>
      <w:r w:rsidRPr="00D07237">
        <w:rPr>
          <w:rFonts w:ascii="Times New Roman" w:eastAsia="Times New Roman" w:hAnsi="Times New Roman"/>
          <w:sz w:val="26"/>
          <w:szCs w:val="26"/>
          <w:lang w:val="en-US" w:eastAsia="ru-RU"/>
        </w:rPr>
        <w:t>VIII</w:t>
      </w:r>
      <w:r w:rsidRPr="00D07237">
        <w:rPr>
          <w:rFonts w:ascii="Times New Roman" w:eastAsia="Times New Roman" w:hAnsi="Times New Roman"/>
          <w:sz w:val="26"/>
          <w:szCs w:val="26"/>
          <w:lang w:eastAsia="ru-RU"/>
        </w:rPr>
        <w:t xml:space="preserve">   вида на 175 учащихся; </w:t>
      </w:r>
    </w:p>
    <w:p w:rsidR="00B566B0" w:rsidRPr="00D07237" w:rsidRDefault="00B566B0" w:rsidP="001134FF">
      <w:pPr>
        <w:numPr>
          <w:ilvl w:val="0"/>
          <w:numId w:val="11"/>
        </w:numPr>
        <w:spacing w:after="0" w:line="240" w:lineRule="auto"/>
        <w:ind w:left="0" w:firstLine="567"/>
        <w:jc w:val="both"/>
        <w:rPr>
          <w:rFonts w:ascii="Times New Roman" w:eastAsia="Times New Roman" w:hAnsi="Times New Roman"/>
          <w:sz w:val="26"/>
          <w:szCs w:val="26"/>
          <w:lang w:eastAsia="ru-RU"/>
        </w:rPr>
      </w:pPr>
      <w:r w:rsidRPr="00D07237">
        <w:rPr>
          <w:rFonts w:ascii="Times New Roman" w:eastAsia="Times New Roman" w:hAnsi="Times New Roman"/>
          <w:sz w:val="26"/>
          <w:szCs w:val="26"/>
          <w:lang w:eastAsia="ru-RU"/>
        </w:rPr>
        <w:t>Сургутского государственного университета под детский сад работников СГУ на 300 мест;</w:t>
      </w:r>
    </w:p>
    <w:p w:rsidR="00B566B0" w:rsidRPr="00B566B0" w:rsidRDefault="00B566B0" w:rsidP="001134FF">
      <w:pPr>
        <w:numPr>
          <w:ilvl w:val="0"/>
          <w:numId w:val="11"/>
        </w:numPr>
        <w:spacing w:after="0" w:line="240" w:lineRule="auto"/>
        <w:ind w:left="0" w:firstLine="567"/>
        <w:jc w:val="both"/>
        <w:rPr>
          <w:rFonts w:ascii="Times New Roman" w:eastAsia="Times New Roman" w:hAnsi="Times New Roman"/>
          <w:sz w:val="28"/>
          <w:szCs w:val="28"/>
          <w:lang w:eastAsia="ru-RU"/>
        </w:rPr>
      </w:pPr>
      <w:r w:rsidRPr="00D07237">
        <w:rPr>
          <w:rFonts w:ascii="Times New Roman" w:eastAsia="Times New Roman" w:hAnsi="Times New Roman"/>
          <w:sz w:val="26"/>
          <w:szCs w:val="26"/>
          <w:lang w:eastAsia="ru-RU"/>
        </w:rPr>
        <w:t>профессионального училища №</w:t>
      </w:r>
      <w:r w:rsidR="00DC7FAD">
        <w:rPr>
          <w:rFonts w:ascii="Times New Roman" w:eastAsia="Times New Roman" w:hAnsi="Times New Roman"/>
          <w:sz w:val="26"/>
          <w:szCs w:val="26"/>
          <w:lang w:eastAsia="ru-RU"/>
        </w:rPr>
        <w:t xml:space="preserve"> </w:t>
      </w:r>
      <w:r w:rsidRPr="00D07237">
        <w:rPr>
          <w:rFonts w:ascii="Times New Roman" w:eastAsia="Times New Roman" w:hAnsi="Times New Roman"/>
          <w:sz w:val="26"/>
          <w:szCs w:val="26"/>
          <w:lang w:eastAsia="ru-RU"/>
        </w:rPr>
        <w:t>17 на</w:t>
      </w:r>
      <w:r w:rsidRPr="00B566B0">
        <w:rPr>
          <w:rFonts w:ascii="Times New Roman" w:eastAsia="Times New Roman" w:hAnsi="Times New Roman"/>
          <w:sz w:val="28"/>
          <w:szCs w:val="28"/>
          <w:lang w:eastAsia="ru-RU"/>
        </w:rPr>
        <w:t xml:space="preserve"> 380 учащихся;</w:t>
      </w:r>
    </w:p>
    <w:p w:rsidR="00B566B0" w:rsidRPr="00D07237" w:rsidRDefault="00B566B0" w:rsidP="001134FF">
      <w:pPr>
        <w:numPr>
          <w:ilvl w:val="0"/>
          <w:numId w:val="11"/>
        </w:numPr>
        <w:spacing w:after="0" w:line="240" w:lineRule="auto"/>
        <w:ind w:left="0" w:firstLine="567"/>
        <w:jc w:val="both"/>
        <w:rPr>
          <w:rFonts w:ascii="Times New Roman" w:eastAsia="Times New Roman" w:hAnsi="Times New Roman"/>
          <w:sz w:val="26"/>
          <w:szCs w:val="26"/>
          <w:lang w:eastAsia="ru-RU"/>
        </w:rPr>
      </w:pPr>
      <w:r w:rsidRPr="00D07237">
        <w:rPr>
          <w:rFonts w:ascii="Times New Roman" w:eastAsia="Times New Roman" w:hAnsi="Times New Roman"/>
          <w:sz w:val="26"/>
          <w:szCs w:val="26"/>
          <w:lang w:eastAsia="ru-RU"/>
        </w:rPr>
        <w:t>медицинского училища и строительство общежития на 350 учащихся  (150 мест);</w:t>
      </w:r>
    </w:p>
    <w:p w:rsidR="00B566B0" w:rsidRPr="00D07237" w:rsidRDefault="00B566B0" w:rsidP="001134FF">
      <w:pPr>
        <w:numPr>
          <w:ilvl w:val="0"/>
          <w:numId w:val="11"/>
        </w:numPr>
        <w:spacing w:after="0" w:line="240" w:lineRule="auto"/>
        <w:ind w:left="0" w:firstLine="426"/>
        <w:jc w:val="both"/>
        <w:rPr>
          <w:rFonts w:ascii="Times New Roman" w:eastAsia="Times New Roman" w:hAnsi="Times New Roman"/>
          <w:sz w:val="26"/>
          <w:szCs w:val="26"/>
          <w:lang w:eastAsia="ru-RU"/>
        </w:rPr>
      </w:pPr>
      <w:r w:rsidRPr="00D07237">
        <w:rPr>
          <w:rFonts w:ascii="Times New Roman" w:eastAsia="Times New Roman" w:hAnsi="Times New Roman"/>
          <w:sz w:val="26"/>
          <w:szCs w:val="26"/>
          <w:lang w:eastAsia="ru-RU"/>
        </w:rPr>
        <w:t>Сургутского государственного университета под биологическую лабораторию на 100 учащихся.</w:t>
      </w:r>
    </w:p>
    <w:p w:rsidR="00DC7FAD" w:rsidRPr="00DC7FAD" w:rsidRDefault="00DC7FAD" w:rsidP="00DC7FAD">
      <w:pPr>
        <w:spacing w:after="0" w:line="240" w:lineRule="auto"/>
        <w:jc w:val="both"/>
        <w:rPr>
          <w:rStyle w:val="af6"/>
          <w:rFonts w:ascii="Times New Roman" w:hAnsi="Times New Roman"/>
          <w:sz w:val="26"/>
          <w:szCs w:val="26"/>
        </w:rPr>
      </w:pPr>
      <w:r>
        <w:rPr>
          <w:rFonts w:ascii="Times New Roman" w:hAnsi="Times New Roman"/>
          <w:sz w:val="26"/>
          <w:szCs w:val="26"/>
        </w:rPr>
        <w:t xml:space="preserve">           </w:t>
      </w:r>
      <w:r w:rsidRPr="00DC7FAD">
        <w:rPr>
          <w:rFonts w:ascii="Times New Roman" w:hAnsi="Times New Roman"/>
          <w:sz w:val="26"/>
          <w:szCs w:val="26"/>
        </w:rPr>
        <w:t xml:space="preserve">Общая площадь введённых коммерческих объектов составила 437,5 тыс. кв. метров или в 2,6 раза больше, чем в 2011 году. </w:t>
      </w:r>
      <w:r w:rsidRPr="00DC7FAD">
        <w:rPr>
          <w:rFonts w:ascii="Times New Roman" w:hAnsi="Times New Roman"/>
          <w:spacing w:val="-1"/>
          <w:sz w:val="26"/>
          <w:szCs w:val="26"/>
        </w:rPr>
        <w:t>В 2012 году введ</w:t>
      </w:r>
      <w:r>
        <w:rPr>
          <w:rFonts w:ascii="Times New Roman" w:hAnsi="Times New Roman"/>
          <w:spacing w:val="-1"/>
          <w:sz w:val="26"/>
          <w:szCs w:val="26"/>
        </w:rPr>
        <w:t>ё</w:t>
      </w:r>
      <w:r w:rsidRPr="00DC7FAD">
        <w:rPr>
          <w:rFonts w:ascii="Times New Roman" w:hAnsi="Times New Roman"/>
          <w:spacing w:val="-1"/>
          <w:sz w:val="26"/>
          <w:szCs w:val="26"/>
        </w:rPr>
        <w:t>н в эксплуатацию рекордный объём торговых площадей.</w:t>
      </w:r>
      <w:r w:rsidRPr="00DC7FAD">
        <w:rPr>
          <w:rFonts w:ascii="Times New Roman" w:hAnsi="Times New Roman"/>
          <w:sz w:val="26"/>
          <w:szCs w:val="26"/>
        </w:rPr>
        <w:t xml:space="preserve">  Торговая площадь увеличилась на 208,5 тыс.кв.метров или в 1,7 раза. Зарегистрированы 110 объектов потребительского рынка, в том числе 11 крупных торговых и торгово-развлекательных комплексов общей торговой площадью 166 тыс.кв.метров. В торгово-развлекательных комплексах впервые в регионе представлены более 150 магазинов лучших отечественных и зарубежных марок. Вводом в эксплуатацию крупных торгово-развлекательных комплексов обусловлен и значительный прирост объектов общественного питания. За год введено 68 объектов общедоступной сети на 4079 посадочных мест, а также 2 столовые закрытого типа на 144 места. Также введены в эксплуатацию </w:t>
      </w:r>
      <w:r w:rsidRPr="00DC7FAD">
        <w:rPr>
          <w:rStyle w:val="af6"/>
          <w:rFonts w:ascii="Times New Roman" w:hAnsi="Times New Roman"/>
          <w:sz w:val="26"/>
          <w:szCs w:val="26"/>
        </w:rPr>
        <w:t xml:space="preserve">16,2 тыс.кв.метров гаражей, 9 автостоянок, 8 автосервисов, 2 АЗС. </w:t>
      </w:r>
    </w:p>
    <w:p w:rsidR="00CE6B97" w:rsidRPr="00DF1A64" w:rsidRDefault="00406068" w:rsidP="00B566B0">
      <w:pPr>
        <w:spacing w:after="0" w:line="240" w:lineRule="auto"/>
        <w:jc w:val="both"/>
        <w:rPr>
          <w:rFonts w:ascii="Times New Roman" w:eastAsia="Times New Roman" w:hAnsi="Times New Roman"/>
          <w:sz w:val="26"/>
          <w:szCs w:val="26"/>
          <w:lang w:eastAsia="ru-RU"/>
        </w:rPr>
      </w:pPr>
      <w:r w:rsidRPr="00DF1A64">
        <w:rPr>
          <w:rFonts w:ascii="Times New Roman" w:eastAsia="Times New Roman" w:hAnsi="Times New Roman"/>
          <w:sz w:val="26"/>
          <w:szCs w:val="26"/>
          <w:lang w:eastAsia="ru-RU"/>
        </w:rPr>
        <w:t xml:space="preserve">           </w:t>
      </w:r>
    </w:p>
    <w:p w:rsidR="00B336C6" w:rsidRPr="00406068" w:rsidRDefault="00B336C6" w:rsidP="00B336C6">
      <w:pPr>
        <w:spacing w:after="0" w:line="240" w:lineRule="auto"/>
        <w:jc w:val="both"/>
        <w:rPr>
          <w:rFonts w:ascii="Times New Roman" w:eastAsia="Times New Roman" w:hAnsi="Times New Roman"/>
          <w:sz w:val="26"/>
          <w:szCs w:val="26"/>
          <w:lang w:eastAsia="ru-RU"/>
        </w:rPr>
      </w:pPr>
      <w:r w:rsidRPr="00DF1A64">
        <w:rPr>
          <w:rFonts w:ascii="Times New Roman" w:eastAsia="Times New Roman" w:hAnsi="Times New Roman"/>
          <w:sz w:val="26"/>
          <w:szCs w:val="26"/>
          <w:lang w:eastAsia="ru-RU"/>
        </w:rPr>
        <w:t xml:space="preserve">    </w:t>
      </w:r>
      <w:r w:rsidRPr="00DF1A64">
        <w:rPr>
          <w:rFonts w:ascii="Times New Roman" w:eastAsia="Times New Roman" w:hAnsi="Times New Roman"/>
          <w:sz w:val="26"/>
          <w:szCs w:val="26"/>
          <w:lang w:eastAsia="ru-RU"/>
        </w:rPr>
        <w:tab/>
      </w:r>
      <w:r w:rsidRPr="00E10A69">
        <w:rPr>
          <w:rFonts w:ascii="Times New Roman" w:eastAsia="Times New Roman" w:hAnsi="Times New Roman"/>
          <w:sz w:val="26"/>
          <w:szCs w:val="26"/>
          <w:lang w:eastAsia="ru-RU"/>
        </w:rPr>
        <w:t xml:space="preserve">По исполнению отдельных поручений 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в 2012 году  показатели </w:t>
      </w:r>
      <w:r w:rsidR="00D07237" w:rsidRPr="00E10A69">
        <w:rPr>
          <w:rFonts w:ascii="Times New Roman" w:eastAsia="Times New Roman" w:hAnsi="Times New Roman"/>
          <w:sz w:val="26"/>
          <w:szCs w:val="26"/>
          <w:lang w:eastAsia="ru-RU"/>
        </w:rPr>
        <w:t>по</w:t>
      </w:r>
      <w:r w:rsidR="00D07237" w:rsidRPr="00406068">
        <w:rPr>
          <w:rFonts w:ascii="Times New Roman" w:eastAsia="Times New Roman" w:hAnsi="Times New Roman"/>
          <w:sz w:val="26"/>
          <w:szCs w:val="26"/>
          <w:lang w:eastAsia="ru-RU"/>
        </w:rPr>
        <w:t xml:space="preserve"> городу составили</w:t>
      </w:r>
      <w:r w:rsidRPr="00406068">
        <w:rPr>
          <w:rFonts w:ascii="Times New Roman" w:eastAsia="Times New Roman" w:hAnsi="Times New Roman"/>
          <w:sz w:val="26"/>
          <w:szCs w:val="26"/>
          <w:lang w:eastAsia="ru-RU"/>
        </w:rPr>
        <w:t>:</w:t>
      </w:r>
    </w:p>
    <w:p w:rsidR="00B82BC5" w:rsidRPr="00406068" w:rsidRDefault="00B336C6" w:rsidP="001134FF">
      <w:pPr>
        <w:numPr>
          <w:ilvl w:val="0"/>
          <w:numId w:val="4"/>
        </w:numPr>
        <w:spacing w:after="0" w:line="240" w:lineRule="auto"/>
        <w:ind w:left="0" w:firstLine="426"/>
        <w:jc w:val="both"/>
        <w:rPr>
          <w:rFonts w:ascii="Times New Roman" w:eastAsia="Times New Roman" w:hAnsi="Times New Roman"/>
          <w:sz w:val="26"/>
          <w:szCs w:val="26"/>
          <w:lang w:eastAsia="ru-RU"/>
        </w:rPr>
      </w:pPr>
      <w:r w:rsidRPr="00406068">
        <w:rPr>
          <w:rFonts w:ascii="Times New Roman" w:eastAsia="Times New Roman" w:hAnsi="Times New Roman"/>
          <w:sz w:val="26"/>
          <w:szCs w:val="26"/>
          <w:lang w:eastAsia="ru-RU"/>
        </w:rPr>
        <w:t>сумма выданных ипотечных кредитов - 9,6 млрд.</w:t>
      </w:r>
      <w:r w:rsidR="000A4793" w:rsidRPr="00406068">
        <w:rPr>
          <w:rFonts w:ascii="Times New Roman" w:eastAsia="Times New Roman" w:hAnsi="Times New Roman"/>
          <w:sz w:val="26"/>
          <w:szCs w:val="26"/>
          <w:lang w:eastAsia="ru-RU"/>
        </w:rPr>
        <w:t xml:space="preserve"> </w:t>
      </w:r>
      <w:r w:rsidRPr="00406068">
        <w:rPr>
          <w:rFonts w:ascii="Times New Roman" w:eastAsia="Times New Roman" w:hAnsi="Times New Roman"/>
          <w:sz w:val="26"/>
          <w:szCs w:val="26"/>
          <w:lang w:eastAsia="ru-RU"/>
        </w:rPr>
        <w:t xml:space="preserve">рублей (рост к прошлому году  на 35,9 %); ипотечным агентством и </w:t>
      </w:r>
      <w:r w:rsidR="000A4793" w:rsidRPr="00406068">
        <w:rPr>
          <w:rFonts w:ascii="Times New Roman" w:eastAsia="Times New Roman" w:hAnsi="Times New Roman"/>
          <w:sz w:val="26"/>
          <w:szCs w:val="26"/>
          <w:lang w:eastAsia="ru-RU"/>
        </w:rPr>
        <w:t>кредитными учреждениями</w:t>
      </w:r>
      <w:r w:rsidRPr="00406068">
        <w:rPr>
          <w:rFonts w:ascii="Times New Roman" w:eastAsia="Times New Roman" w:hAnsi="Times New Roman"/>
          <w:sz w:val="26"/>
          <w:szCs w:val="26"/>
          <w:lang w:eastAsia="ru-RU"/>
        </w:rPr>
        <w:t xml:space="preserve"> выдано  2892 ипот</w:t>
      </w:r>
      <w:r w:rsidR="00B82BC5" w:rsidRPr="00406068">
        <w:rPr>
          <w:rFonts w:ascii="Times New Roman" w:eastAsia="Times New Roman" w:hAnsi="Times New Roman"/>
          <w:sz w:val="26"/>
          <w:szCs w:val="26"/>
          <w:lang w:eastAsia="ru-RU"/>
        </w:rPr>
        <w:t>ечных кредита (2011 год –2185):</w:t>
      </w:r>
    </w:p>
    <w:p w:rsidR="00B336C6" w:rsidRPr="00406068" w:rsidRDefault="00B336C6" w:rsidP="001134FF">
      <w:pPr>
        <w:numPr>
          <w:ilvl w:val="0"/>
          <w:numId w:val="4"/>
        </w:numPr>
        <w:spacing w:after="0" w:line="240" w:lineRule="auto"/>
        <w:ind w:left="0" w:firstLine="426"/>
        <w:jc w:val="both"/>
        <w:rPr>
          <w:rFonts w:ascii="Times New Roman" w:eastAsia="Times New Roman" w:hAnsi="Times New Roman"/>
          <w:sz w:val="26"/>
          <w:szCs w:val="26"/>
          <w:lang w:eastAsia="ru-RU"/>
        </w:rPr>
      </w:pPr>
      <w:r w:rsidRPr="00406068">
        <w:rPr>
          <w:rFonts w:ascii="Times New Roman" w:eastAsia="Times New Roman" w:hAnsi="Times New Roman"/>
          <w:sz w:val="26"/>
          <w:szCs w:val="26"/>
          <w:lang w:eastAsia="ru-RU"/>
        </w:rPr>
        <w:t xml:space="preserve">количество приобретенных жилых помещений в рамках стимулирования жилищного строительства окружной программы «Содействие жилищного строительства в ХМАО-Югре» – 536 </w:t>
      </w:r>
      <w:r w:rsidR="000A4793" w:rsidRPr="00406068">
        <w:rPr>
          <w:rFonts w:ascii="Times New Roman" w:eastAsia="Times New Roman" w:hAnsi="Times New Roman"/>
          <w:sz w:val="26"/>
          <w:szCs w:val="26"/>
          <w:lang w:eastAsia="ru-RU"/>
        </w:rPr>
        <w:t>квартир</w:t>
      </w:r>
      <w:r w:rsidRPr="00406068">
        <w:rPr>
          <w:rFonts w:ascii="Times New Roman" w:eastAsia="Times New Roman" w:hAnsi="Times New Roman"/>
          <w:sz w:val="26"/>
          <w:szCs w:val="26"/>
          <w:lang w:eastAsia="ru-RU"/>
        </w:rPr>
        <w:t>, что в 2 раза больше уровня прошлого года;</w:t>
      </w:r>
    </w:p>
    <w:p w:rsidR="00D808D4" w:rsidRDefault="00B336C6" w:rsidP="00D808D4">
      <w:pPr>
        <w:numPr>
          <w:ilvl w:val="0"/>
          <w:numId w:val="4"/>
        </w:numPr>
        <w:spacing w:after="0" w:line="240" w:lineRule="auto"/>
        <w:ind w:left="0" w:firstLine="426"/>
        <w:jc w:val="both"/>
        <w:rPr>
          <w:rFonts w:ascii="Times New Roman" w:eastAsia="Times New Roman" w:hAnsi="Times New Roman"/>
          <w:sz w:val="26"/>
          <w:szCs w:val="26"/>
          <w:lang w:eastAsia="ru-RU"/>
        </w:rPr>
      </w:pPr>
      <w:r w:rsidRPr="00406068">
        <w:rPr>
          <w:rFonts w:ascii="Times New Roman" w:eastAsia="Times New Roman" w:hAnsi="Times New Roman"/>
          <w:sz w:val="26"/>
          <w:szCs w:val="26"/>
          <w:lang w:eastAsia="ru-RU"/>
        </w:rPr>
        <w:t>количество приобретенного жилья для  детей-сирот – 20 квартир.</w:t>
      </w:r>
    </w:p>
    <w:p w:rsidR="00D808D4" w:rsidRPr="00D808D4" w:rsidRDefault="00D808D4" w:rsidP="00D808D4">
      <w:pPr>
        <w:spacing w:after="0" w:line="240" w:lineRule="auto"/>
        <w:ind w:firstLine="426"/>
        <w:jc w:val="both"/>
        <w:rPr>
          <w:rFonts w:ascii="Times New Roman" w:eastAsia="Times New Roman" w:hAnsi="Times New Roman"/>
          <w:sz w:val="26"/>
          <w:szCs w:val="26"/>
          <w:lang w:eastAsia="ru-RU"/>
        </w:rPr>
      </w:pPr>
      <w:r w:rsidRPr="00D808D4">
        <w:rPr>
          <w:rFonts w:ascii="Times New Roman" w:hAnsi="Times New Roman"/>
          <w:sz w:val="26"/>
          <w:szCs w:val="26"/>
          <w:lang w:eastAsia="ru-RU"/>
        </w:rPr>
        <w:t>В рамках реализации целевой программы «Предоставление субсидий на строительство или приобретение жилья за счет средств местного бюджета» улучшили свои жилищные условия 25 семей.</w:t>
      </w:r>
    </w:p>
    <w:p w:rsidR="00D808D4" w:rsidRPr="00406068" w:rsidRDefault="00D808D4" w:rsidP="00D808D4">
      <w:pPr>
        <w:spacing w:after="135" w:line="285" w:lineRule="atLeast"/>
        <w:jc w:val="both"/>
        <w:rPr>
          <w:rFonts w:ascii="Times New Roman" w:eastAsia="Times New Roman" w:hAnsi="Times New Roman"/>
          <w:sz w:val="26"/>
          <w:szCs w:val="26"/>
          <w:lang w:eastAsia="ru-RU"/>
        </w:rPr>
      </w:pPr>
      <w:r w:rsidRPr="00406068">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 </w:t>
      </w:r>
      <w:r w:rsidRPr="00406068">
        <w:rPr>
          <w:rFonts w:ascii="Times New Roman" w:eastAsia="Times New Roman" w:hAnsi="Times New Roman"/>
          <w:sz w:val="26"/>
          <w:szCs w:val="26"/>
          <w:lang w:eastAsia="ru-RU"/>
        </w:rPr>
        <w:t xml:space="preserve">Таким образом, за 2012 год улучшили свои жилищные условия порядка 3400 сургутян. </w:t>
      </w:r>
    </w:p>
    <w:p w:rsidR="00752CAF" w:rsidRDefault="00E10A69" w:rsidP="0085117E">
      <w:pPr>
        <w:spacing w:after="135" w:line="285" w:lineRule="atLeast"/>
        <w:jc w:val="both"/>
        <w:rPr>
          <w:rFonts w:ascii="Times New Roman" w:eastAsia="Times New Roman" w:hAnsi="Times New Roman"/>
          <w:sz w:val="26"/>
          <w:szCs w:val="26"/>
          <w:lang w:eastAsia="ru-RU"/>
        </w:rPr>
      </w:pPr>
      <w:r>
        <w:rPr>
          <w:rFonts w:ascii="Times New Roman" w:hAnsi="Times New Roman"/>
          <w:sz w:val="26"/>
          <w:szCs w:val="26"/>
        </w:rPr>
        <w:lastRenderedPageBreak/>
        <w:t xml:space="preserve">       З</w:t>
      </w:r>
      <w:r w:rsidR="00752CAF" w:rsidRPr="00752CAF">
        <w:rPr>
          <w:rFonts w:ascii="Times New Roman" w:hAnsi="Times New Roman"/>
          <w:sz w:val="26"/>
          <w:szCs w:val="26"/>
        </w:rPr>
        <w:t xml:space="preserve">а прошлый год стоимость квадратного метра жилья в новостройках Сургута увеличилась на 42,8% и на 29,2% – на вторичном рынке </w:t>
      </w:r>
      <w:r w:rsidR="00752CAF" w:rsidRPr="00752CAF">
        <w:rPr>
          <w:rFonts w:ascii="Times New Roman" w:eastAsia="Times New Roman" w:hAnsi="Times New Roman"/>
          <w:sz w:val="26"/>
          <w:szCs w:val="26"/>
          <w:lang w:eastAsia="ru-RU"/>
        </w:rPr>
        <w:t>и с учетом отсутствия прав регулирования рынка в данной сфере, Сургут вышел с инициативой в Правительство Ханты-Мансийского автономного округа о внесении изменений в целевые программ</w:t>
      </w:r>
      <w:r w:rsidR="00752CAF">
        <w:rPr>
          <w:rFonts w:ascii="Times New Roman" w:eastAsia="Times New Roman" w:hAnsi="Times New Roman"/>
          <w:sz w:val="26"/>
          <w:szCs w:val="26"/>
          <w:lang w:eastAsia="ru-RU"/>
        </w:rPr>
        <w:t>ы</w:t>
      </w:r>
      <w:r w:rsidR="00752CAF" w:rsidRPr="00752CAF">
        <w:rPr>
          <w:rFonts w:ascii="Times New Roman" w:eastAsia="Times New Roman" w:hAnsi="Times New Roman"/>
          <w:sz w:val="26"/>
          <w:szCs w:val="26"/>
          <w:lang w:eastAsia="ru-RU"/>
        </w:rPr>
        <w:t xml:space="preserve">, где предложил вернуться к схеме, которая существовала 3-5 лет назад, а именно,  за счет средств городского и окружного бюджетов, предусмотреть свои доли, и </w:t>
      </w:r>
      <w:r w:rsidR="00752CAF">
        <w:rPr>
          <w:rFonts w:ascii="Times New Roman" w:eastAsia="Times New Roman" w:hAnsi="Times New Roman"/>
          <w:sz w:val="26"/>
          <w:szCs w:val="26"/>
          <w:lang w:eastAsia="ru-RU"/>
        </w:rPr>
        <w:t>выступить</w:t>
      </w:r>
      <w:r w:rsidR="00752CAF" w:rsidRPr="00752CAF">
        <w:rPr>
          <w:rFonts w:ascii="Times New Roman" w:eastAsia="Times New Roman" w:hAnsi="Times New Roman"/>
          <w:sz w:val="26"/>
          <w:szCs w:val="26"/>
          <w:lang w:eastAsia="ru-RU"/>
        </w:rPr>
        <w:t xml:space="preserve"> заказчиками строительства определенных домов. В настоящее время Правительством автономного округа вносятся изменения в жилищные программы, затем будет предоставлен проект  широкому кругу для обсуждения.</w:t>
      </w:r>
    </w:p>
    <w:p w:rsidR="00752CAF" w:rsidRDefault="00752CAF" w:rsidP="00752CAF">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В улучшении жилищных условий по социальному найму в очереди </w:t>
      </w:r>
      <w:r w:rsidR="00D808D4">
        <w:rPr>
          <w:rFonts w:ascii="Times New Roman" w:eastAsia="Times New Roman" w:hAnsi="Times New Roman"/>
          <w:sz w:val="26"/>
          <w:szCs w:val="26"/>
          <w:lang w:eastAsia="ru-RU"/>
        </w:rPr>
        <w:t xml:space="preserve">стоит </w:t>
      </w:r>
      <w:r>
        <w:rPr>
          <w:rFonts w:ascii="Times New Roman" w:eastAsia="Times New Roman" w:hAnsi="Times New Roman"/>
          <w:sz w:val="26"/>
          <w:szCs w:val="26"/>
          <w:lang w:eastAsia="ru-RU"/>
        </w:rPr>
        <w:t xml:space="preserve">4670 человек. </w:t>
      </w:r>
      <w:r w:rsidR="0085117E" w:rsidRPr="00406068">
        <w:rPr>
          <w:rFonts w:ascii="Times New Roman" w:eastAsia="Times New Roman" w:hAnsi="Times New Roman"/>
          <w:sz w:val="26"/>
          <w:szCs w:val="26"/>
          <w:lang w:eastAsia="ru-RU"/>
        </w:rPr>
        <w:t xml:space="preserve"> </w:t>
      </w:r>
    </w:p>
    <w:p w:rsidR="00B336C6" w:rsidRPr="00B336C6" w:rsidRDefault="00B336C6" w:rsidP="00B336C6">
      <w:pPr>
        <w:spacing w:after="0" w:line="240" w:lineRule="auto"/>
        <w:ind w:firstLine="708"/>
        <w:jc w:val="both"/>
        <w:rPr>
          <w:rFonts w:ascii="Times New Roman" w:eastAsia="Times New Roman" w:hAnsi="Times New Roman"/>
          <w:sz w:val="26"/>
          <w:szCs w:val="26"/>
          <w:lang w:eastAsia="ru-RU"/>
        </w:rPr>
      </w:pPr>
    </w:p>
    <w:p w:rsidR="00B336C6" w:rsidRPr="00E10A69" w:rsidRDefault="00B336C6" w:rsidP="00B336C6">
      <w:pPr>
        <w:spacing w:after="0" w:line="240" w:lineRule="auto"/>
        <w:ind w:firstLine="708"/>
        <w:jc w:val="both"/>
        <w:rPr>
          <w:rFonts w:ascii="Times New Roman" w:eastAsia="Times New Roman" w:hAnsi="Times New Roman"/>
          <w:sz w:val="26"/>
          <w:szCs w:val="26"/>
          <w:lang w:eastAsia="ru-RU"/>
        </w:rPr>
      </w:pPr>
      <w:r w:rsidRPr="00E10A69">
        <w:rPr>
          <w:rFonts w:ascii="Times New Roman" w:eastAsia="Times New Roman" w:hAnsi="Times New Roman"/>
          <w:sz w:val="26"/>
          <w:szCs w:val="26"/>
          <w:lang w:eastAsia="ru-RU"/>
        </w:rPr>
        <w:t xml:space="preserve">Приобретенный опыт по достижению положительных тенденций в сфере развития торгово-развлекательных зон в рамках реализации крупных инвестиционных проектов обусловил интенсивное развитие строительной отрасли и становление города как транспортно-логистического центра и основного потребительского рынка товаров и  услуг региона. </w:t>
      </w:r>
    </w:p>
    <w:p w:rsidR="00B336C6" w:rsidRPr="00B336C6" w:rsidRDefault="00B336C6" w:rsidP="00B336C6">
      <w:pPr>
        <w:widowControl w:val="0"/>
        <w:autoSpaceDE w:val="0"/>
        <w:autoSpaceDN w:val="0"/>
        <w:adjustRightInd w:val="0"/>
        <w:snapToGrid w:val="0"/>
        <w:spacing w:after="0" w:line="240" w:lineRule="auto"/>
        <w:ind w:firstLine="708"/>
        <w:jc w:val="both"/>
        <w:rPr>
          <w:rFonts w:ascii="Times New Roman" w:eastAsia="Times New Roman" w:hAnsi="Times New Roman"/>
          <w:color w:val="000000"/>
          <w:sz w:val="26"/>
          <w:szCs w:val="26"/>
          <w:lang w:eastAsia="ru-RU"/>
        </w:rPr>
      </w:pPr>
      <w:r w:rsidRPr="00B336C6">
        <w:rPr>
          <w:rFonts w:ascii="Times New Roman" w:eastAsia="Times New Roman" w:hAnsi="Times New Roman"/>
          <w:color w:val="000000"/>
          <w:sz w:val="26"/>
          <w:szCs w:val="26"/>
          <w:lang w:eastAsia="ru-RU"/>
        </w:rPr>
        <w:t xml:space="preserve">При этом эта сфера является и значительным сегментом рынка труда, где преимущественно заняты представители малого и среднего предпринимательства. Они же, в подавляющем большинстве, являются и налогоплательщиками, использующими специальные налоговые режимы, которые, в свою очередь, являются налоговой базой местного бюджета. </w:t>
      </w:r>
    </w:p>
    <w:p w:rsidR="00B336C6" w:rsidRPr="00B336C6" w:rsidRDefault="00B336C6" w:rsidP="00B336C6">
      <w:pPr>
        <w:spacing w:after="0" w:line="240" w:lineRule="auto"/>
        <w:ind w:firstLine="708"/>
        <w:jc w:val="both"/>
        <w:rPr>
          <w:rFonts w:ascii="Times New Roman" w:eastAsia="Times New Roman" w:hAnsi="Times New Roman"/>
          <w:sz w:val="26"/>
          <w:szCs w:val="26"/>
          <w:lang w:eastAsia="ru-RU"/>
        </w:rPr>
      </w:pPr>
      <w:r w:rsidRPr="00B336C6">
        <w:rPr>
          <w:rFonts w:ascii="Times New Roman" w:eastAsia="Times New Roman" w:hAnsi="Times New Roman"/>
          <w:sz w:val="26"/>
          <w:szCs w:val="26"/>
          <w:lang w:eastAsia="ru-RU"/>
        </w:rPr>
        <w:t>Заметно увеличение ввода коммерческих площадей, в том числе по годам:</w:t>
      </w:r>
    </w:p>
    <w:p w:rsidR="00B336C6" w:rsidRPr="00B336C6" w:rsidRDefault="00B336C6" w:rsidP="00B336C6">
      <w:pPr>
        <w:spacing w:after="0" w:line="240" w:lineRule="auto"/>
        <w:ind w:firstLine="708"/>
        <w:jc w:val="both"/>
        <w:rPr>
          <w:rFonts w:ascii="Times New Roman" w:eastAsia="Times New Roman" w:hAnsi="Times New Roman"/>
          <w:sz w:val="26"/>
          <w:szCs w:val="26"/>
          <w:lang w:eastAsia="ru-RU"/>
        </w:rPr>
      </w:pPr>
      <w:r w:rsidRPr="00B336C6">
        <w:rPr>
          <w:rFonts w:ascii="Times New Roman" w:eastAsia="Times New Roman" w:hAnsi="Times New Roman"/>
          <w:sz w:val="26"/>
          <w:szCs w:val="26"/>
          <w:lang w:eastAsia="ru-RU"/>
        </w:rPr>
        <w:t>2009 год- 1</w:t>
      </w:r>
      <w:r w:rsidR="004D19D1">
        <w:rPr>
          <w:rFonts w:ascii="Times New Roman" w:eastAsia="Times New Roman" w:hAnsi="Times New Roman"/>
          <w:sz w:val="26"/>
          <w:szCs w:val="26"/>
          <w:lang w:eastAsia="ru-RU"/>
        </w:rPr>
        <w:t>32,4</w:t>
      </w:r>
      <w:r w:rsidRPr="00B336C6">
        <w:rPr>
          <w:rFonts w:ascii="Times New Roman" w:eastAsia="Times New Roman" w:hAnsi="Times New Roman"/>
          <w:sz w:val="26"/>
          <w:szCs w:val="26"/>
          <w:lang w:eastAsia="ru-RU"/>
        </w:rPr>
        <w:t xml:space="preserve"> тыс.кв.метров;</w:t>
      </w:r>
    </w:p>
    <w:p w:rsidR="00B336C6" w:rsidRPr="00B336C6" w:rsidRDefault="00B336C6" w:rsidP="00B336C6">
      <w:pPr>
        <w:spacing w:after="0" w:line="240" w:lineRule="auto"/>
        <w:ind w:firstLine="708"/>
        <w:jc w:val="both"/>
        <w:rPr>
          <w:rFonts w:ascii="Times New Roman" w:eastAsia="Times New Roman" w:hAnsi="Times New Roman"/>
          <w:sz w:val="26"/>
          <w:szCs w:val="26"/>
          <w:lang w:eastAsia="ru-RU"/>
        </w:rPr>
      </w:pPr>
      <w:r w:rsidRPr="00B336C6">
        <w:rPr>
          <w:rFonts w:ascii="Times New Roman" w:eastAsia="Times New Roman" w:hAnsi="Times New Roman"/>
          <w:sz w:val="26"/>
          <w:szCs w:val="26"/>
          <w:lang w:eastAsia="ru-RU"/>
        </w:rPr>
        <w:t>2010 год-  20</w:t>
      </w:r>
      <w:r w:rsidR="004D19D1">
        <w:rPr>
          <w:rFonts w:ascii="Times New Roman" w:eastAsia="Times New Roman" w:hAnsi="Times New Roman"/>
          <w:sz w:val="26"/>
          <w:szCs w:val="26"/>
          <w:lang w:eastAsia="ru-RU"/>
        </w:rPr>
        <w:t>2,7</w:t>
      </w:r>
      <w:r w:rsidRPr="00B336C6">
        <w:rPr>
          <w:rFonts w:ascii="Times New Roman" w:eastAsia="Times New Roman" w:hAnsi="Times New Roman"/>
          <w:sz w:val="26"/>
          <w:szCs w:val="26"/>
          <w:lang w:eastAsia="ru-RU"/>
        </w:rPr>
        <w:t xml:space="preserve"> тыс.кв.метров; </w:t>
      </w:r>
    </w:p>
    <w:p w:rsidR="00B336C6" w:rsidRPr="00B336C6" w:rsidRDefault="00B336C6" w:rsidP="00B336C6">
      <w:pPr>
        <w:spacing w:after="0" w:line="240" w:lineRule="auto"/>
        <w:ind w:firstLine="708"/>
        <w:jc w:val="both"/>
        <w:rPr>
          <w:rFonts w:ascii="Times New Roman" w:eastAsia="Times New Roman" w:hAnsi="Times New Roman"/>
          <w:sz w:val="26"/>
          <w:szCs w:val="26"/>
          <w:lang w:eastAsia="ru-RU"/>
        </w:rPr>
      </w:pPr>
      <w:r w:rsidRPr="00B336C6">
        <w:rPr>
          <w:rFonts w:ascii="Times New Roman" w:eastAsia="Times New Roman" w:hAnsi="Times New Roman"/>
          <w:sz w:val="26"/>
          <w:szCs w:val="26"/>
          <w:lang w:eastAsia="ru-RU"/>
        </w:rPr>
        <w:t xml:space="preserve">2011 год </w:t>
      </w:r>
      <w:r w:rsidR="004D19D1">
        <w:rPr>
          <w:rFonts w:ascii="Times New Roman" w:eastAsia="Times New Roman" w:hAnsi="Times New Roman"/>
          <w:sz w:val="26"/>
          <w:szCs w:val="26"/>
          <w:lang w:eastAsia="ru-RU"/>
        </w:rPr>
        <w:t>–</w:t>
      </w:r>
      <w:r w:rsidRPr="00B336C6">
        <w:rPr>
          <w:rFonts w:ascii="Times New Roman" w:eastAsia="Times New Roman" w:hAnsi="Times New Roman"/>
          <w:sz w:val="26"/>
          <w:szCs w:val="26"/>
          <w:lang w:eastAsia="ru-RU"/>
        </w:rPr>
        <w:t xml:space="preserve"> </w:t>
      </w:r>
      <w:r w:rsidR="004D19D1">
        <w:rPr>
          <w:rFonts w:ascii="Times New Roman" w:eastAsia="Times New Roman" w:hAnsi="Times New Roman"/>
          <w:sz w:val="26"/>
          <w:szCs w:val="26"/>
          <w:lang w:eastAsia="ru-RU"/>
        </w:rPr>
        <w:t>170,9</w:t>
      </w:r>
      <w:r w:rsidRPr="00B336C6">
        <w:rPr>
          <w:rFonts w:ascii="Times New Roman" w:eastAsia="Times New Roman" w:hAnsi="Times New Roman"/>
          <w:sz w:val="26"/>
          <w:szCs w:val="26"/>
          <w:lang w:eastAsia="ru-RU"/>
        </w:rPr>
        <w:t xml:space="preserve"> тыс.кв.метров;</w:t>
      </w:r>
    </w:p>
    <w:p w:rsidR="00B336C6" w:rsidRPr="00B336C6" w:rsidRDefault="00B336C6" w:rsidP="00B336C6">
      <w:pPr>
        <w:spacing w:after="0" w:line="240" w:lineRule="auto"/>
        <w:ind w:firstLine="708"/>
        <w:jc w:val="both"/>
        <w:rPr>
          <w:rFonts w:ascii="Times New Roman" w:eastAsia="Times New Roman" w:hAnsi="Times New Roman"/>
          <w:sz w:val="26"/>
          <w:szCs w:val="26"/>
          <w:lang w:eastAsia="ru-RU"/>
        </w:rPr>
      </w:pPr>
      <w:r w:rsidRPr="00B336C6">
        <w:rPr>
          <w:rFonts w:ascii="Times New Roman" w:eastAsia="Times New Roman" w:hAnsi="Times New Roman"/>
          <w:sz w:val="26"/>
          <w:szCs w:val="26"/>
          <w:lang w:eastAsia="ru-RU"/>
        </w:rPr>
        <w:t xml:space="preserve">2012 год </w:t>
      </w:r>
      <w:r w:rsidR="004D19D1">
        <w:rPr>
          <w:rFonts w:ascii="Times New Roman" w:eastAsia="Times New Roman" w:hAnsi="Times New Roman"/>
          <w:sz w:val="26"/>
          <w:szCs w:val="26"/>
          <w:lang w:eastAsia="ru-RU"/>
        </w:rPr>
        <w:t>–</w:t>
      </w:r>
      <w:r w:rsidRPr="00B336C6">
        <w:rPr>
          <w:rFonts w:ascii="Times New Roman" w:eastAsia="Times New Roman" w:hAnsi="Times New Roman"/>
          <w:sz w:val="26"/>
          <w:szCs w:val="26"/>
          <w:lang w:eastAsia="ru-RU"/>
        </w:rPr>
        <w:t xml:space="preserve"> 4</w:t>
      </w:r>
      <w:r w:rsidR="004D19D1">
        <w:rPr>
          <w:rFonts w:ascii="Times New Roman" w:eastAsia="Times New Roman" w:hAnsi="Times New Roman"/>
          <w:sz w:val="26"/>
          <w:szCs w:val="26"/>
          <w:lang w:eastAsia="ru-RU"/>
        </w:rPr>
        <w:t>37,5</w:t>
      </w:r>
      <w:r w:rsidRPr="00B336C6">
        <w:rPr>
          <w:rFonts w:ascii="Times New Roman" w:eastAsia="Times New Roman" w:hAnsi="Times New Roman"/>
          <w:sz w:val="26"/>
          <w:szCs w:val="26"/>
          <w:lang w:eastAsia="ru-RU"/>
        </w:rPr>
        <w:t xml:space="preserve"> тыс.кв.метров</w:t>
      </w:r>
      <w:r w:rsidR="00DE5A80">
        <w:rPr>
          <w:rFonts w:ascii="Times New Roman" w:eastAsia="Times New Roman" w:hAnsi="Times New Roman"/>
          <w:sz w:val="26"/>
          <w:szCs w:val="26"/>
          <w:lang w:eastAsia="ru-RU"/>
        </w:rPr>
        <w:t>.</w:t>
      </w:r>
    </w:p>
    <w:p w:rsidR="00B336C6" w:rsidRPr="00B336C6" w:rsidRDefault="00CF109D" w:rsidP="00CF109D">
      <w:pPr>
        <w:spacing w:after="0" w:line="240" w:lineRule="auto"/>
        <w:ind w:right="238"/>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       </w:t>
      </w:r>
      <w:r w:rsidR="00360BA4">
        <w:rPr>
          <w:rFonts w:ascii="Times New Roman" w:eastAsia="Times New Roman" w:hAnsi="Times New Roman"/>
          <w:color w:val="000000"/>
          <w:sz w:val="26"/>
          <w:szCs w:val="26"/>
          <w:lang w:eastAsia="ru-RU"/>
        </w:rPr>
        <w:t xml:space="preserve">  </w:t>
      </w:r>
      <w:r w:rsidR="00B336C6" w:rsidRPr="00B336C6">
        <w:rPr>
          <w:rFonts w:ascii="Times New Roman" w:eastAsia="Times New Roman" w:hAnsi="Times New Roman"/>
          <w:color w:val="000000"/>
          <w:sz w:val="26"/>
          <w:szCs w:val="26"/>
          <w:lang w:eastAsia="ru-RU"/>
        </w:rPr>
        <w:t xml:space="preserve">Крупными инвестиционными проектами, представляющие интерес для </w:t>
      </w:r>
      <w:r w:rsidR="005A01F6">
        <w:rPr>
          <w:rFonts w:ascii="Times New Roman" w:eastAsia="Times New Roman" w:hAnsi="Times New Roman"/>
          <w:color w:val="000000"/>
          <w:sz w:val="26"/>
          <w:szCs w:val="26"/>
          <w:lang w:eastAsia="ru-RU"/>
        </w:rPr>
        <w:t>города</w:t>
      </w:r>
      <w:r w:rsidR="00B336C6" w:rsidRPr="00B336C6">
        <w:rPr>
          <w:rFonts w:ascii="Times New Roman" w:eastAsia="Times New Roman" w:hAnsi="Times New Roman"/>
          <w:color w:val="000000"/>
          <w:sz w:val="26"/>
          <w:szCs w:val="26"/>
          <w:lang w:eastAsia="ru-RU"/>
        </w:rPr>
        <w:t>, остаются:</w:t>
      </w:r>
    </w:p>
    <w:p w:rsidR="00B336C6" w:rsidRPr="00B336C6" w:rsidRDefault="00B336C6" w:rsidP="001134FF">
      <w:pPr>
        <w:numPr>
          <w:ilvl w:val="0"/>
          <w:numId w:val="15"/>
        </w:numPr>
        <w:spacing w:after="0" w:line="240" w:lineRule="auto"/>
        <w:ind w:left="142" w:right="238" w:hanging="142"/>
        <w:jc w:val="both"/>
        <w:rPr>
          <w:rFonts w:ascii="Times New Roman" w:eastAsia="Times New Roman" w:hAnsi="Times New Roman"/>
          <w:color w:val="000000"/>
          <w:sz w:val="26"/>
          <w:szCs w:val="26"/>
          <w:lang w:eastAsia="ru-RU"/>
        </w:rPr>
      </w:pPr>
      <w:r w:rsidRPr="00B336C6">
        <w:rPr>
          <w:rFonts w:ascii="Times New Roman" w:eastAsia="Times New Roman" w:hAnsi="Times New Roman"/>
          <w:color w:val="000000"/>
          <w:sz w:val="26"/>
          <w:szCs w:val="26"/>
          <w:lang w:eastAsia="ru-RU"/>
        </w:rPr>
        <w:t>строительство жилья и объектов социальной сферы;</w:t>
      </w:r>
    </w:p>
    <w:p w:rsidR="00B336C6" w:rsidRPr="00B336C6" w:rsidRDefault="00B336C6" w:rsidP="001134FF">
      <w:pPr>
        <w:numPr>
          <w:ilvl w:val="0"/>
          <w:numId w:val="15"/>
        </w:numPr>
        <w:spacing w:after="0" w:line="240" w:lineRule="auto"/>
        <w:ind w:left="142" w:right="238" w:hanging="142"/>
        <w:jc w:val="both"/>
        <w:rPr>
          <w:rFonts w:ascii="Times New Roman" w:eastAsia="Times New Roman" w:hAnsi="Times New Roman"/>
          <w:color w:val="000000"/>
          <w:sz w:val="26"/>
          <w:szCs w:val="26"/>
          <w:lang w:eastAsia="ru-RU"/>
        </w:rPr>
      </w:pPr>
      <w:r w:rsidRPr="00B336C6">
        <w:rPr>
          <w:rFonts w:ascii="Times New Roman" w:eastAsia="Times New Roman" w:hAnsi="Times New Roman"/>
          <w:color w:val="000000"/>
          <w:sz w:val="26"/>
          <w:szCs w:val="26"/>
          <w:lang w:eastAsia="ru-RU"/>
        </w:rPr>
        <w:t>развитие дорожно-транспортной инфраструктуры:</w:t>
      </w:r>
    </w:p>
    <w:p w:rsidR="00360BA4" w:rsidRDefault="00B336C6" w:rsidP="001134FF">
      <w:pPr>
        <w:numPr>
          <w:ilvl w:val="0"/>
          <w:numId w:val="15"/>
        </w:numPr>
        <w:spacing w:after="0" w:line="240" w:lineRule="auto"/>
        <w:ind w:left="142" w:right="238" w:hanging="142"/>
        <w:jc w:val="both"/>
        <w:rPr>
          <w:rFonts w:ascii="Times New Roman" w:eastAsia="Times New Roman" w:hAnsi="Times New Roman"/>
          <w:color w:val="000000"/>
          <w:sz w:val="26"/>
          <w:szCs w:val="26"/>
          <w:lang w:eastAsia="ru-RU"/>
        </w:rPr>
      </w:pPr>
      <w:r w:rsidRPr="00B336C6">
        <w:rPr>
          <w:rFonts w:ascii="Times New Roman" w:eastAsia="Times New Roman" w:hAnsi="Times New Roman"/>
          <w:color w:val="000000"/>
          <w:sz w:val="26"/>
          <w:szCs w:val="26"/>
          <w:lang w:eastAsia="ru-RU"/>
        </w:rPr>
        <w:t>развитие электроэнергетики и обрабатывающих производств.</w:t>
      </w:r>
    </w:p>
    <w:p w:rsidR="00360BA4" w:rsidRDefault="00360BA4" w:rsidP="00360BA4">
      <w:pPr>
        <w:spacing w:after="0" w:line="240" w:lineRule="auto"/>
        <w:ind w:left="142" w:right="238"/>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        </w:t>
      </w:r>
    </w:p>
    <w:p w:rsidR="00C14BFF" w:rsidRDefault="00360BA4" w:rsidP="00C14BFF">
      <w:pPr>
        <w:autoSpaceDE w:val="0"/>
        <w:autoSpaceDN w:val="0"/>
        <w:adjustRightInd w:val="0"/>
        <w:spacing w:after="0" w:line="240" w:lineRule="auto"/>
        <w:ind w:firstLine="567"/>
        <w:jc w:val="both"/>
        <w:rPr>
          <w:rFonts w:ascii="Times New Roman" w:hAnsi="Times New Roman"/>
          <w:bCs/>
          <w:sz w:val="26"/>
          <w:szCs w:val="26"/>
        </w:rPr>
      </w:pPr>
      <w:r>
        <w:rPr>
          <w:rFonts w:ascii="Times New Roman" w:eastAsia="Times New Roman" w:hAnsi="Times New Roman"/>
          <w:color w:val="000000"/>
          <w:sz w:val="26"/>
          <w:szCs w:val="26"/>
          <w:lang w:eastAsia="ru-RU"/>
        </w:rPr>
        <w:t xml:space="preserve">        </w:t>
      </w:r>
      <w:r w:rsidRPr="00360BA4">
        <w:rPr>
          <w:rFonts w:ascii="Times New Roman" w:hAnsi="Times New Roman"/>
          <w:sz w:val="26"/>
          <w:szCs w:val="26"/>
          <w:lang w:eastAsia="ru-RU"/>
        </w:rPr>
        <w:t>Также по итогам проведенных в 2012 году в городе публичных обсуждений Стратегии автономного округа, Администрацией города 7 августа 2012 года сформирован и направлен Губернатору автономного округа перечень объектов</w:t>
      </w:r>
      <w:r w:rsidR="00C14BFF">
        <w:rPr>
          <w:rFonts w:ascii="Times New Roman" w:hAnsi="Times New Roman"/>
          <w:sz w:val="26"/>
          <w:szCs w:val="26"/>
          <w:lang w:eastAsia="ru-RU"/>
        </w:rPr>
        <w:t xml:space="preserve"> (мероприятия)</w:t>
      </w:r>
      <w:r w:rsidRPr="00360BA4">
        <w:rPr>
          <w:rFonts w:ascii="Times New Roman" w:hAnsi="Times New Roman"/>
          <w:sz w:val="26"/>
          <w:szCs w:val="26"/>
          <w:lang w:eastAsia="ru-RU"/>
        </w:rPr>
        <w:t xml:space="preserve">, необходимых для формирования качества жизни и социального благополучия </w:t>
      </w:r>
      <w:r w:rsidR="00C14BFF">
        <w:rPr>
          <w:rFonts w:ascii="Times New Roman" w:hAnsi="Times New Roman"/>
          <w:sz w:val="26"/>
          <w:szCs w:val="26"/>
          <w:lang w:eastAsia="ru-RU"/>
        </w:rPr>
        <w:t>сургутян</w:t>
      </w:r>
      <w:r w:rsidRPr="00360BA4">
        <w:rPr>
          <w:rFonts w:ascii="Times New Roman" w:hAnsi="Times New Roman"/>
          <w:sz w:val="26"/>
          <w:szCs w:val="26"/>
          <w:lang w:eastAsia="ru-RU"/>
        </w:rPr>
        <w:t xml:space="preserve">  на перспективу до 2030 года. </w:t>
      </w:r>
      <w:r w:rsidR="00C14BFF">
        <w:rPr>
          <w:rFonts w:ascii="Times New Roman" w:hAnsi="Times New Roman"/>
          <w:bCs/>
          <w:sz w:val="26"/>
          <w:szCs w:val="26"/>
        </w:rPr>
        <w:t>Н</w:t>
      </w:r>
      <w:r w:rsidR="00C14BFF" w:rsidRPr="00C14BFF">
        <w:rPr>
          <w:rFonts w:ascii="Times New Roman" w:hAnsi="Times New Roman"/>
          <w:bCs/>
          <w:sz w:val="26"/>
          <w:szCs w:val="26"/>
        </w:rPr>
        <w:t>ек</w:t>
      </w:r>
      <w:r w:rsidR="00C14BFF">
        <w:rPr>
          <w:rFonts w:ascii="Times New Roman" w:hAnsi="Times New Roman"/>
          <w:bCs/>
          <w:sz w:val="26"/>
          <w:szCs w:val="26"/>
        </w:rPr>
        <w:t>оторые предложенные мероприятия</w:t>
      </w:r>
      <w:r w:rsidR="00C14BFF" w:rsidRPr="00C14BFF">
        <w:rPr>
          <w:rFonts w:ascii="Times New Roman" w:hAnsi="Times New Roman"/>
          <w:bCs/>
          <w:sz w:val="26"/>
          <w:szCs w:val="26"/>
        </w:rPr>
        <w:t xml:space="preserve"> начали свою реализацию еще до </w:t>
      </w:r>
      <w:r w:rsidR="00C14BFF">
        <w:rPr>
          <w:rFonts w:ascii="Times New Roman" w:hAnsi="Times New Roman"/>
          <w:bCs/>
          <w:sz w:val="26"/>
          <w:szCs w:val="26"/>
        </w:rPr>
        <w:t xml:space="preserve">официального утверждения </w:t>
      </w:r>
      <w:r w:rsidR="00C14BFF" w:rsidRPr="00C14BFF">
        <w:rPr>
          <w:rFonts w:ascii="Times New Roman" w:hAnsi="Times New Roman"/>
          <w:bCs/>
          <w:sz w:val="26"/>
          <w:szCs w:val="26"/>
        </w:rPr>
        <w:t>Стратегии ХМАО</w:t>
      </w:r>
      <w:r w:rsidR="005A01F6">
        <w:rPr>
          <w:rFonts w:ascii="Times New Roman" w:hAnsi="Times New Roman"/>
          <w:bCs/>
          <w:sz w:val="26"/>
          <w:szCs w:val="26"/>
        </w:rPr>
        <w:t>-</w:t>
      </w:r>
      <w:r w:rsidR="00C14BFF" w:rsidRPr="00C14BFF">
        <w:rPr>
          <w:rFonts w:ascii="Times New Roman" w:hAnsi="Times New Roman"/>
          <w:bCs/>
          <w:sz w:val="26"/>
          <w:szCs w:val="26"/>
        </w:rPr>
        <w:t>2030</w:t>
      </w:r>
      <w:r w:rsidR="00C14BFF">
        <w:rPr>
          <w:rFonts w:ascii="Times New Roman" w:hAnsi="Times New Roman"/>
          <w:bCs/>
          <w:sz w:val="26"/>
          <w:szCs w:val="26"/>
        </w:rPr>
        <w:t>, так:</w:t>
      </w:r>
    </w:p>
    <w:p w:rsidR="00C14BFF" w:rsidRPr="00D63B94" w:rsidRDefault="00C14BFF" w:rsidP="00C14BFF">
      <w:pPr>
        <w:autoSpaceDE w:val="0"/>
        <w:autoSpaceDN w:val="0"/>
        <w:adjustRightInd w:val="0"/>
        <w:spacing w:after="0" w:line="240" w:lineRule="auto"/>
        <w:ind w:firstLine="567"/>
        <w:jc w:val="both"/>
        <w:rPr>
          <w:rFonts w:ascii="Times New Roman" w:eastAsia="Times New Roman" w:hAnsi="Times New Roman"/>
          <w:color w:val="000000"/>
          <w:sz w:val="26"/>
          <w:szCs w:val="26"/>
          <w:lang w:eastAsia="ru-RU"/>
        </w:rPr>
      </w:pPr>
      <w:r>
        <w:rPr>
          <w:rFonts w:ascii="Times New Roman" w:hAnsi="Times New Roman"/>
          <w:bCs/>
          <w:sz w:val="26"/>
          <w:szCs w:val="26"/>
        </w:rPr>
        <w:t>-</w:t>
      </w:r>
      <w:r w:rsidR="004D19D1">
        <w:rPr>
          <w:rFonts w:ascii="Times New Roman" w:hAnsi="Times New Roman"/>
          <w:bCs/>
          <w:sz w:val="26"/>
          <w:szCs w:val="26"/>
        </w:rPr>
        <w:t xml:space="preserve"> </w:t>
      </w:r>
      <w:r>
        <w:rPr>
          <w:rFonts w:ascii="Times New Roman" w:hAnsi="Times New Roman"/>
          <w:sz w:val="26"/>
          <w:szCs w:val="26"/>
          <w:lang w:eastAsia="ru-RU"/>
        </w:rPr>
        <w:t>о</w:t>
      </w:r>
      <w:r w:rsidR="00360BA4">
        <w:rPr>
          <w:rFonts w:ascii="Times New Roman" w:hAnsi="Times New Roman"/>
          <w:sz w:val="26"/>
          <w:szCs w:val="26"/>
          <w:lang w:eastAsia="ru-RU"/>
        </w:rPr>
        <w:t>дним из объектов, включенны</w:t>
      </w:r>
      <w:r w:rsidR="004D19D1">
        <w:rPr>
          <w:rFonts w:ascii="Times New Roman" w:hAnsi="Times New Roman"/>
          <w:sz w:val="26"/>
          <w:szCs w:val="26"/>
          <w:lang w:eastAsia="ru-RU"/>
        </w:rPr>
        <w:t>х</w:t>
      </w:r>
      <w:r w:rsidR="00360BA4">
        <w:rPr>
          <w:rFonts w:ascii="Times New Roman" w:hAnsi="Times New Roman"/>
          <w:sz w:val="26"/>
          <w:szCs w:val="26"/>
          <w:lang w:eastAsia="ru-RU"/>
        </w:rPr>
        <w:t xml:space="preserve"> в перечень</w:t>
      </w:r>
      <w:r w:rsidR="00DF1A64">
        <w:rPr>
          <w:rFonts w:ascii="Times New Roman" w:hAnsi="Times New Roman"/>
          <w:sz w:val="26"/>
          <w:szCs w:val="26"/>
          <w:lang w:eastAsia="ru-RU"/>
        </w:rPr>
        <w:t>,</w:t>
      </w:r>
      <w:r w:rsidR="00360BA4">
        <w:rPr>
          <w:rFonts w:ascii="Times New Roman" w:hAnsi="Times New Roman"/>
          <w:sz w:val="26"/>
          <w:szCs w:val="26"/>
          <w:lang w:eastAsia="ru-RU"/>
        </w:rPr>
        <w:t xml:space="preserve"> был</w:t>
      </w:r>
      <w:r w:rsidR="004D19D1">
        <w:rPr>
          <w:rFonts w:ascii="Times New Roman" w:hAnsi="Times New Roman"/>
          <w:sz w:val="26"/>
          <w:szCs w:val="26"/>
          <w:lang w:eastAsia="ru-RU"/>
        </w:rPr>
        <w:t>а</w:t>
      </w:r>
      <w:r w:rsidR="00360BA4">
        <w:rPr>
          <w:rFonts w:ascii="Times New Roman" w:hAnsi="Times New Roman"/>
          <w:sz w:val="26"/>
          <w:szCs w:val="26"/>
          <w:lang w:eastAsia="ru-RU"/>
        </w:rPr>
        <w:t xml:space="preserve"> реконструкция здания</w:t>
      </w:r>
      <w:r w:rsidR="00360BA4" w:rsidRPr="00D63B94">
        <w:rPr>
          <w:rFonts w:ascii="Times New Roman" w:eastAsia="Times New Roman" w:hAnsi="Times New Roman"/>
          <w:color w:val="000000"/>
          <w:sz w:val="26"/>
          <w:szCs w:val="26"/>
          <w:lang w:eastAsia="ru-RU"/>
        </w:rPr>
        <w:t xml:space="preserve"> железнодорожного вокзала</w:t>
      </w:r>
      <w:r w:rsidR="00CF109D" w:rsidRPr="00D63B94">
        <w:rPr>
          <w:rFonts w:ascii="Times New Roman" w:eastAsia="Times New Roman" w:hAnsi="Times New Roman"/>
          <w:color w:val="000000"/>
          <w:sz w:val="26"/>
          <w:szCs w:val="26"/>
          <w:lang w:eastAsia="ru-RU"/>
        </w:rPr>
        <w:t>, принадлежащего Свердловской железной дорог</w:t>
      </w:r>
      <w:r w:rsidR="00DF1A64" w:rsidRPr="00D63B94">
        <w:rPr>
          <w:rFonts w:ascii="Times New Roman" w:eastAsia="Times New Roman" w:hAnsi="Times New Roman"/>
          <w:color w:val="000000"/>
          <w:sz w:val="26"/>
          <w:szCs w:val="26"/>
          <w:lang w:eastAsia="ru-RU"/>
        </w:rPr>
        <w:t>е</w:t>
      </w:r>
      <w:r w:rsidR="00CF109D" w:rsidRPr="00D63B94">
        <w:rPr>
          <w:rFonts w:ascii="Times New Roman" w:eastAsia="Times New Roman" w:hAnsi="Times New Roman"/>
          <w:color w:val="000000"/>
          <w:sz w:val="26"/>
          <w:szCs w:val="26"/>
          <w:lang w:eastAsia="ru-RU"/>
        </w:rPr>
        <w:t xml:space="preserve">. Рассматривалось несколько вариантов решения данного вопроса. В настоящее время предлагается привлечь инвестора для </w:t>
      </w:r>
      <w:r w:rsidR="00360BA4" w:rsidRPr="00D63B94">
        <w:rPr>
          <w:rFonts w:ascii="Times New Roman" w:eastAsia="Times New Roman" w:hAnsi="Times New Roman"/>
          <w:color w:val="000000"/>
          <w:sz w:val="26"/>
          <w:szCs w:val="26"/>
          <w:lang w:eastAsia="ru-RU"/>
        </w:rPr>
        <w:t xml:space="preserve">реализации </w:t>
      </w:r>
      <w:r w:rsidR="00CF109D" w:rsidRPr="00D63B94">
        <w:rPr>
          <w:rFonts w:ascii="Times New Roman" w:eastAsia="Times New Roman" w:hAnsi="Times New Roman"/>
          <w:color w:val="000000"/>
          <w:sz w:val="26"/>
          <w:szCs w:val="26"/>
          <w:lang w:eastAsia="ru-RU"/>
        </w:rPr>
        <w:t xml:space="preserve">инвестиционного проекта с </w:t>
      </w:r>
      <w:r w:rsidRPr="00D63B94">
        <w:rPr>
          <w:rFonts w:ascii="Times New Roman" w:eastAsia="Times New Roman" w:hAnsi="Times New Roman"/>
          <w:color w:val="000000"/>
          <w:sz w:val="26"/>
          <w:szCs w:val="26"/>
          <w:lang w:eastAsia="ru-RU"/>
        </w:rPr>
        <w:t xml:space="preserve">учетом </w:t>
      </w:r>
      <w:r w:rsidR="009A163C" w:rsidRPr="00D63B94">
        <w:rPr>
          <w:rFonts w:ascii="Times New Roman" w:eastAsia="Times New Roman" w:hAnsi="Times New Roman"/>
          <w:color w:val="000000"/>
          <w:sz w:val="26"/>
          <w:szCs w:val="26"/>
          <w:lang w:eastAsia="ru-RU"/>
        </w:rPr>
        <w:t>поддерж</w:t>
      </w:r>
      <w:r w:rsidRPr="00D63B94">
        <w:rPr>
          <w:rFonts w:ascii="Times New Roman" w:eastAsia="Times New Roman" w:hAnsi="Times New Roman"/>
          <w:color w:val="000000"/>
          <w:sz w:val="26"/>
          <w:szCs w:val="26"/>
          <w:lang w:eastAsia="ru-RU"/>
        </w:rPr>
        <w:t xml:space="preserve">ки со стороны </w:t>
      </w:r>
      <w:r w:rsidR="009A163C" w:rsidRPr="00D63B94">
        <w:rPr>
          <w:rFonts w:ascii="Times New Roman" w:eastAsia="Times New Roman" w:hAnsi="Times New Roman"/>
          <w:color w:val="000000"/>
          <w:sz w:val="26"/>
          <w:szCs w:val="26"/>
          <w:lang w:eastAsia="ru-RU"/>
        </w:rPr>
        <w:t xml:space="preserve"> </w:t>
      </w:r>
      <w:r w:rsidR="00CF109D" w:rsidRPr="00D63B94">
        <w:rPr>
          <w:rFonts w:ascii="Times New Roman" w:eastAsia="Times New Roman" w:hAnsi="Times New Roman"/>
          <w:color w:val="000000"/>
          <w:sz w:val="26"/>
          <w:szCs w:val="26"/>
          <w:lang w:eastAsia="ru-RU"/>
        </w:rPr>
        <w:t>автономного округа и  Свердловск</w:t>
      </w:r>
      <w:r w:rsidR="009A163C" w:rsidRPr="00D63B94">
        <w:rPr>
          <w:rFonts w:ascii="Times New Roman" w:eastAsia="Times New Roman" w:hAnsi="Times New Roman"/>
          <w:color w:val="000000"/>
          <w:sz w:val="26"/>
          <w:szCs w:val="26"/>
          <w:lang w:eastAsia="ru-RU"/>
        </w:rPr>
        <w:t>ая железная дорога</w:t>
      </w:r>
      <w:r w:rsidRPr="00D63B94">
        <w:rPr>
          <w:rFonts w:ascii="Times New Roman" w:eastAsia="Times New Roman" w:hAnsi="Times New Roman"/>
          <w:color w:val="000000"/>
          <w:sz w:val="26"/>
          <w:szCs w:val="26"/>
          <w:lang w:eastAsia="ru-RU"/>
        </w:rPr>
        <w:t>;</w:t>
      </w:r>
    </w:p>
    <w:p w:rsidR="00C14BFF" w:rsidRDefault="00C14BFF" w:rsidP="00C14BFF">
      <w:pPr>
        <w:autoSpaceDE w:val="0"/>
        <w:autoSpaceDN w:val="0"/>
        <w:adjustRightInd w:val="0"/>
        <w:spacing w:after="0" w:line="240" w:lineRule="auto"/>
        <w:ind w:firstLine="567"/>
        <w:jc w:val="both"/>
        <w:rPr>
          <w:rFonts w:ascii="Times New Roman" w:hAnsi="Times New Roman"/>
          <w:bCs/>
          <w:sz w:val="26"/>
          <w:szCs w:val="26"/>
        </w:rPr>
      </w:pPr>
      <w:r w:rsidRPr="00D63B94">
        <w:rPr>
          <w:rFonts w:ascii="Times New Roman" w:eastAsia="Times New Roman" w:hAnsi="Times New Roman"/>
          <w:color w:val="000000"/>
          <w:sz w:val="26"/>
          <w:szCs w:val="26"/>
          <w:lang w:eastAsia="ru-RU"/>
        </w:rPr>
        <w:t>-</w:t>
      </w:r>
      <w:r w:rsidR="004D19D1" w:rsidRPr="00D63B94">
        <w:rPr>
          <w:rFonts w:ascii="Times New Roman" w:eastAsia="Times New Roman" w:hAnsi="Times New Roman"/>
          <w:color w:val="000000"/>
          <w:sz w:val="26"/>
          <w:szCs w:val="26"/>
          <w:lang w:eastAsia="ru-RU"/>
        </w:rPr>
        <w:t xml:space="preserve"> </w:t>
      </w:r>
      <w:r w:rsidRPr="00C14BFF">
        <w:rPr>
          <w:rFonts w:ascii="Times New Roman" w:hAnsi="Times New Roman"/>
          <w:bCs/>
          <w:sz w:val="26"/>
          <w:szCs w:val="26"/>
        </w:rPr>
        <w:t>принятие</w:t>
      </w:r>
      <w:r w:rsidR="00E222CC">
        <w:rPr>
          <w:rFonts w:ascii="Times New Roman" w:hAnsi="Times New Roman"/>
          <w:bCs/>
          <w:sz w:val="26"/>
          <w:szCs w:val="26"/>
        </w:rPr>
        <w:t xml:space="preserve"> Губернатором решения </w:t>
      </w:r>
      <w:r w:rsidR="00DF1A64">
        <w:rPr>
          <w:rFonts w:ascii="Times New Roman" w:hAnsi="Times New Roman"/>
          <w:bCs/>
          <w:sz w:val="26"/>
          <w:szCs w:val="26"/>
        </w:rPr>
        <w:t xml:space="preserve"> на совете ректоров </w:t>
      </w:r>
      <w:r w:rsidRPr="00C14BFF">
        <w:rPr>
          <w:rFonts w:ascii="Times New Roman" w:hAnsi="Times New Roman"/>
          <w:bCs/>
          <w:sz w:val="26"/>
          <w:szCs w:val="26"/>
        </w:rPr>
        <w:t xml:space="preserve"> </w:t>
      </w:r>
      <w:r w:rsidR="00DF1A64">
        <w:rPr>
          <w:rFonts w:ascii="Times New Roman" w:hAnsi="Times New Roman"/>
          <w:bCs/>
          <w:sz w:val="26"/>
          <w:szCs w:val="26"/>
        </w:rPr>
        <w:t>у</w:t>
      </w:r>
      <w:r w:rsidRPr="00C14BFF">
        <w:rPr>
          <w:rFonts w:ascii="Times New Roman" w:hAnsi="Times New Roman"/>
          <w:bCs/>
          <w:sz w:val="26"/>
          <w:szCs w:val="26"/>
        </w:rPr>
        <w:t>ниверситетов Югры о создании в Сургуте региона</w:t>
      </w:r>
      <w:r>
        <w:rPr>
          <w:rFonts w:ascii="Times New Roman" w:hAnsi="Times New Roman"/>
          <w:bCs/>
          <w:sz w:val="26"/>
          <w:szCs w:val="26"/>
        </w:rPr>
        <w:t>льного университетского КАМПУСА;</w:t>
      </w:r>
    </w:p>
    <w:p w:rsidR="00C14BFF" w:rsidRPr="00C14BFF" w:rsidRDefault="00C14BFF" w:rsidP="00C14BFF">
      <w:pPr>
        <w:autoSpaceDE w:val="0"/>
        <w:autoSpaceDN w:val="0"/>
        <w:adjustRightInd w:val="0"/>
        <w:spacing w:after="0" w:line="240" w:lineRule="auto"/>
        <w:ind w:firstLine="567"/>
        <w:jc w:val="both"/>
        <w:rPr>
          <w:rFonts w:ascii="Times New Roman" w:hAnsi="Times New Roman"/>
          <w:bCs/>
          <w:color w:val="FF0000"/>
          <w:sz w:val="26"/>
          <w:szCs w:val="26"/>
        </w:rPr>
      </w:pPr>
      <w:r>
        <w:rPr>
          <w:rFonts w:ascii="Times New Roman" w:hAnsi="Times New Roman"/>
          <w:bCs/>
          <w:sz w:val="26"/>
          <w:szCs w:val="26"/>
        </w:rPr>
        <w:lastRenderedPageBreak/>
        <w:t>-</w:t>
      </w:r>
      <w:r w:rsidR="004D19D1">
        <w:rPr>
          <w:rFonts w:ascii="Times New Roman" w:hAnsi="Times New Roman"/>
          <w:bCs/>
          <w:sz w:val="26"/>
          <w:szCs w:val="26"/>
        </w:rPr>
        <w:t xml:space="preserve"> </w:t>
      </w:r>
      <w:r w:rsidRPr="00C14BFF">
        <w:rPr>
          <w:rFonts w:ascii="Times New Roman" w:hAnsi="Times New Roman"/>
          <w:bCs/>
          <w:sz w:val="26"/>
          <w:szCs w:val="26"/>
        </w:rPr>
        <w:t>рассматривается вопрос о включении  в адресную целевую программу округа строительство здани</w:t>
      </w:r>
      <w:r>
        <w:rPr>
          <w:rFonts w:ascii="Times New Roman" w:hAnsi="Times New Roman"/>
          <w:bCs/>
          <w:sz w:val="26"/>
          <w:szCs w:val="26"/>
        </w:rPr>
        <w:t>я</w:t>
      </w:r>
      <w:r w:rsidRPr="00C14BFF">
        <w:rPr>
          <w:rFonts w:ascii="Times New Roman" w:hAnsi="Times New Roman"/>
          <w:bCs/>
          <w:sz w:val="26"/>
          <w:szCs w:val="26"/>
        </w:rPr>
        <w:t xml:space="preserve"> </w:t>
      </w:r>
      <w:r w:rsidRPr="00C14BFF">
        <w:rPr>
          <w:rFonts w:ascii="Times New Roman" w:hAnsi="Times New Roman"/>
          <w:sz w:val="26"/>
          <w:szCs w:val="26"/>
        </w:rPr>
        <w:t>судебно-медицинской экспертизы</w:t>
      </w:r>
      <w:r w:rsidRPr="00C14BFF">
        <w:rPr>
          <w:rFonts w:ascii="Times New Roman" w:hAnsi="Times New Roman"/>
          <w:bCs/>
          <w:sz w:val="26"/>
          <w:szCs w:val="26"/>
        </w:rPr>
        <w:t>.</w:t>
      </w:r>
    </w:p>
    <w:p w:rsidR="00CF109D" w:rsidRPr="00D63B94" w:rsidRDefault="00CF109D" w:rsidP="00360BA4">
      <w:pPr>
        <w:spacing w:after="0" w:line="240" w:lineRule="auto"/>
        <w:ind w:left="142" w:right="238"/>
        <w:jc w:val="both"/>
        <w:rPr>
          <w:rFonts w:ascii="Times New Roman" w:eastAsia="Times New Roman" w:hAnsi="Times New Roman"/>
          <w:color w:val="000000"/>
          <w:sz w:val="26"/>
          <w:szCs w:val="26"/>
          <w:lang w:eastAsia="ru-RU"/>
        </w:rPr>
      </w:pPr>
    </w:p>
    <w:p w:rsidR="00644E40" w:rsidRPr="00B566B0" w:rsidRDefault="00B566B0" w:rsidP="005A01F6">
      <w:pPr>
        <w:spacing w:after="0" w:line="240" w:lineRule="auto"/>
        <w:jc w:val="center"/>
        <w:rPr>
          <w:rFonts w:ascii="Times New Roman" w:eastAsia="Times New Roman" w:hAnsi="Times New Roman"/>
          <w:b/>
          <w:sz w:val="26"/>
          <w:szCs w:val="26"/>
          <w:lang w:eastAsia="ru-RU"/>
        </w:rPr>
      </w:pPr>
      <w:r w:rsidRPr="00B566B0">
        <w:rPr>
          <w:rFonts w:ascii="Times New Roman" w:eastAsia="Times New Roman" w:hAnsi="Times New Roman"/>
          <w:b/>
          <w:sz w:val="26"/>
          <w:szCs w:val="26"/>
          <w:lang w:eastAsia="ru-RU"/>
        </w:rPr>
        <w:t>Городское хозяйство</w:t>
      </w:r>
    </w:p>
    <w:p w:rsidR="00B566B0" w:rsidRPr="00B336C6" w:rsidRDefault="00B566B0" w:rsidP="00B566B0">
      <w:pPr>
        <w:spacing w:after="0" w:line="240" w:lineRule="auto"/>
        <w:jc w:val="center"/>
        <w:rPr>
          <w:rFonts w:ascii="Times New Roman" w:eastAsia="Times New Roman" w:hAnsi="Times New Roman"/>
          <w:sz w:val="26"/>
          <w:szCs w:val="26"/>
          <w:lang w:eastAsia="ru-RU"/>
        </w:rPr>
      </w:pPr>
    </w:p>
    <w:p w:rsidR="005A01F6" w:rsidRDefault="005A01F6" w:rsidP="00644E40">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Перед сферой</w:t>
      </w:r>
      <w:r w:rsidR="00644E40" w:rsidRPr="00B336C6">
        <w:rPr>
          <w:rFonts w:ascii="Times New Roman" w:eastAsia="Times New Roman" w:hAnsi="Times New Roman"/>
          <w:sz w:val="26"/>
          <w:szCs w:val="26"/>
          <w:lang w:eastAsia="ru-RU"/>
        </w:rPr>
        <w:t xml:space="preserve"> городского хозяйства </w:t>
      </w:r>
      <w:r>
        <w:rPr>
          <w:rFonts w:ascii="Times New Roman" w:eastAsia="Times New Roman" w:hAnsi="Times New Roman"/>
          <w:sz w:val="26"/>
          <w:szCs w:val="26"/>
          <w:lang w:eastAsia="ru-RU"/>
        </w:rPr>
        <w:t>стоит задача</w:t>
      </w:r>
      <w:r w:rsidR="00644E40" w:rsidRPr="00B336C6">
        <w:rPr>
          <w:rFonts w:ascii="Times New Roman" w:eastAsia="Times New Roman" w:hAnsi="Times New Roman"/>
          <w:sz w:val="26"/>
          <w:szCs w:val="26"/>
          <w:lang w:eastAsia="ru-RU"/>
        </w:rPr>
        <w:t xml:space="preserve"> повышени</w:t>
      </w:r>
      <w:r>
        <w:rPr>
          <w:rFonts w:ascii="Times New Roman" w:eastAsia="Times New Roman" w:hAnsi="Times New Roman"/>
          <w:sz w:val="26"/>
          <w:szCs w:val="26"/>
          <w:lang w:eastAsia="ru-RU"/>
        </w:rPr>
        <w:t>я</w:t>
      </w:r>
      <w:r w:rsidR="00644E40" w:rsidRPr="00B336C6">
        <w:rPr>
          <w:rFonts w:ascii="Times New Roman" w:eastAsia="Times New Roman" w:hAnsi="Times New Roman"/>
          <w:sz w:val="26"/>
          <w:szCs w:val="26"/>
          <w:lang w:eastAsia="ru-RU"/>
        </w:rPr>
        <w:t xml:space="preserve"> качес</w:t>
      </w:r>
      <w:r>
        <w:rPr>
          <w:rFonts w:ascii="Times New Roman" w:eastAsia="Times New Roman" w:hAnsi="Times New Roman"/>
          <w:sz w:val="26"/>
          <w:szCs w:val="26"/>
          <w:lang w:eastAsia="ru-RU"/>
        </w:rPr>
        <w:t xml:space="preserve">тва оказываемых услуг и  работ, и </w:t>
      </w:r>
      <w:r w:rsidR="00644E40" w:rsidRPr="00B336C6">
        <w:rPr>
          <w:rFonts w:ascii="Times New Roman" w:eastAsia="Times New Roman" w:hAnsi="Times New Roman"/>
          <w:sz w:val="26"/>
          <w:szCs w:val="26"/>
          <w:lang w:eastAsia="ru-RU"/>
        </w:rPr>
        <w:t>соблюдени</w:t>
      </w:r>
      <w:r>
        <w:rPr>
          <w:rFonts w:ascii="Times New Roman" w:eastAsia="Times New Roman" w:hAnsi="Times New Roman"/>
          <w:sz w:val="26"/>
          <w:szCs w:val="26"/>
          <w:lang w:eastAsia="ru-RU"/>
        </w:rPr>
        <w:t>я сроков их исполнения.</w:t>
      </w:r>
    </w:p>
    <w:p w:rsidR="00177AF5" w:rsidRPr="00B336C6" w:rsidRDefault="005A01F6" w:rsidP="00177AF5">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 2012 году в</w:t>
      </w:r>
      <w:r w:rsidR="00177AF5" w:rsidRPr="00B336C6">
        <w:rPr>
          <w:rFonts w:ascii="Times New Roman" w:eastAsia="Times New Roman" w:hAnsi="Times New Roman"/>
          <w:sz w:val="26"/>
          <w:szCs w:val="26"/>
          <w:lang w:eastAsia="ru-RU"/>
        </w:rPr>
        <w:t xml:space="preserve">ведено в эксплуатацию инженерных сетей, объектов и сооружений городского хозяйства: </w:t>
      </w:r>
    </w:p>
    <w:p w:rsidR="005A01F6" w:rsidRDefault="005A01F6" w:rsidP="005A01F6">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w:t>
      </w:r>
      <w:r w:rsidR="00830780">
        <w:rPr>
          <w:rFonts w:ascii="Times New Roman" w:eastAsia="Times New Roman" w:hAnsi="Times New Roman"/>
          <w:sz w:val="26"/>
          <w:szCs w:val="26"/>
          <w:lang w:eastAsia="ru-RU"/>
        </w:rPr>
        <w:t>сетей газоснабжения – 18,94 км;</w:t>
      </w:r>
      <w:r w:rsidR="00177AF5" w:rsidRPr="00B336C6">
        <w:rPr>
          <w:rFonts w:ascii="Times New Roman" w:eastAsia="Times New Roman" w:hAnsi="Times New Roman"/>
          <w:sz w:val="26"/>
          <w:szCs w:val="26"/>
          <w:lang w:eastAsia="ru-RU"/>
        </w:rPr>
        <w:t xml:space="preserve"> </w:t>
      </w:r>
    </w:p>
    <w:p w:rsidR="005A01F6" w:rsidRDefault="005A01F6" w:rsidP="005A01F6">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w:t>
      </w:r>
      <w:r w:rsidR="00177AF5" w:rsidRPr="00B336C6">
        <w:rPr>
          <w:rFonts w:ascii="Times New Roman" w:eastAsia="Times New Roman" w:hAnsi="Times New Roman"/>
          <w:sz w:val="26"/>
          <w:szCs w:val="26"/>
          <w:lang w:eastAsia="ru-RU"/>
        </w:rPr>
        <w:t>водоснабжения, теплоснаб</w:t>
      </w:r>
      <w:r w:rsidR="00830780">
        <w:rPr>
          <w:rFonts w:ascii="Times New Roman" w:eastAsia="Times New Roman" w:hAnsi="Times New Roman"/>
          <w:sz w:val="26"/>
          <w:szCs w:val="26"/>
          <w:lang w:eastAsia="ru-RU"/>
        </w:rPr>
        <w:t xml:space="preserve">жения и канализации – 1,65 км; </w:t>
      </w:r>
    </w:p>
    <w:p w:rsidR="005A01F6" w:rsidRDefault="005A01F6" w:rsidP="005A01F6">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w:t>
      </w:r>
      <w:r w:rsidR="00830780">
        <w:rPr>
          <w:rFonts w:ascii="Times New Roman" w:eastAsia="Times New Roman" w:hAnsi="Times New Roman"/>
          <w:sz w:val="26"/>
          <w:szCs w:val="26"/>
          <w:lang w:eastAsia="ru-RU"/>
        </w:rPr>
        <w:t>электроснабжения -1,96 км;</w:t>
      </w:r>
    </w:p>
    <w:p w:rsidR="00177AF5" w:rsidRPr="00B336C6" w:rsidRDefault="005A01F6" w:rsidP="005A01F6">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w:t>
      </w:r>
      <w:r w:rsidR="00177AF5" w:rsidRPr="00B336C6">
        <w:rPr>
          <w:rFonts w:ascii="Times New Roman" w:eastAsia="Times New Roman" w:hAnsi="Times New Roman"/>
          <w:sz w:val="26"/>
          <w:szCs w:val="26"/>
          <w:lang w:eastAsia="ru-RU"/>
        </w:rPr>
        <w:t>линий связи - 9,8 км;</w:t>
      </w:r>
    </w:p>
    <w:p w:rsidR="00177AF5" w:rsidRPr="00B336C6" w:rsidRDefault="005A01F6" w:rsidP="005A01F6">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w:t>
      </w:r>
      <w:r w:rsidR="00177AF5" w:rsidRPr="00B336C6">
        <w:rPr>
          <w:rFonts w:ascii="Times New Roman" w:eastAsia="Times New Roman" w:hAnsi="Times New Roman"/>
          <w:sz w:val="26"/>
          <w:szCs w:val="26"/>
          <w:lang w:eastAsia="ru-RU"/>
        </w:rPr>
        <w:t xml:space="preserve">8 блочных комплексных трансформаторных подстанций </w:t>
      </w:r>
      <w:r w:rsidR="00177AF5" w:rsidRPr="00E222CC">
        <w:rPr>
          <w:rFonts w:ascii="Times New Roman" w:eastAsia="Times New Roman" w:hAnsi="Times New Roman"/>
          <w:sz w:val="26"/>
          <w:szCs w:val="26"/>
          <w:lang w:eastAsia="ru-RU"/>
        </w:rPr>
        <w:t xml:space="preserve">(БКТП) </w:t>
      </w:r>
      <w:r w:rsidR="00177AF5" w:rsidRPr="00B336C6">
        <w:rPr>
          <w:rFonts w:ascii="Times New Roman" w:eastAsia="Times New Roman" w:hAnsi="Times New Roman"/>
          <w:sz w:val="26"/>
          <w:szCs w:val="26"/>
          <w:lang w:eastAsia="ru-RU"/>
        </w:rPr>
        <w:t>в микрорайонах 1,32,34,40 и реконструкция двух БКТП в п. Медвежий угол и Чёрный Мыс;</w:t>
      </w:r>
    </w:p>
    <w:p w:rsidR="00177AF5" w:rsidRPr="00B336C6" w:rsidRDefault="005A01F6" w:rsidP="005A01F6">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w:t>
      </w:r>
      <w:r w:rsidR="00177AF5" w:rsidRPr="00B336C6">
        <w:rPr>
          <w:rFonts w:ascii="Times New Roman" w:eastAsia="Times New Roman" w:hAnsi="Times New Roman"/>
          <w:sz w:val="26"/>
          <w:szCs w:val="26"/>
          <w:lang w:eastAsia="ru-RU"/>
        </w:rPr>
        <w:t>6 газовых котельных, в том числе в ДИ «Нефтяник», торгово-развлекательных центрах «Сити-Молл» и «Лента»;</w:t>
      </w:r>
    </w:p>
    <w:p w:rsidR="00177AF5" w:rsidRPr="00B336C6" w:rsidRDefault="005A01F6" w:rsidP="005A01F6">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w:t>
      </w:r>
      <w:r w:rsidR="00177AF5" w:rsidRPr="00B336C6">
        <w:rPr>
          <w:rFonts w:ascii="Times New Roman" w:eastAsia="Times New Roman" w:hAnsi="Times New Roman"/>
          <w:sz w:val="26"/>
          <w:szCs w:val="26"/>
          <w:lang w:eastAsia="ru-RU"/>
        </w:rPr>
        <w:t>центральный тепловой пункт (ЦТП) и повысительная водонапорная станция (ПВНС) к жилому дому №1 по улице Крылова;</w:t>
      </w:r>
    </w:p>
    <w:p w:rsidR="00177AF5" w:rsidRDefault="005A01F6" w:rsidP="005A01F6">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w:t>
      </w:r>
      <w:r w:rsidR="00177AF5" w:rsidRPr="00B336C6">
        <w:rPr>
          <w:rFonts w:ascii="Times New Roman" w:eastAsia="Times New Roman" w:hAnsi="Times New Roman"/>
          <w:sz w:val="26"/>
          <w:szCs w:val="26"/>
          <w:lang w:eastAsia="ru-RU"/>
        </w:rPr>
        <w:t>Восточная объездная дорога, 2 очередь (участок Гидростроитель-Сосновая) -1,832 км.</w:t>
      </w:r>
    </w:p>
    <w:p w:rsidR="00644E40" w:rsidRPr="00B336C6" w:rsidRDefault="00B566B0" w:rsidP="00644E40">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C95BEA">
        <w:rPr>
          <w:rFonts w:ascii="Times New Roman" w:eastAsia="Times New Roman" w:hAnsi="Times New Roman"/>
          <w:sz w:val="26"/>
          <w:szCs w:val="26"/>
          <w:lang w:eastAsia="ru-RU"/>
        </w:rPr>
        <w:t xml:space="preserve">Осуществляемые капиталовложения нацелены на дальнейшее развитие города и бесперебойного оказания услуг и работ в сфере жилищно-коммунального хозяйства. </w:t>
      </w:r>
    </w:p>
    <w:p w:rsidR="00B566B0" w:rsidRDefault="00B566B0" w:rsidP="00B566B0">
      <w:pPr>
        <w:spacing w:after="0" w:line="240" w:lineRule="auto"/>
        <w:jc w:val="center"/>
        <w:rPr>
          <w:rFonts w:ascii="Times New Roman" w:eastAsia="Times New Roman" w:hAnsi="Times New Roman"/>
          <w:sz w:val="26"/>
          <w:szCs w:val="26"/>
          <w:lang w:eastAsia="ru-RU"/>
        </w:rPr>
      </w:pPr>
    </w:p>
    <w:p w:rsidR="00644E40" w:rsidRPr="00C95BEA" w:rsidRDefault="00644E40" w:rsidP="00B566B0">
      <w:pPr>
        <w:spacing w:after="0" w:line="240" w:lineRule="auto"/>
        <w:jc w:val="center"/>
        <w:rPr>
          <w:rFonts w:ascii="Times New Roman" w:eastAsia="Times New Roman" w:hAnsi="Times New Roman"/>
          <w:b/>
          <w:sz w:val="26"/>
          <w:szCs w:val="26"/>
          <w:lang w:eastAsia="ru-RU"/>
        </w:rPr>
      </w:pPr>
      <w:r w:rsidRPr="00C95BEA">
        <w:rPr>
          <w:rFonts w:ascii="Times New Roman" w:eastAsia="Times New Roman" w:hAnsi="Times New Roman"/>
          <w:b/>
          <w:sz w:val="26"/>
          <w:szCs w:val="26"/>
          <w:lang w:eastAsia="ru-RU"/>
        </w:rPr>
        <w:t>Жилищный фонд</w:t>
      </w:r>
    </w:p>
    <w:p w:rsidR="00C95BEA" w:rsidRPr="00B336C6" w:rsidRDefault="00C95BEA" w:rsidP="00B566B0">
      <w:pPr>
        <w:spacing w:after="0" w:line="240" w:lineRule="auto"/>
        <w:jc w:val="center"/>
        <w:rPr>
          <w:rFonts w:ascii="Times New Roman" w:eastAsia="Times New Roman" w:hAnsi="Times New Roman"/>
          <w:sz w:val="26"/>
          <w:szCs w:val="26"/>
          <w:lang w:eastAsia="ru-RU"/>
        </w:rPr>
      </w:pPr>
    </w:p>
    <w:p w:rsidR="00644E40" w:rsidRPr="00D63B94" w:rsidRDefault="00644E40" w:rsidP="00644E40">
      <w:pPr>
        <w:spacing w:after="0" w:line="240" w:lineRule="auto"/>
        <w:jc w:val="both"/>
        <w:rPr>
          <w:rFonts w:ascii="Times New Roman" w:eastAsia="Times New Roman" w:hAnsi="Times New Roman"/>
          <w:color w:val="000000"/>
          <w:sz w:val="26"/>
          <w:szCs w:val="26"/>
          <w:lang w:eastAsia="ru-RU"/>
        </w:rPr>
      </w:pPr>
      <w:r w:rsidRPr="00B336C6">
        <w:rPr>
          <w:rFonts w:ascii="Times New Roman" w:eastAsia="Times New Roman" w:hAnsi="Times New Roman"/>
          <w:sz w:val="26"/>
          <w:szCs w:val="26"/>
          <w:lang w:eastAsia="ru-RU"/>
        </w:rPr>
        <w:t xml:space="preserve">           На 01.01.2013 общая площадь квартир - 6,95 млн.кв.метров, средняя обеспеченность населения жильем – 21,4 кв.метров на человека или 107 % от норматива.</w:t>
      </w:r>
      <w:r w:rsidR="00B566B0">
        <w:rPr>
          <w:rFonts w:ascii="Times New Roman" w:eastAsia="Times New Roman" w:hAnsi="Times New Roman"/>
          <w:sz w:val="26"/>
          <w:szCs w:val="26"/>
          <w:lang w:eastAsia="ru-RU"/>
        </w:rPr>
        <w:t xml:space="preserve"> </w:t>
      </w:r>
      <w:r w:rsidR="00B566B0" w:rsidRPr="00D63B94">
        <w:rPr>
          <w:rFonts w:ascii="Times New Roman" w:hAnsi="Times New Roman"/>
          <w:color w:val="000000"/>
          <w:sz w:val="26"/>
          <w:szCs w:val="26"/>
        </w:rPr>
        <w:t>Площадь введенного в эксплуатацию жилья за счет всех источников финансирования в расчете на одного жителя достигла 1 кв.м.</w:t>
      </w:r>
      <w:r w:rsidRPr="00D63B94">
        <w:rPr>
          <w:rFonts w:ascii="Times New Roman" w:eastAsia="Times New Roman" w:hAnsi="Times New Roman"/>
          <w:color w:val="000000"/>
          <w:sz w:val="26"/>
          <w:szCs w:val="26"/>
          <w:lang w:eastAsia="ru-RU"/>
        </w:rPr>
        <w:t xml:space="preserve">  </w:t>
      </w:r>
      <w:r w:rsidR="00B566B0" w:rsidRPr="00D63B94">
        <w:rPr>
          <w:rFonts w:ascii="Times New Roman" w:eastAsia="Times New Roman" w:hAnsi="Times New Roman"/>
          <w:color w:val="000000"/>
          <w:sz w:val="26"/>
          <w:szCs w:val="26"/>
          <w:lang w:eastAsia="ru-RU"/>
        </w:rPr>
        <w:t>в 2012 году.</w:t>
      </w:r>
    </w:p>
    <w:p w:rsidR="00644E40" w:rsidRPr="00B336C6" w:rsidRDefault="00644E40" w:rsidP="00644E40">
      <w:pPr>
        <w:spacing w:after="0" w:line="240" w:lineRule="auto"/>
        <w:jc w:val="both"/>
        <w:rPr>
          <w:rFonts w:ascii="Times New Roman" w:eastAsia="Times New Roman" w:hAnsi="Times New Roman"/>
          <w:sz w:val="26"/>
          <w:szCs w:val="26"/>
          <w:lang w:eastAsia="ru-RU"/>
        </w:rPr>
      </w:pPr>
      <w:r w:rsidRPr="00B336C6">
        <w:rPr>
          <w:rFonts w:ascii="Times New Roman" w:eastAsia="Times New Roman" w:hAnsi="Times New Roman"/>
          <w:sz w:val="26"/>
          <w:szCs w:val="26"/>
          <w:lang w:eastAsia="ru-RU"/>
        </w:rPr>
        <w:t xml:space="preserve">         Управление жилищным фондом осуществляется на конкурсной основе управляющими организациями различных форм собственности. 38 управляющих компаний обслуживают 5,97 млн.кв.метров. Общая площадь жилищного фонда, находящегося в управлении 94 товариществ собственников жилья, 668,7 тыс.кв.метров.</w:t>
      </w:r>
    </w:p>
    <w:p w:rsidR="00644E40" w:rsidRPr="00B336C6" w:rsidRDefault="00644E40" w:rsidP="00644E40">
      <w:pPr>
        <w:spacing w:after="0" w:line="240" w:lineRule="auto"/>
        <w:jc w:val="both"/>
        <w:rPr>
          <w:rFonts w:ascii="Times New Roman" w:eastAsia="Times New Roman" w:hAnsi="Times New Roman"/>
          <w:sz w:val="26"/>
          <w:szCs w:val="26"/>
          <w:lang w:eastAsia="ru-RU"/>
        </w:rPr>
      </w:pPr>
      <w:r w:rsidRPr="00B336C6">
        <w:rPr>
          <w:rFonts w:ascii="Times New Roman" w:eastAsia="Times New Roman" w:hAnsi="Times New Roman"/>
          <w:sz w:val="26"/>
          <w:szCs w:val="26"/>
          <w:lang w:eastAsia="ru-RU"/>
        </w:rPr>
        <w:t xml:space="preserve">           Одной из проблем отрасли остается жилищный фонд временных</w:t>
      </w:r>
      <w:r w:rsidR="00E222CC">
        <w:rPr>
          <w:rFonts w:ascii="Times New Roman" w:eastAsia="Times New Roman" w:hAnsi="Times New Roman"/>
          <w:sz w:val="26"/>
          <w:szCs w:val="26"/>
          <w:lang w:eastAsia="ru-RU"/>
        </w:rPr>
        <w:t>,</w:t>
      </w:r>
      <w:r w:rsidRPr="00B336C6">
        <w:rPr>
          <w:rFonts w:ascii="Times New Roman" w:eastAsia="Times New Roman" w:hAnsi="Times New Roman"/>
          <w:sz w:val="26"/>
          <w:szCs w:val="26"/>
          <w:lang w:eastAsia="ru-RU"/>
        </w:rPr>
        <w:t xml:space="preserve"> ветхих, аварийных и непригодных для жилья строений, сегодня это 1295 строений общей площадью 186 тыс.кв.метров.</w:t>
      </w:r>
    </w:p>
    <w:p w:rsidR="00644E40" w:rsidRPr="00B336C6" w:rsidRDefault="00644E40" w:rsidP="00644E40">
      <w:pPr>
        <w:spacing w:after="0" w:line="240" w:lineRule="auto"/>
        <w:ind w:firstLine="567"/>
        <w:jc w:val="both"/>
        <w:rPr>
          <w:rFonts w:ascii="Times New Roman" w:eastAsia="Times New Roman" w:hAnsi="Times New Roman"/>
          <w:sz w:val="26"/>
          <w:szCs w:val="26"/>
          <w:lang w:eastAsia="ru-RU"/>
        </w:rPr>
      </w:pPr>
      <w:r w:rsidRPr="00B336C6">
        <w:rPr>
          <w:rFonts w:ascii="Times New Roman" w:eastAsia="Times New Roman" w:hAnsi="Times New Roman"/>
          <w:sz w:val="26"/>
          <w:szCs w:val="26"/>
          <w:lang w:eastAsia="ru-RU"/>
        </w:rPr>
        <w:t xml:space="preserve">  По состоянию на 01.01.2013 в реестре бесхозяйных жилых ветхих строений - 786 строений общей площадью 35,6 тыс.кв.метров, жилищного фонда, признанного аварийным, - 180 домов общей площадью 69,7 тыс.кв.метров, жилищного фонда, признанного непригодным для проживания, - 32 дома общей площадью 11,8 тыс.кв.метров, ветхого жилищного фонда – 297 домов общей площадью 68,8 тыс.кв.метров.</w:t>
      </w:r>
    </w:p>
    <w:p w:rsidR="00644E40" w:rsidRPr="00B336C6" w:rsidRDefault="00644E40" w:rsidP="00644E40">
      <w:pPr>
        <w:spacing w:after="0" w:line="240" w:lineRule="auto"/>
        <w:ind w:firstLine="567"/>
        <w:jc w:val="both"/>
        <w:rPr>
          <w:rFonts w:ascii="Times New Roman" w:eastAsia="Times New Roman" w:hAnsi="Times New Roman"/>
          <w:sz w:val="26"/>
          <w:szCs w:val="26"/>
          <w:lang w:eastAsia="ru-RU"/>
        </w:rPr>
      </w:pPr>
      <w:r w:rsidRPr="00B336C6">
        <w:rPr>
          <w:rFonts w:ascii="Times New Roman" w:eastAsia="Times New Roman" w:hAnsi="Times New Roman"/>
          <w:sz w:val="26"/>
          <w:szCs w:val="26"/>
          <w:lang w:eastAsia="ru-RU"/>
        </w:rPr>
        <w:t xml:space="preserve"> Изменение показателей за год обусловлено следующими причинами:</w:t>
      </w:r>
    </w:p>
    <w:p w:rsidR="00644E40" w:rsidRPr="00B336C6" w:rsidRDefault="00644E40" w:rsidP="00644E40">
      <w:pPr>
        <w:spacing w:after="0" w:line="240" w:lineRule="auto"/>
        <w:jc w:val="both"/>
        <w:rPr>
          <w:rFonts w:ascii="Times New Roman" w:eastAsia="Times New Roman" w:hAnsi="Times New Roman"/>
          <w:sz w:val="26"/>
          <w:szCs w:val="26"/>
          <w:lang w:eastAsia="ru-RU"/>
        </w:rPr>
      </w:pPr>
      <w:r w:rsidRPr="00B336C6">
        <w:rPr>
          <w:rFonts w:ascii="Times New Roman" w:eastAsia="Times New Roman" w:hAnsi="Times New Roman"/>
          <w:sz w:val="26"/>
          <w:szCs w:val="26"/>
          <w:lang w:eastAsia="ru-RU"/>
        </w:rPr>
        <w:t>-сносом домов и строений в рамках реализации программ по переселению граждан из аварийного, непригодного, ветхого, фенольного жилья, а также в связи с переселением граждан застройщиками;</w:t>
      </w:r>
    </w:p>
    <w:p w:rsidR="00644E40" w:rsidRPr="00B336C6" w:rsidRDefault="00644E40" w:rsidP="00644E40">
      <w:pPr>
        <w:spacing w:after="0" w:line="240" w:lineRule="auto"/>
        <w:jc w:val="both"/>
        <w:rPr>
          <w:rFonts w:ascii="Times New Roman" w:eastAsia="Times New Roman" w:hAnsi="Times New Roman"/>
          <w:sz w:val="26"/>
          <w:szCs w:val="26"/>
          <w:lang w:eastAsia="ru-RU"/>
        </w:rPr>
      </w:pPr>
      <w:r w:rsidRPr="00B336C6">
        <w:rPr>
          <w:rFonts w:ascii="Times New Roman" w:eastAsia="Times New Roman" w:hAnsi="Times New Roman"/>
          <w:sz w:val="26"/>
          <w:szCs w:val="26"/>
          <w:lang w:eastAsia="ru-RU"/>
        </w:rPr>
        <w:t>-признанием права муниципальной собственности на одноквартирные строения;</w:t>
      </w:r>
    </w:p>
    <w:p w:rsidR="00644E40" w:rsidRPr="00B336C6" w:rsidRDefault="00644E40" w:rsidP="00644E40">
      <w:pPr>
        <w:spacing w:after="0" w:line="240" w:lineRule="auto"/>
        <w:jc w:val="both"/>
        <w:rPr>
          <w:rFonts w:ascii="Times New Roman" w:eastAsia="Times New Roman" w:hAnsi="Times New Roman"/>
          <w:sz w:val="26"/>
          <w:szCs w:val="26"/>
          <w:lang w:eastAsia="ru-RU"/>
        </w:rPr>
      </w:pPr>
      <w:r w:rsidRPr="00B336C6">
        <w:rPr>
          <w:rFonts w:ascii="Times New Roman" w:eastAsia="Times New Roman" w:hAnsi="Times New Roman"/>
          <w:sz w:val="26"/>
          <w:szCs w:val="26"/>
          <w:lang w:eastAsia="ru-RU"/>
        </w:rPr>
        <w:lastRenderedPageBreak/>
        <w:t>-признанием права собственности за гражданами, проживающими в муниципальных и одноквартирных строениях;</w:t>
      </w:r>
    </w:p>
    <w:p w:rsidR="00644E40" w:rsidRPr="00B336C6" w:rsidRDefault="00644E40" w:rsidP="00644E40">
      <w:pPr>
        <w:spacing w:after="0" w:line="240" w:lineRule="auto"/>
        <w:jc w:val="both"/>
        <w:rPr>
          <w:rFonts w:ascii="Times New Roman" w:eastAsia="Times New Roman" w:hAnsi="Times New Roman"/>
          <w:sz w:val="26"/>
          <w:szCs w:val="26"/>
          <w:lang w:eastAsia="ru-RU"/>
        </w:rPr>
      </w:pPr>
      <w:r w:rsidRPr="00B336C6">
        <w:rPr>
          <w:rFonts w:ascii="Times New Roman" w:eastAsia="Times New Roman" w:hAnsi="Times New Roman"/>
          <w:sz w:val="26"/>
          <w:szCs w:val="26"/>
          <w:lang w:eastAsia="ru-RU"/>
        </w:rPr>
        <w:t>-признанием домов аварийными и подлежащими сносу.</w:t>
      </w:r>
    </w:p>
    <w:p w:rsidR="009A4F5E" w:rsidRDefault="00644E40" w:rsidP="00644E40">
      <w:pPr>
        <w:spacing w:after="0" w:line="240" w:lineRule="auto"/>
        <w:ind w:firstLine="708"/>
        <w:jc w:val="both"/>
        <w:rPr>
          <w:rFonts w:ascii="Times New Roman" w:eastAsia="Times New Roman" w:hAnsi="Times New Roman"/>
          <w:sz w:val="26"/>
          <w:szCs w:val="26"/>
          <w:lang w:eastAsia="ru-RU"/>
        </w:rPr>
      </w:pPr>
      <w:r w:rsidRPr="009A4F5E">
        <w:rPr>
          <w:rFonts w:ascii="Times New Roman" w:eastAsia="Times New Roman" w:hAnsi="Times New Roman"/>
          <w:sz w:val="26"/>
          <w:szCs w:val="26"/>
          <w:lang w:eastAsia="ru-RU"/>
        </w:rPr>
        <w:t xml:space="preserve"> </w:t>
      </w:r>
    </w:p>
    <w:p w:rsidR="00644E40" w:rsidRPr="009A4F5E" w:rsidRDefault="00644E40" w:rsidP="00644E40">
      <w:pPr>
        <w:spacing w:after="0" w:line="240" w:lineRule="auto"/>
        <w:ind w:firstLine="708"/>
        <w:jc w:val="both"/>
        <w:rPr>
          <w:rFonts w:ascii="Times New Roman" w:eastAsia="Times New Roman" w:hAnsi="Times New Roman"/>
          <w:sz w:val="26"/>
          <w:szCs w:val="26"/>
          <w:lang w:eastAsia="ru-RU"/>
        </w:rPr>
      </w:pPr>
      <w:r w:rsidRPr="009A4F5E">
        <w:rPr>
          <w:rFonts w:ascii="Times New Roman" w:eastAsia="Times New Roman" w:hAnsi="Times New Roman"/>
          <w:kern w:val="2"/>
          <w:sz w:val="26"/>
          <w:szCs w:val="26"/>
          <w:lang w:eastAsia="ru-RU"/>
        </w:rPr>
        <w:t>Реализация целевых и инвестиционных программ, направленных на решение проблем городского хозяйства и отраслей социальной сферы, является основным</w:t>
      </w:r>
      <w:r w:rsidRPr="009A4F5E">
        <w:rPr>
          <w:rFonts w:ascii="Times New Roman" w:eastAsia="Times New Roman" w:hAnsi="Times New Roman"/>
          <w:sz w:val="26"/>
          <w:szCs w:val="26"/>
          <w:lang w:eastAsia="ru-RU"/>
        </w:rPr>
        <w:t xml:space="preserve"> результатом деятельности </w:t>
      </w:r>
      <w:r w:rsidR="00C95BEA" w:rsidRPr="009A4F5E">
        <w:rPr>
          <w:rFonts w:ascii="Times New Roman" w:eastAsia="Times New Roman" w:hAnsi="Times New Roman"/>
          <w:kern w:val="2"/>
          <w:sz w:val="26"/>
          <w:szCs w:val="26"/>
          <w:lang w:eastAsia="ru-RU"/>
        </w:rPr>
        <w:t>Администрации города</w:t>
      </w:r>
      <w:r w:rsidRPr="009A4F5E">
        <w:rPr>
          <w:rFonts w:ascii="Times New Roman" w:eastAsia="Times New Roman" w:hAnsi="Times New Roman"/>
          <w:kern w:val="2"/>
          <w:sz w:val="26"/>
          <w:szCs w:val="26"/>
          <w:lang w:eastAsia="ru-RU"/>
        </w:rPr>
        <w:t xml:space="preserve"> и муниципальных учреждений, влияющих</w:t>
      </w:r>
      <w:r w:rsidR="00B566B0" w:rsidRPr="009A4F5E">
        <w:rPr>
          <w:rFonts w:ascii="Times New Roman" w:eastAsia="Times New Roman" w:hAnsi="Times New Roman"/>
          <w:sz w:val="26"/>
          <w:szCs w:val="26"/>
          <w:lang w:eastAsia="ru-RU"/>
        </w:rPr>
        <w:t xml:space="preserve"> на качество жизни населения.</w:t>
      </w:r>
    </w:p>
    <w:p w:rsidR="00644E40" w:rsidRPr="00B336C6" w:rsidRDefault="00061999" w:rsidP="00644E40">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5B509D">
        <w:rPr>
          <w:rFonts w:ascii="Times New Roman" w:eastAsia="Times New Roman" w:hAnsi="Times New Roman"/>
          <w:sz w:val="26"/>
          <w:szCs w:val="26"/>
          <w:lang w:eastAsia="ru-RU"/>
        </w:rPr>
        <w:t xml:space="preserve"> </w:t>
      </w:r>
      <w:r w:rsidR="00C95BEA">
        <w:rPr>
          <w:rFonts w:ascii="Times New Roman" w:eastAsia="Times New Roman" w:hAnsi="Times New Roman"/>
          <w:sz w:val="26"/>
          <w:szCs w:val="26"/>
          <w:lang w:eastAsia="ru-RU"/>
        </w:rPr>
        <w:t xml:space="preserve">В 2012 году за счет целевой программы </w:t>
      </w:r>
      <w:r w:rsidR="00C95BEA" w:rsidRPr="00B336C6">
        <w:rPr>
          <w:rFonts w:ascii="Times New Roman" w:eastAsia="Times New Roman" w:hAnsi="Times New Roman"/>
          <w:sz w:val="26"/>
          <w:szCs w:val="26"/>
          <w:lang w:eastAsia="ru-RU"/>
        </w:rPr>
        <w:t xml:space="preserve">«Обеспечение жилыми помещениями граждан, проживающих в жилых помещениях, непригодных для проживания, на 2006-2015 гг.» </w:t>
      </w:r>
      <w:r w:rsidR="00C95BEA">
        <w:rPr>
          <w:rFonts w:ascii="Times New Roman" w:eastAsia="Times New Roman" w:hAnsi="Times New Roman"/>
          <w:sz w:val="26"/>
          <w:szCs w:val="26"/>
          <w:lang w:eastAsia="ru-RU"/>
        </w:rPr>
        <w:t xml:space="preserve"> </w:t>
      </w:r>
      <w:r w:rsidR="00114D2D">
        <w:rPr>
          <w:rFonts w:ascii="Times New Roman" w:eastAsia="Times New Roman" w:hAnsi="Times New Roman"/>
          <w:sz w:val="26"/>
          <w:szCs w:val="26"/>
          <w:lang w:eastAsia="ru-RU"/>
        </w:rPr>
        <w:t xml:space="preserve">расселены 77 домов или 471 квартиры. Это хороший результат, и достигнут в первую очередь благодаря тому, что в ликвидацию ветхого фонда активно включился округ,  выделив дополнительные финансовые средства.  </w:t>
      </w:r>
    </w:p>
    <w:p w:rsidR="00114D2D" w:rsidRDefault="00114D2D" w:rsidP="00644E40">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061999">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  Но есть и проблемы, из которых самая сложная заключается в том, что нормативы на приобретение жилья, установленные округом,  отстают от реальной стоимости квадратных метров на рынке Сургута.</w:t>
      </w:r>
      <w:r w:rsidR="00061999">
        <w:rPr>
          <w:rFonts w:ascii="Times New Roman" w:eastAsia="Times New Roman" w:hAnsi="Times New Roman"/>
          <w:sz w:val="26"/>
          <w:szCs w:val="26"/>
          <w:lang w:eastAsia="ru-RU"/>
        </w:rPr>
        <w:t xml:space="preserve"> </w:t>
      </w:r>
    </w:p>
    <w:p w:rsidR="004B205E" w:rsidRDefault="004B205E" w:rsidP="004B205E">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В городе существует проблема ликвидации временных поселков.</w:t>
      </w:r>
      <w:r w:rsidR="00061999">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На 01.01.2011 года в городе было 1009 балков, сегодня 786, то есть за два года было снесено 223 балка. Это неплохой результат. Администрацией города подана заявка в рамках целевой программы автономного округа, на снос 9 балочных массивов</w:t>
      </w:r>
      <w:r w:rsidR="00DF1A64">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это 82 балка. Получены средства на ликвидацию только одного поселка Зелёный. В планах А</w:t>
      </w:r>
      <w:r w:rsidR="00DF1A64">
        <w:rPr>
          <w:rFonts w:ascii="Times New Roman" w:eastAsia="Times New Roman" w:hAnsi="Times New Roman"/>
          <w:sz w:val="26"/>
          <w:szCs w:val="26"/>
          <w:lang w:eastAsia="ru-RU"/>
        </w:rPr>
        <w:t>дминистрации города к концу 201</w:t>
      </w:r>
      <w:r>
        <w:rPr>
          <w:rFonts w:ascii="Times New Roman" w:eastAsia="Times New Roman" w:hAnsi="Times New Roman"/>
          <w:sz w:val="26"/>
          <w:szCs w:val="26"/>
          <w:lang w:eastAsia="ru-RU"/>
        </w:rPr>
        <w:t xml:space="preserve">3 года полностью расселить и ликвидировать данный поселок.  </w:t>
      </w:r>
      <w:r w:rsidR="005B509D">
        <w:rPr>
          <w:rFonts w:ascii="Times New Roman" w:eastAsia="Times New Roman" w:hAnsi="Times New Roman"/>
          <w:sz w:val="26"/>
          <w:szCs w:val="26"/>
          <w:lang w:eastAsia="ru-RU"/>
        </w:rPr>
        <w:t>Хочется отметить, что в</w:t>
      </w:r>
      <w:r>
        <w:rPr>
          <w:rFonts w:ascii="Times New Roman" w:eastAsia="Times New Roman" w:hAnsi="Times New Roman"/>
          <w:sz w:val="26"/>
          <w:szCs w:val="26"/>
          <w:lang w:eastAsia="ru-RU"/>
        </w:rPr>
        <w:t xml:space="preserve"> 2013 году, достигнув соглашения с застройщиком, начнется переселение жителей поселка Взлетный с полным сносом временного жилья в </w:t>
      </w:r>
      <w:r w:rsidR="005B509D">
        <w:rPr>
          <w:rFonts w:ascii="Times New Roman" w:eastAsia="Times New Roman" w:hAnsi="Times New Roman"/>
          <w:sz w:val="26"/>
          <w:szCs w:val="26"/>
          <w:lang w:eastAsia="ru-RU"/>
        </w:rPr>
        <w:t xml:space="preserve">нем в </w:t>
      </w:r>
      <w:r>
        <w:rPr>
          <w:rFonts w:ascii="Times New Roman" w:eastAsia="Times New Roman" w:hAnsi="Times New Roman"/>
          <w:sz w:val="26"/>
          <w:szCs w:val="26"/>
          <w:lang w:eastAsia="ru-RU"/>
        </w:rPr>
        <w:t xml:space="preserve">2015 году. </w:t>
      </w:r>
    </w:p>
    <w:p w:rsidR="00061999" w:rsidRPr="00B336C6" w:rsidRDefault="00061999" w:rsidP="00644E40">
      <w:pPr>
        <w:spacing w:after="0" w:line="240" w:lineRule="auto"/>
        <w:jc w:val="both"/>
        <w:rPr>
          <w:rFonts w:ascii="Times New Roman" w:eastAsia="Times New Roman" w:hAnsi="Times New Roman"/>
          <w:sz w:val="26"/>
          <w:szCs w:val="26"/>
          <w:lang w:eastAsia="ru-RU"/>
        </w:rPr>
      </w:pPr>
    </w:p>
    <w:p w:rsidR="00644E40" w:rsidRPr="00B336C6" w:rsidRDefault="00644E40" w:rsidP="00644E40">
      <w:pPr>
        <w:spacing w:after="0" w:line="240" w:lineRule="auto"/>
        <w:jc w:val="both"/>
        <w:rPr>
          <w:rFonts w:ascii="Times New Roman" w:eastAsia="Times New Roman" w:hAnsi="Times New Roman"/>
          <w:sz w:val="26"/>
          <w:szCs w:val="26"/>
          <w:lang w:eastAsia="ru-RU"/>
        </w:rPr>
      </w:pPr>
    </w:p>
    <w:p w:rsidR="00644E40" w:rsidRDefault="00644E40" w:rsidP="00644E40">
      <w:pPr>
        <w:spacing w:after="0" w:line="240" w:lineRule="auto"/>
        <w:jc w:val="center"/>
        <w:rPr>
          <w:rFonts w:ascii="Times New Roman" w:eastAsia="Times New Roman" w:hAnsi="Times New Roman"/>
          <w:b/>
          <w:sz w:val="26"/>
          <w:szCs w:val="26"/>
          <w:lang w:eastAsia="ru-RU"/>
        </w:rPr>
      </w:pPr>
      <w:r w:rsidRPr="00B566B0">
        <w:rPr>
          <w:rFonts w:ascii="Times New Roman" w:eastAsia="Times New Roman" w:hAnsi="Times New Roman"/>
          <w:b/>
          <w:sz w:val="26"/>
          <w:szCs w:val="26"/>
          <w:lang w:eastAsia="ru-RU"/>
        </w:rPr>
        <w:t>Жилищно-коммунальный комплекс</w:t>
      </w:r>
    </w:p>
    <w:p w:rsidR="00B566B0" w:rsidRPr="00B566B0" w:rsidRDefault="00B566B0" w:rsidP="00644E40">
      <w:pPr>
        <w:spacing w:after="0" w:line="240" w:lineRule="auto"/>
        <w:jc w:val="center"/>
        <w:rPr>
          <w:rFonts w:ascii="Times New Roman" w:eastAsia="Times New Roman" w:hAnsi="Times New Roman"/>
          <w:b/>
          <w:sz w:val="26"/>
          <w:szCs w:val="26"/>
          <w:lang w:eastAsia="ru-RU"/>
        </w:rPr>
      </w:pPr>
    </w:p>
    <w:p w:rsidR="00644E40" w:rsidRPr="00B336C6" w:rsidRDefault="00644E40" w:rsidP="00644E40">
      <w:pPr>
        <w:spacing w:after="0" w:line="240" w:lineRule="auto"/>
        <w:jc w:val="both"/>
        <w:rPr>
          <w:rFonts w:ascii="Times New Roman" w:eastAsia="Times New Roman" w:hAnsi="Times New Roman"/>
          <w:sz w:val="26"/>
          <w:szCs w:val="26"/>
          <w:lang w:eastAsia="ru-RU"/>
        </w:rPr>
      </w:pPr>
      <w:r w:rsidRPr="00B336C6">
        <w:rPr>
          <w:rFonts w:ascii="Times New Roman" w:eastAsia="Times New Roman" w:hAnsi="Times New Roman"/>
          <w:sz w:val="26"/>
          <w:szCs w:val="26"/>
          <w:lang w:eastAsia="ru-RU"/>
        </w:rPr>
        <w:t xml:space="preserve">           Изменение инфраструктуры городского коммунального хозяйства, ее обновление и оснащение происходит за счет строительства и реконструкции объектов. Данный факт позволяет обеспечить бесперебойное действие системы коммунального хозяйства, повышая качество оказываемых услуг</w:t>
      </w:r>
      <w:r w:rsidRPr="009A4F5E">
        <w:rPr>
          <w:rFonts w:ascii="Times New Roman" w:eastAsia="Times New Roman" w:hAnsi="Times New Roman"/>
          <w:sz w:val="26"/>
          <w:szCs w:val="26"/>
          <w:lang w:eastAsia="ru-RU"/>
        </w:rPr>
        <w:t>. В рамках действующих инвестиционных программ по развитию объектов коммунального хозяйства ведутся работы по реконстру</w:t>
      </w:r>
      <w:r w:rsidR="00204E3E" w:rsidRPr="009A4F5E">
        <w:rPr>
          <w:rFonts w:ascii="Times New Roman" w:eastAsia="Times New Roman" w:hAnsi="Times New Roman"/>
          <w:sz w:val="26"/>
          <w:szCs w:val="26"/>
          <w:lang w:eastAsia="ru-RU"/>
        </w:rPr>
        <w:t>кции и ремонту инженерных сетей</w:t>
      </w:r>
      <w:r w:rsidRPr="009A4F5E">
        <w:rPr>
          <w:rFonts w:ascii="Times New Roman" w:eastAsia="Times New Roman" w:hAnsi="Times New Roman"/>
          <w:sz w:val="26"/>
          <w:szCs w:val="26"/>
          <w:lang w:eastAsia="ru-RU"/>
        </w:rPr>
        <w:t>. Замена и ремонт инженерных систем осуществляется за счет тарифа на подключение и инвестиционной составляющей к т</w:t>
      </w:r>
      <w:r w:rsidRPr="00B336C6">
        <w:rPr>
          <w:rFonts w:ascii="Times New Roman" w:eastAsia="Times New Roman" w:hAnsi="Times New Roman"/>
          <w:sz w:val="26"/>
          <w:szCs w:val="26"/>
          <w:lang w:eastAsia="ru-RU"/>
        </w:rPr>
        <w:t>арифу, а также бюджетных средств, выделяемых на финансирование программ. Учитывая протяженность сетей, средств недостаточно, ежегодно растет объём недоремонта.</w:t>
      </w:r>
    </w:p>
    <w:p w:rsidR="00644E40" w:rsidRPr="00B336C6" w:rsidRDefault="00644E40" w:rsidP="00644E40">
      <w:pPr>
        <w:spacing w:after="0" w:line="240" w:lineRule="auto"/>
        <w:jc w:val="both"/>
        <w:rPr>
          <w:rFonts w:ascii="Times New Roman" w:eastAsia="Times New Roman" w:hAnsi="Times New Roman"/>
          <w:color w:val="000000"/>
          <w:sz w:val="26"/>
          <w:szCs w:val="26"/>
          <w:lang w:eastAsia="ru-RU"/>
        </w:rPr>
      </w:pPr>
      <w:r w:rsidRPr="00B336C6">
        <w:rPr>
          <w:rFonts w:ascii="Times New Roman" w:eastAsia="Times New Roman" w:hAnsi="Times New Roman"/>
          <w:color w:val="000000"/>
          <w:sz w:val="26"/>
          <w:szCs w:val="26"/>
          <w:lang w:eastAsia="ru-RU"/>
        </w:rPr>
        <w:t xml:space="preserve">           В связи с небольшим поступлением от застройщиков денежных средств от платы за подключение к сетям отсутствовала возможность финансирования работ по ряду объектов инвестиционных программ. Ввод объектов в эксплуатацию перенесён на 2013 год.</w:t>
      </w:r>
    </w:p>
    <w:p w:rsidR="00644E40" w:rsidRPr="00B336C6" w:rsidRDefault="00644E40" w:rsidP="00644E40">
      <w:pPr>
        <w:spacing w:after="0" w:line="240" w:lineRule="auto"/>
        <w:ind w:firstLine="567"/>
        <w:jc w:val="both"/>
        <w:rPr>
          <w:rFonts w:ascii="Times New Roman" w:eastAsia="Times New Roman" w:hAnsi="Times New Roman"/>
          <w:color w:val="000000"/>
          <w:sz w:val="26"/>
          <w:szCs w:val="26"/>
          <w:lang w:eastAsia="ru-RU"/>
        </w:rPr>
      </w:pPr>
      <w:r w:rsidRPr="00B336C6">
        <w:rPr>
          <w:rFonts w:ascii="Times New Roman" w:eastAsia="Times New Roman" w:hAnsi="Times New Roman"/>
          <w:color w:val="000000"/>
          <w:sz w:val="26"/>
          <w:szCs w:val="26"/>
          <w:lang w:eastAsia="ru-RU"/>
        </w:rPr>
        <w:t xml:space="preserve">  Мероприятие «Инженерные сети по улице 1 «З» от Нефтеюганского шоссе до канализационных очистных сооружений с очистными сооружениями ливневой канализации ОС-2» - мероприятие инвестиционной программы по водоотведению, объект переходящий с 2011 года. Ввод объекта запланирован в 2013 году (протяженность канализационного коллектора после корректировки проекта составляет 3,6 км).</w:t>
      </w:r>
    </w:p>
    <w:p w:rsidR="00644E40" w:rsidRPr="00B336C6" w:rsidRDefault="00644E40" w:rsidP="00644E40">
      <w:pPr>
        <w:spacing w:after="0" w:line="240" w:lineRule="auto"/>
        <w:ind w:firstLine="567"/>
        <w:jc w:val="both"/>
        <w:rPr>
          <w:rFonts w:ascii="Times New Roman" w:eastAsia="Times New Roman" w:hAnsi="Times New Roman"/>
          <w:color w:val="000000"/>
          <w:sz w:val="26"/>
          <w:szCs w:val="26"/>
          <w:lang w:eastAsia="ru-RU"/>
        </w:rPr>
      </w:pPr>
      <w:r w:rsidRPr="00B336C6">
        <w:rPr>
          <w:rFonts w:ascii="Times New Roman" w:eastAsia="Times New Roman" w:hAnsi="Times New Roman"/>
          <w:color w:val="000000"/>
          <w:sz w:val="26"/>
          <w:szCs w:val="26"/>
          <w:lang w:eastAsia="ru-RU"/>
        </w:rPr>
        <w:t xml:space="preserve">  Ввод в эксплуатацию ГКНС-2 мощностью 1,6 тыс.куб.метров в час по объекту «Инженерные сети по улице 1 «З» от Нефтеюганского шоссе до канализационных очистных сооружений с очистными сооружениями ливневой канализации ОС-2» - запланирован также на 2013 год.</w:t>
      </w:r>
    </w:p>
    <w:p w:rsidR="00E222CC" w:rsidRPr="00B336C6" w:rsidRDefault="00644E40" w:rsidP="00E222CC">
      <w:pPr>
        <w:spacing w:after="0" w:line="240" w:lineRule="auto"/>
        <w:ind w:firstLine="567"/>
        <w:jc w:val="both"/>
        <w:rPr>
          <w:rFonts w:ascii="Times New Roman" w:eastAsia="Times New Roman" w:hAnsi="Times New Roman"/>
          <w:color w:val="000000"/>
          <w:sz w:val="26"/>
          <w:szCs w:val="26"/>
          <w:lang w:eastAsia="ru-RU"/>
        </w:rPr>
      </w:pPr>
      <w:r w:rsidRPr="00B336C6">
        <w:rPr>
          <w:rFonts w:ascii="Times New Roman" w:eastAsia="Times New Roman" w:hAnsi="Times New Roman"/>
          <w:color w:val="000000"/>
          <w:sz w:val="26"/>
          <w:szCs w:val="26"/>
          <w:lang w:eastAsia="ru-RU"/>
        </w:rPr>
        <w:t xml:space="preserve">  </w:t>
      </w:r>
    </w:p>
    <w:p w:rsidR="00644E40" w:rsidRDefault="00644E40" w:rsidP="00644E40">
      <w:pPr>
        <w:spacing w:after="0" w:line="240" w:lineRule="auto"/>
        <w:jc w:val="both"/>
        <w:rPr>
          <w:rFonts w:ascii="Times New Roman" w:eastAsia="Times New Roman" w:hAnsi="Times New Roman"/>
          <w:sz w:val="26"/>
          <w:szCs w:val="26"/>
          <w:lang w:eastAsia="ru-RU"/>
        </w:rPr>
      </w:pPr>
      <w:r w:rsidRPr="00B336C6">
        <w:rPr>
          <w:rFonts w:ascii="Times New Roman" w:eastAsia="Times New Roman" w:hAnsi="Times New Roman"/>
          <w:color w:val="000000"/>
          <w:sz w:val="26"/>
          <w:szCs w:val="26"/>
          <w:lang w:eastAsia="ru-RU"/>
        </w:rPr>
        <w:t xml:space="preserve">          За отчётный год проведена замена 7,5 км водопроводных сетей, 0,8 км – канализационных, 10,1 км – тепловых. За счёт средств местного бюджета выполнена реконструкция 3-х трансформаторных подстанций. В</w:t>
      </w:r>
      <w:r w:rsidRPr="00B336C6">
        <w:rPr>
          <w:rFonts w:ascii="Times New Roman" w:eastAsia="Times New Roman" w:hAnsi="Times New Roman"/>
          <w:sz w:val="26"/>
          <w:szCs w:val="26"/>
          <w:lang w:eastAsia="ru-RU"/>
        </w:rPr>
        <w:t>ведены в эксплуатацию 0,3 км  сетей теплоснабжения, 0,6 км сетей водоснабжения, 0,8 км сетей канализации, 2 км сетей электроснабжения, центральный тепловой пункт, повысительная водонапорная станция, 6 газовых котельных, 7 трансформаторных подстанций.</w:t>
      </w:r>
    </w:p>
    <w:p w:rsidR="00E222CC" w:rsidRPr="00B336C6" w:rsidRDefault="00E222CC" w:rsidP="00E222CC">
      <w:pPr>
        <w:spacing w:after="0" w:line="240" w:lineRule="auto"/>
        <w:ind w:firstLine="540"/>
        <w:jc w:val="both"/>
        <w:rPr>
          <w:rFonts w:ascii="Times New Roman" w:eastAsia="Times New Roman" w:hAnsi="Times New Roman"/>
          <w:sz w:val="26"/>
          <w:szCs w:val="26"/>
          <w:lang w:eastAsia="ru-RU"/>
        </w:rPr>
      </w:pPr>
      <w:r w:rsidRPr="00B336C6">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В результате инженерная инфраструктуры города по состоянию на 01.01.2013 года включает: </w:t>
      </w:r>
      <w:r w:rsidRPr="00B336C6">
        <w:rPr>
          <w:rFonts w:ascii="Times New Roman" w:eastAsia="Times New Roman" w:hAnsi="Times New Roman"/>
          <w:sz w:val="26"/>
          <w:szCs w:val="26"/>
          <w:lang w:eastAsia="ru-RU"/>
        </w:rPr>
        <w:t xml:space="preserve">водопроводов - 23 единицы, мощность водопровода – 136 тыс.куб.метров в сутки, протяженность сетей - 396 км, канализаций - 4 единицы, мощность канализационных сетей - 150,2 тыс.куб.метров в сутки, их протяженность – 381,7 км, котельных – 21 единица, центральных тепловых пунктов – 102, мощность котельных – 457,95 Гкал в час, протяженность тепловых сетей в 2-х трубном исчислении – 450 км, протяженность линий электропередач – 1473 км, протяженность газовой сети – 157,3 км, количество газифицированных квартир – 4667. </w:t>
      </w:r>
    </w:p>
    <w:p w:rsidR="00E222CC" w:rsidRPr="00B336C6" w:rsidRDefault="00E222CC" w:rsidP="00644E40">
      <w:pPr>
        <w:spacing w:after="0" w:line="240" w:lineRule="auto"/>
        <w:jc w:val="both"/>
        <w:rPr>
          <w:rFonts w:ascii="Times New Roman" w:eastAsia="Times New Roman" w:hAnsi="Times New Roman"/>
          <w:sz w:val="26"/>
          <w:szCs w:val="26"/>
          <w:lang w:eastAsia="ru-RU"/>
        </w:rPr>
      </w:pPr>
    </w:p>
    <w:p w:rsidR="00644E40" w:rsidRPr="00F87FA0" w:rsidRDefault="00644E40" w:rsidP="00644E40">
      <w:pPr>
        <w:spacing w:after="0" w:line="240" w:lineRule="auto"/>
        <w:jc w:val="both"/>
        <w:rPr>
          <w:rFonts w:ascii="Times New Roman" w:eastAsia="Times New Roman" w:hAnsi="Times New Roman"/>
          <w:sz w:val="26"/>
          <w:szCs w:val="26"/>
          <w:lang w:eastAsia="ru-RU"/>
        </w:rPr>
      </w:pPr>
      <w:r w:rsidRPr="009A4F5E">
        <w:rPr>
          <w:rFonts w:ascii="Times New Roman" w:eastAsia="Times New Roman" w:hAnsi="Times New Roman"/>
          <w:sz w:val="26"/>
          <w:szCs w:val="26"/>
          <w:lang w:eastAsia="ru-RU"/>
        </w:rPr>
        <w:t xml:space="preserve">          Одним из методов ресурсосбережения в системе городского хозяйства является внедрение автоматизированных систем управления производственным процессом на объектах коммунального хозяйства и установка приборов учета. Все объекты бюджетной сферы пол</w:t>
      </w:r>
      <w:r w:rsidR="00F87FA0" w:rsidRPr="009A4F5E">
        <w:rPr>
          <w:rFonts w:ascii="Times New Roman" w:eastAsia="Times New Roman" w:hAnsi="Times New Roman"/>
          <w:sz w:val="26"/>
          <w:szCs w:val="26"/>
          <w:lang w:eastAsia="ru-RU"/>
        </w:rPr>
        <w:t xml:space="preserve">ностью оснащены приборами учета. </w:t>
      </w:r>
      <w:r w:rsidRPr="009A4F5E">
        <w:rPr>
          <w:rFonts w:ascii="Times New Roman" w:eastAsia="Times New Roman" w:hAnsi="Times New Roman"/>
          <w:sz w:val="26"/>
          <w:szCs w:val="26"/>
          <w:lang w:eastAsia="ru-RU"/>
        </w:rPr>
        <w:t xml:space="preserve">На 01.01.2013 количество приборов учёта коммунальных услуг - 264444 единиц, в том числе по </w:t>
      </w:r>
      <w:r w:rsidRPr="00B336C6">
        <w:rPr>
          <w:rFonts w:ascii="Times New Roman" w:eastAsia="Times New Roman" w:hAnsi="Times New Roman"/>
          <w:sz w:val="26"/>
          <w:szCs w:val="26"/>
          <w:lang w:eastAsia="ru-RU"/>
        </w:rPr>
        <w:t xml:space="preserve">учёту отпуска теплоэнергии – 11103, горячей воды – 124217, холодной воды – 128805, газа – 319. 104785 квартир оборудованы приборами учёта холодной воды, 103465 – горячей воды, 10061 - теплоэнергии. Продолжается установка приборов учета населением, основной </w:t>
      </w:r>
      <w:r w:rsidRPr="00F87FA0">
        <w:rPr>
          <w:rFonts w:ascii="Times New Roman" w:eastAsia="Times New Roman" w:hAnsi="Times New Roman"/>
          <w:sz w:val="26"/>
          <w:szCs w:val="26"/>
          <w:lang w:eastAsia="ru-RU"/>
        </w:rPr>
        <w:t>прирост в последние годы происходит за счет ввода в эксплуатацию многоквартирных домов и при проведении капитального ремонта многоквартирных домов.</w:t>
      </w:r>
    </w:p>
    <w:p w:rsidR="00644E40" w:rsidRPr="00F87FA0" w:rsidRDefault="002926AB" w:rsidP="00644E40">
      <w:pPr>
        <w:spacing w:after="0" w:line="240" w:lineRule="auto"/>
        <w:jc w:val="both"/>
        <w:rPr>
          <w:rFonts w:ascii="Times New Roman" w:eastAsia="Times New Roman" w:hAnsi="Times New Roman"/>
          <w:iCs/>
          <w:sz w:val="26"/>
          <w:szCs w:val="26"/>
          <w:lang w:eastAsia="ru-RU"/>
        </w:rPr>
      </w:pPr>
      <w:r w:rsidRPr="00F87FA0">
        <w:rPr>
          <w:rFonts w:ascii="Times New Roman" w:eastAsia="Times New Roman" w:hAnsi="Times New Roman"/>
          <w:iCs/>
          <w:sz w:val="26"/>
          <w:szCs w:val="26"/>
          <w:lang w:eastAsia="ru-RU"/>
        </w:rPr>
        <w:t xml:space="preserve">        За 2012 год не произошло ни одной крупной аварии, что говорит о качественной и  надежной работе жилищно-коммунальных систем города.</w:t>
      </w:r>
    </w:p>
    <w:p w:rsidR="002926AB" w:rsidRDefault="002926AB" w:rsidP="00644E40">
      <w:pPr>
        <w:spacing w:after="0" w:line="240" w:lineRule="auto"/>
        <w:ind w:firstLine="708"/>
        <w:jc w:val="center"/>
        <w:rPr>
          <w:rFonts w:ascii="Times New Roman" w:eastAsia="Times New Roman" w:hAnsi="Times New Roman"/>
          <w:b/>
          <w:sz w:val="26"/>
          <w:szCs w:val="26"/>
          <w:lang w:eastAsia="ru-RU"/>
        </w:rPr>
      </w:pPr>
    </w:p>
    <w:p w:rsidR="00F87FA0" w:rsidRDefault="00F87FA0" w:rsidP="00644E40">
      <w:pPr>
        <w:spacing w:after="0" w:line="240" w:lineRule="auto"/>
        <w:ind w:firstLine="708"/>
        <w:jc w:val="center"/>
        <w:rPr>
          <w:rFonts w:ascii="Times New Roman" w:eastAsia="Times New Roman" w:hAnsi="Times New Roman"/>
          <w:b/>
          <w:sz w:val="26"/>
          <w:szCs w:val="26"/>
          <w:lang w:eastAsia="ru-RU"/>
        </w:rPr>
      </w:pPr>
    </w:p>
    <w:p w:rsidR="00644E40" w:rsidRDefault="00644E40" w:rsidP="00644E40">
      <w:pPr>
        <w:spacing w:after="0" w:line="240" w:lineRule="auto"/>
        <w:ind w:firstLine="708"/>
        <w:jc w:val="center"/>
        <w:rPr>
          <w:rFonts w:ascii="Times New Roman" w:eastAsia="Times New Roman" w:hAnsi="Times New Roman"/>
          <w:b/>
          <w:sz w:val="26"/>
          <w:szCs w:val="26"/>
          <w:lang w:eastAsia="ru-RU"/>
        </w:rPr>
      </w:pPr>
      <w:r w:rsidRPr="00644E40">
        <w:rPr>
          <w:rFonts w:ascii="Times New Roman" w:eastAsia="Times New Roman" w:hAnsi="Times New Roman"/>
          <w:b/>
          <w:sz w:val="26"/>
          <w:szCs w:val="26"/>
          <w:lang w:eastAsia="ru-RU"/>
        </w:rPr>
        <w:t>Дорожное хозяйство и муниципальный транспорт</w:t>
      </w:r>
    </w:p>
    <w:p w:rsidR="002926AB" w:rsidRPr="00644E40" w:rsidRDefault="002926AB" w:rsidP="00644E40">
      <w:pPr>
        <w:spacing w:after="0" w:line="240" w:lineRule="auto"/>
        <w:ind w:firstLine="708"/>
        <w:jc w:val="center"/>
        <w:rPr>
          <w:rFonts w:ascii="Times New Roman" w:eastAsia="Times New Roman" w:hAnsi="Times New Roman"/>
          <w:b/>
          <w:sz w:val="26"/>
          <w:szCs w:val="26"/>
          <w:lang w:eastAsia="ru-RU"/>
        </w:rPr>
      </w:pPr>
    </w:p>
    <w:p w:rsidR="00644E40" w:rsidRPr="00B336C6" w:rsidRDefault="00644E40" w:rsidP="00644E40">
      <w:pPr>
        <w:spacing w:after="0" w:line="240" w:lineRule="auto"/>
        <w:ind w:firstLine="708"/>
        <w:jc w:val="both"/>
        <w:rPr>
          <w:rFonts w:ascii="Times New Roman" w:eastAsia="Times New Roman" w:hAnsi="Times New Roman"/>
          <w:sz w:val="26"/>
          <w:szCs w:val="26"/>
          <w:lang w:eastAsia="ru-RU"/>
        </w:rPr>
      </w:pPr>
      <w:r w:rsidRPr="00B336C6">
        <w:rPr>
          <w:rFonts w:ascii="Times New Roman" w:eastAsia="Times New Roman" w:hAnsi="Times New Roman"/>
          <w:sz w:val="26"/>
          <w:szCs w:val="26"/>
          <w:lang w:eastAsia="ru-RU"/>
        </w:rPr>
        <w:t>В пределах городской черты общественный транспорт представлен маршрутными автобусами (большого и среднего класса), маршрутными и легковыми таксомоторами.</w:t>
      </w:r>
    </w:p>
    <w:p w:rsidR="00644E40" w:rsidRPr="00B336C6" w:rsidRDefault="00644E40" w:rsidP="00644E40">
      <w:pPr>
        <w:spacing w:after="0" w:line="240" w:lineRule="auto"/>
        <w:jc w:val="both"/>
        <w:rPr>
          <w:rFonts w:ascii="Times New Roman" w:eastAsia="Times New Roman" w:hAnsi="Times New Roman"/>
          <w:sz w:val="26"/>
          <w:szCs w:val="26"/>
          <w:lang w:eastAsia="ru-RU"/>
        </w:rPr>
      </w:pPr>
      <w:r w:rsidRPr="00B336C6">
        <w:rPr>
          <w:rFonts w:ascii="Times New Roman" w:eastAsia="Times New Roman" w:hAnsi="Times New Roman"/>
          <w:sz w:val="26"/>
          <w:szCs w:val="26"/>
          <w:lang w:eastAsia="ru-RU"/>
        </w:rPr>
        <w:t xml:space="preserve">           На 01.01.2013 протяженность эксплуатационного пассажирского автобусного пути города по постоянным маршрутам – 410 км, 720 – с учётом сезонных.</w:t>
      </w:r>
    </w:p>
    <w:p w:rsidR="00644E40" w:rsidRPr="00B336C6" w:rsidRDefault="00644E40" w:rsidP="00644E40">
      <w:pPr>
        <w:spacing w:after="0" w:line="240" w:lineRule="auto"/>
        <w:jc w:val="both"/>
        <w:rPr>
          <w:rFonts w:ascii="Times New Roman" w:eastAsia="Times New Roman" w:hAnsi="Times New Roman"/>
          <w:sz w:val="26"/>
          <w:szCs w:val="26"/>
          <w:lang w:eastAsia="ru-RU"/>
        </w:rPr>
      </w:pPr>
      <w:r w:rsidRPr="00B336C6">
        <w:rPr>
          <w:rFonts w:ascii="Times New Roman" w:eastAsia="Times New Roman" w:hAnsi="Times New Roman"/>
          <w:sz w:val="26"/>
          <w:szCs w:val="26"/>
          <w:lang w:eastAsia="ru-RU"/>
        </w:rPr>
        <w:t xml:space="preserve">           Допуск перевозчиков на городскую маршрутную сеть осуществляется по итогам открытых конкурсов на право осуществления маршрутных пассажирских автоперевозок транспортом общего пользования на территории города. </w:t>
      </w:r>
    </w:p>
    <w:p w:rsidR="00644E40" w:rsidRPr="00B336C6" w:rsidRDefault="00644E40" w:rsidP="00644E40">
      <w:pPr>
        <w:spacing w:after="0" w:line="240" w:lineRule="auto"/>
        <w:ind w:firstLine="360"/>
        <w:jc w:val="both"/>
        <w:rPr>
          <w:rFonts w:ascii="Times New Roman" w:eastAsia="Times New Roman" w:hAnsi="Times New Roman"/>
          <w:sz w:val="26"/>
          <w:szCs w:val="26"/>
          <w:lang w:eastAsia="ru-RU"/>
        </w:rPr>
      </w:pPr>
      <w:r w:rsidRPr="00B336C6">
        <w:rPr>
          <w:rFonts w:ascii="Times New Roman" w:eastAsia="Times New Roman" w:hAnsi="Times New Roman"/>
          <w:sz w:val="26"/>
          <w:szCs w:val="26"/>
          <w:lang w:eastAsia="ru-RU"/>
        </w:rPr>
        <w:t xml:space="preserve">     В связи с вводом в </w:t>
      </w:r>
      <w:r w:rsidR="002926AB">
        <w:rPr>
          <w:rFonts w:ascii="Times New Roman" w:eastAsia="Times New Roman" w:hAnsi="Times New Roman"/>
          <w:sz w:val="26"/>
          <w:szCs w:val="26"/>
          <w:lang w:eastAsia="ru-RU"/>
        </w:rPr>
        <w:t xml:space="preserve">конце 2011 года в </w:t>
      </w:r>
      <w:r w:rsidRPr="00B336C6">
        <w:rPr>
          <w:rFonts w:ascii="Times New Roman" w:eastAsia="Times New Roman" w:hAnsi="Times New Roman"/>
          <w:sz w:val="26"/>
          <w:szCs w:val="26"/>
          <w:lang w:eastAsia="ru-RU"/>
        </w:rPr>
        <w:t xml:space="preserve">эксплуатацию Ледового дворца спорта, расположенного на Югорском тракте, в целях обеспечения транспортной связи дворца спорта с микрорайонами города, с 01.01.2012 организованы новые  автобусные маршруты: № 51 «Ледовый дворец спорта – ЖД вокзал»; № 52 «Ледовый дворец спорта – ТЦ «Славянский»; № 54 «Ледовый дворец спорта – проспект Мира». Для улучшения качества обслуживания жителей микрорайонов 30, 31А  маршрут № 24 «посёлок Юность – проспект Мира» с 01.01.2012 года был продлен до проспекта Комсомольского. В связи с продолжением строительства улицы Университетской (5-й пусковой комплекс) с 12 марта 2012 года изменён график движения городских  автобусов по маршруту № 5. В декабре 2012 года в связи с крайне низким пассажиропотоком и нерентабельностью из маршрутной сети были исключены маршруты в режиме маршрутного такси № 25 «посёлок Юность - улица Быстринская - проспект Мира» и № 28 «поликлиника «Геолог» - Мемориал Славы - Травматология». </w:t>
      </w:r>
    </w:p>
    <w:p w:rsidR="002926AB" w:rsidRDefault="00644E40" w:rsidP="00644E40">
      <w:pPr>
        <w:spacing w:after="0" w:line="240" w:lineRule="auto"/>
        <w:jc w:val="both"/>
        <w:rPr>
          <w:rFonts w:ascii="Times New Roman" w:eastAsia="Times New Roman" w:hAnsi="Times New Roman"/>
          <w:sz w:val="26"/>
          <w:szCs w:val="26"/>
          <w:lang w:eastAsia="ru-RU"/>
        </w:rPr>
      </w:pPr>
      <w:r w:rsidRPr="00B336C6">
        <w:rPr>
          <w:rFonts w:ascii="Times New Roman" w:eastAsia="Times New Roman" w:hAnsi="Times New Roman"/>
          <w:sz w:val="26"/>
          <w:szCs w:val="26"/>
          <w:lang w:eastAsia="ru-RU"/>
        </w:rPr>
        <w:t xml:space="preserve">          </w:t>
      </w:r>
    </w:p>
    <w:p w:rsidR="00644E40" w:rsidRPr="00B336C6" w:rsidRDefault="002926AB" w:rsidP="00644E40">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644E40" w:rsidRPr="00B336C6">
        <w:rPr>
          <w:rFonts w:ascii="Times New Roman" w:eastAsia="Times New Roman" w:hAnsi="Times New Roman"/>
          <w:sz w:val="26"/>
          <w:szCs w:val="26"/>
          <w:lang w:eastAsia="ru-RU"/>
        </w:rPr>
        <w:t xml:space="preserve"> С целью повышения эффективности работы городского пассажирского транспорта, улучшения транспортного обслуживания населения города 27 июля 2012 года проведен конкурс на разработку </w:t>
      </w:r>
      <w:r w:rsidR="00644E40" w:rsidRPr="009A4F5E">
        <w:rPr>
          <w:rFonts w:ascii="Times New Roman" w:eastAsia="Times New Roman" w:hAnsi="Times New Roman"/>
          <w:sz w:val="26"/>
          <w:szCs w:val="26"/>
          <w:lang w:eastAsia="ru-RU"/>
        </w:rPr>
        <w:t>концепции долгосрочной целевой программы «Развитие городского пассажирского транспорта города Сургута на период до 2015 и на перспективу до 2020 года». В рамках реализации Программы будут проведены мероприятия по корректировке маршрутной сети городского пассажирского транспорта с учетом развития гор</w:t>
      </w:r>
      <w:r w:rsidR="00644E40" w:rsidRPr="00B336C6">
        <w:rPr>
          <w:rFonts w:ascii="Times New Roman" w:eastAsia="Times New Roman" w:hAnsi="Times New Roman"/>
          <w:sz w:val="26"/>
          <w:szCs w:val="26"/>
          <w:lang w:eastAsia="ru-RU"/>
        </w:rPr>
        <w:t xml:space="preserve">ода и рекомендаций по видам транспорта, вместимости подвижного состава необходимого для работы на маршрутах. </w:t>
      </w:r>
    </w:p>
    <w:p w:rsidR="002926AB" w:rsidRDefault="00644E40" w:rsidP="00644E40">
      <w:pPr>
        <w:spacing w:after="0" w:line="240" w:lineRule="auto"/>
        <w:jc w:val="both"/>
        <w:rPr>
          <w:rFonts w:ascii="Times New Roman" w:eastAsia="Times New Roman" w:hAnsi="Times New Roman"/>
          <w:sz w:val="26"/>
          <w:szCs w:val="26"/>
          <w:lang w:eastAsia="ru-RU"/>
        </w:rPr>
      </w:pPr>
      <w:r w:rsidRPr="00B336C6">
        <w:rPr>
          <w:rFonts w:ascii="Times New Roman" w:eastAsia="Times New Roman" w:hAnsi="Times New Roman"/>
          <w:sz w:val="26"/>
          <w:szCs w:val="26"/>
          <w:lang w:eastAsia="ru-RU"/>
        </w:rPr>
        <w:tab/>
      </w:r>
    </w:p>
    <w:p w:rsidR="00644E40" w:rsidRPr="00B336C6" w:rsidRDefault="002926AB" w:rsidP="00644E40">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644E40" w:rsidRPr="00B336C6">
        <w:rPr>
          <w:rFonts w:ascii="Times New Roman" w:eastAsia="Times New Roman" w:hAnsi="Times New Roman"/>
          <w:sz w:val="26"/>
          <w:szCs w:val="26"/>
          <w:lang w:eastAsia="ru-RU"/>
        </w:rPr>
        <w:t xml:space="preserve">По состоянию на 01.01.2013 городская маршрутная сеть включает 52 маршрута, в том числе: 22 постоянных автобусных маршрута; 13 – сезонных; 17 - в режиме маршрутного такси. Услуги по перевозке пассажиров на регулярных маршрутах автобусами большого и среднего класса оказывали 6 предприятий (160 автобусов на линии), услуги по перевозке пассажиров автобусами особо малого и малого класса в режиме маршрутного такси – 7 (185 автомашин на линии). </w:t>
      </w:r>
    </w:p>
    <w:p w:rsidR="00644E40" w:rsidRPr="00B336C6" w:rsidRDefault="00644E40" w:rsidP="00644E40">
      <w:pPr>
        <w:spacing w:after="0" w:line="240" w:lineRule="auto"/>
        <w:jc w:val="both"/>
        <w:rPr>
          <w:rFonts w:ascii="Times New Roman" w:eastAsia="Times New Roman" w:hAnsi="Times New Roman"/>
          <w:sz w:val="26"/>
          <w:szCs w:val="26"/>
          <w:lang w:eastAsia="ru-RU"/>
        </w:rPr>
      </w:pPr>
      <w:r w:rsidRPr="00B336C6">
        <w:rPr>
          <w:rFonts w:ascii="Times New Roman" w:eastAsia="Times New Roman" w:hAnsi="Times New Roman"/>
          <w:sz w:val="26"/>
          <w:szCs w:val="26"/>
          <w:lang w:eastAsia="ru-RU"/>
        </w:rPr>
        <w:t xml:space="preserve">           Предприятиями, осуществляющими перевозку пассажиров автобусами большого и среднего класса на городских маршрутах в рамках муниципального заказа, в отчётном году перевезено по предварительным данным 17,2 млн.пассажиров, пассажирооборот составил 51,6  млн.</w:t>
      </w:r>
      <w:r w:rsidR="00F87FA0">
        <w:rPr>
          <w:rFonts w:ascii="Times New Roman" w:eastAsia="Times New Roman" w:hAnsi="Times New Roman"/>
          <w:sz w:val="26"/>
          <w:szCs w:val="26"/>
          <w:lang w:eastAsia="ru-RU"/>
        </w:rPr>
        <w:t xml:space="preserve"> </w:t>
      </w:r>
      <w:r w:rsidRPr="00B336C6">
        <w:rPr>
          <w:rFonts w:ascii="Times New Roman" w:eastAsia="Times New Roman" w:hAnsi="Times New Roman"/>
          <w:sz w:val="26"/>
          <w:szCs w:val="26"/>
          <w:lang w:eastAsia="ru-RU"/>
        </w:rPr>
        <w:t>пасс</w:t>
      </w:r>
      <w:r w:rsidR="00F87FA0">
        <w:rPr>
          <w:rFonts w:ascii="Times New Roman" w:eastAsia="Times New Roman" w:hAnsi="Times New Roman"/>
          <w:sz w:val="26"/>
          <w:szCs w:val="26"/>
          <w:lang w:eastAsia="ru-RU"/>
        </w:rPr>
        <w:t>ажиро</w:t>
      </w:r>
      <w:r w:rsidRPr="00B336C6">
        <w:rPr>
          <w:rFonts w:ascii="Times New Roman" w:eastAsia="Times New Roman" w:hAnsi="Times New Roman"/>
          <w:sz w:val="26"/>
          <w:szCs w:val="26"/>
          <w:lang w:eastAsia="ru-RU"/>
        </w:rPr>
        <w:t>-</w:t>
      </w:r>
      <w:r w:rsidR="00F87FA0">
        <w:rPr>
          <w:rFonts w:ascii="Times New Roman" w:eastAsia="Times New Roman" w:hAnsi="Times New Roman"/>
          <w:sz w:val="26"/>
          <w:szCs w:val="26"/>
          <w:lang w:eastAsia="ru-RU"/>
        </w:rPr>
        <w:t>километров</w:t>
      </w:r>
      <w:r w:rsidRPr="00B336C6">
        <w:rPr>
          <w:rFonts w:ascii="Times New Roman" w:eastAsia="Times New Roman" w:hAnsi="Times New Roman"/>
          <w:sz w:val="26"/>
          <w:szCs w:val="26"/>
          <w:lang w:eastAsia="ru-RU"/>
        </w:rPr>
        <w:t>. Объём перевозок по сравнению с 2011 годом увеличился на 4,8 %. Тариф разового билета на одну пассажиро-поездку независимо от расстояния на территории города в автобусах общего пользования до 01.10.2012 года - 16,5 рублей, с 01</w:t>
      </w:r>
      <w:r w:rsidR="002926AB">
        <w:rPr>
          <w:rFonts w:ascii="Times New Roman" w:eastAsia="Times New Roman" w:hAnsi="Times New Roman"/>
          <w:sz w:val="26"/>
          <w:szCs w:val="26"/>
          <w:lang w:eastAsia="ru-RU"/>
        </w:rPr>
        <w:t>.</w:t>
      </w:r>
      <w:r w:rsidRPr="00B336C6">
        <w:rPr>
          <w:rFonts w:ascii="Times New Roman" w:eastAsia="Times New Roman" w:hAnsi="Times New Roman"/>
          <w:sz w:val="26"/>
          <w:szCs w:val="26"/>
          <w:lang w:eastAsia="ru-RU"/>
        </w:rPr>
        <w:t xml:space="preserve">10.2012 – 18 рублей. </w:t>
      </w:r>
    </w:p>
    <w:p w:rsidR="00644E40" w:rsidRPr="00B336C6" w:rsidRDefault="00644E40" w:rsidP="00644E40">
      <w:pPr>
        <w:spacing w:after="0" w:line="240" w:lineRule="auto"/>
        <w:ind w:firstLine="567"/>
        <w:jc w:val="both"/>
        <w:rPr>
          <w:rFonts w:ascii="Times New Roman" w:eastAsia="Times New Roman" w:hAnsi="Times New Roman"/>
          <w:sz w:val="26"/>
          <w:szCs w:val="26"/>
          <w:lang w:eastAsia="ru-RU"/>
        </w:rPr>
      </w:pPr>
      <w:r w:rsidRPr="00B336C6">
        <w:rPr>
          <w:rFonts w:ascii="Times New Roman" w:eastAsia="Times New Roman" w:hAnsi="Times New Roman"/>
          <w:sz w:val="26"/>
          <w:szCs w:val="26"/>
          <w:lang w:eastAsia="ru-RU"/>
        </w:rPr>
        <w:t xml:space="preserve"> Уровень автомобилизации города соответствует среднеевропейскому уровню. Одной из важнейших задач дорожного хозяйства города является качественное содержание и своевременный ремонт объектов существующей улично-дорожной сети города.  </w:t>
      </w:r>
    </w:p>
    <w:p w:rsidR="00644E40" w:rsidRPr="00B336C6" w:rsidRDefault="00644E40" w:rsidP="00644E40">
      <w:pPr>
        <w:spacing w:after="0" w:line="240" w:lineRule="auto"/>
        <w:jc w:val="both"/>
        <w:rPr>
          <w:rFonts w:ascii="Times New Roman" w:eastAsia="Times New Roman" w:hAnsi="Times New Roman"/>
          <w:sz w:val="26"/>
          <w:szCs w:val="26"/>
          <w:lang w:eastAsia="ru-RU"/>
        </w:rPr>
      </w:pPr>
      <w:r w:rsidRPr="00B336C6">
        <w:rPr>
          <w:rFonts w:ascii="Times New Roman" w:eastAsia="Times New Roman" w:hAnsi="Times New Roman"/>
          <w:sz w:val="26"/>
          <w:szCs w:val="26"/>
          <w:lang w:eastAsia="ru-RU"/>
        </w:rPr>
        <w:t xml:space="preserve">          Увеличение улично-дорожной сети города в 2012 году по сравнению с 2011 годом составило 3,343 км за счёт ввода законченных строительством объектов:</w:t>
      </w:r>
    </w:p>
    <w:p w:rsidR="00644E40" w:rsidRPr="00B336C6" w:rsidRDefault="00644E40" w:rsidP="00644E40">
      <w:pPr>
        <w:spacing w:after="0" w:line="240" w:lineRule="auto"/>
        <w:ind w:left="283" w:hanging="283"/>
        <w:jc w:val="both"/>
        <w:rPr>
          <w:rFonts w:ascii="Times New Roman" w:eastAsia="Times New Roman" w:hAnsi="Times New Roman"/>
          <w:sz w:val="26"/>
          <w:szCs w:val="26"/>
          <w:lang w:eastAsia="ru-RU"/>
        </w:rPr>
      </w:pPr>
      <w:r w:rsidRPr="00B336C6">
        <w:rPr>
          <w:rFonts w:ascii="Times New Roman" w:eastAsia="Times New Roman" w:hAnsi="Times New Roman"/>
          <w:sz w:val="26"/>
          <w:szCs w:val="26"/>
          <w:lang w:eastAsia="ru-RU"/>
        </w:rPr>
        <w:t>- улицы 23 «В» (от улицы Университетская до улицы Югорская, 2 п.к.) – 1,166 км;</w:t>
      </w:r>
    </w:p>
    <w:p w:rsidR="00644E40" w:rsidRPr="00B336C6" w:rsidRDefault="00644E40" w:rsidP="00644E40">
      <w:pPr>
        <w:spacing w:after="0" w:line="240" w:lineRule="auto"/>
        <w:jc w:val="both"/>
        <w:rPr>
          <w:rFonts w:ascii="Times New Roman" w:eastAsia="Times New Roman" w:hAnsi="Times New Roman"/>
          <w:sz w:val="26"/>
          <w:szCs w:val="26"/>
          <w:lang w:eastAsia="ru-RU"/>
        </w:rPr>
      </w:pPr>
      <w:r w:rsidRPr="00B336C6">
        <w:rPr>
          <w:rFonts w:ascii="Times New Roman" w:eastAsia="Times New Roman" w:hAnsi="Times New Roman"/>
          <w:sz w:val="26"/>
          <w:szCs w:val="26"/>
          <w:lang w:eastAsia="ru-RU"/>
        </w:rPr>
        <w:t>- участка автомобильной дороги улицы 1 «З» (5 п.к.) – продолжение улицы Энгельса – 0,345 км. (Данные объекты построены в 2011 году, введены в эксплуатацию с 01.01.2012.)</w:t>
      </w:r>
    </w:p>
    <w:p w:rsidR="00644E40" w:rsidRPr="00B336C6" w:rsidRDefault="00644E40" w:rsidP="00644E40">
      <w:pPr>
        <w:spacing w:after="0" w:line="240" w:lineRule="auto"/>
        <w:jc w:val="both"/>
        <w:rPr>
          <w:rFonts w:ascii="Times New Roman" w:eastAsia="Times New Roman" w:hAnsi="Times New Roman"/>
          <w:sz w:val="26"/>
          <w:szCs w:val="26"/>
          <w:lang w:eastAsia="ru-RU"/>
        </w:rPr>
      </w:pPr>
      <w:r w:rsidRPr="00B336C6">
        <w:rPr>
          <w:rFonts w:ascii="Times New Roman" w:eastAsia="Times New Roman" w:hAnsi="Times New Roman"/>
          <w:sz w:val="26"/>
          <w:szCs w:val="26"/>
          <w:lang w:eastAsia="ru-RU"/>
        </w:rPr>
        <w:t>- Восточная объездная дорога (2 очередь строительства) – 1,832 км.</w:t>
      </w:r>
    </w:p>
    <w:p w:rsidR="00644E40" w:rsidRPr="00B336C6" w:rsidRDefault="00644E40" w:rsidP="00644E40">
      <w:pPr>
        <w:spacing w:after="0" w:line="240" w:lineRule="auto"/>
        <w:ind w:firstLine="567"/>
        <w:jc w:val="both"/>
        <w:rPr>
          <w:rFonts w:ascii="Times New Roman" w:eastAsia="Times New Roman" w:hAnsi="Times New Roman"/>
          <w:sz w:val="26"/>
          <w:szCs w:val="26"/>
          <w:lang w:eastAsia="ru-RU"/>
        </w:rPr>
      </w:pPr>
      <w:r w:rsidRPr="00B336C6">
        <w:rPr>
          <w:rFonts w:ascii="Times New Roman" w:eastAsia="Times New Roman" w:hAnsi="Times New Roman"/>
          <w:sz w:val="26"/>
          <w:szCs w:val="26"/>
          <w:lang w:eastAsia="ru-RU"/>
        </w:rPr>
        <w:t>Увеличилась протяженность и площадь автомобильных дорог, находящихся в муниципальной собственности за счет передачи участков автодорог ГРЭС общей протяженностью 3,011 км в муниципальную собственность.</w:t>
      </w:r>
    </w:p>
    <w:p w:rsidR="00644E40" w:rsidRPr="00B336C6" w:rsidRDefault="00644E40" w:rsidP="00644E40">
      <w:pPr>
        <w:spacing w:after="0" w:line="240" w:lineRule="auto"/>
        <w:jc w:val="both"/>
        <w:rPr>
          <w:rFonts w:ascii="Times New Roman" w:eastAsia="Times New Roman" w:hAnsi="Times New Roman"/>
          <w:sz w:val="26"/>
          <w:szCs w:val="26"/>
          <w:lang w:eastAsia="ru-RU"/>
        </w:rPr>
      </w:pPr>
      <w:r w:rsidRPr="00B336C6">
        <w:rPr>
          <w:rFonts w:ascii="Times New Roman" w:eastAsia="Times New Roman" w:hAnsi="Times New Roman"/>
          <w:sz w:val="26"/>
          <w:szCs w:val="26"/>
          <w:lang w:eastAsia="ru-RU"/>
        </w:rPr>
        <w:t xml:space="preserve">          </w:t>
      </w:r>
      <w:r w:rsidR="00F87FA0">
        <w:rPr>
          <w:rFonts w:ascii="Times New Roman" w:eastAsia="Times New Roman" w:hAnsi="Times New Roman"/>
          <w:sz w:val="26"/>
          <w:szCs w:val="26"/>
          <w:lang w:eastAsia="ru-RU"/>
        </w:rPr>
        <w:t>Завершается</w:t>
      </w:r>
      <w:r w:rsidRPr="00B336C6">
        <w:rPr>
          <w:rFonts w:ascii="Times New Roman" w:eastAsia="Times New Roman" w:hAnsi="Times New Roman"/>
          <w:sz w:val="26"/>
          <w:szCs w:val="26"/>
          <w:lang w:eastAsia="ru-RU"/>
        </w:rPr>
        <w:t xml:space="preserve"> строительство 2-го пускового комплекса улицы Университетской (0,93 км): площадь проезжей части – 22,03 тыс.кв.метров; площадь тротуаров – 5,85 тыс.кв.метров; линий уличного освещения – 4,07 км; дорожных знаков –  27 штук; светофорных объектов – 4 единицы (из них 2 - пешеходных), ливневой канализации – 0,965 км; автобусных остановок – 5 единиц.</w:t>
      </w:r>
      <w:r w:rsidRPr="00B336C6">
        <w:rPr>
          <w:rFonts w:ascii="Times New Roman" w:eastAsia="Times New Roman" w:hAnsi="Times New Roman"/>
          <w:sz w:val="26"/>
          <w:szCs w:val="26"/>
          <w:lang w:eastAsia="ru-RU"/>
        </w:rPr>
        <w:tab/>
        <w:t xml:space="preserve">За последние 8-9 лет темпы износа автомобильных дорог, в том числе и дорожного покрытия, опережают темпы строительства, реконструкции и ремонта дорог ввиду отсутствия в бюджете города достаточных финансовых средств. Объёмы накопленного «недоремонта» очень значительные. Имеющиеся в бюджете средства преимущественно, за редким исключением, затрачивались на выполнение работ по ямочному ремонту и асфальтированию отдельных участков при потребности полной замены покрытия проезжей части и выполнения капитального ремонта. В результате на сегодняшний день средний физический износ автомобильных дорог в границах города составляет более 60 %. </w:t>
      </w:r>
    </w:p>
    <w:p w:rsidR="00FD55F6" w:rsidRDefault="00644E40" w:rsidP="00644E40">
      <w:pPr>
        <w:spacing w:after="0" w:line="240" w:lineRule="auto"/>
        <w:ind w:firstLine="567"/>
        <w:jc w:val="both"/>
        <w:rPr>
          <w:rFonts w:ascii="Times New Roman" w:eastAsia="Times New Roman" w:hAnsi="Times New Roman"/>
          <w:color w:val="FF0000"/>
          <w:sz w:val="26"/>
          <w:szCs w:val="26"/>
          <w:lang w:eastAsia="ru-RU"/>
        </w:rPr>
      </w:pPr>
      <w:r w:rsidRPr="00B336C6">
        <w:rPr>
          <w:rFonts w:ascii="Times New Roman" w:eastAsia="Times New Roman" w:hAnsi="Times New Roman"/>
          <w:color w:val="FF0000"/>
          <w:sz w:val="26"/>
          <w:szCs w:val="26"/>
          <w:lang w:eastAsia="ru-RU"/>
        </w:rPr>
        <w:t xml:space="preserve">  </w:t>
      </w:r>
    </w:p>
    <w:p w:rsidR="00644E40" w:rsidRPr="00B336C6" w:rsidRDefault="00644E40" w:rsidP="00644E40">
      <w:pPr>
        <w:spacing w:after="0" w:line="240" w:lineRule="auto"/>
        <w:ind w:firstLine="567"/>
        <w:jc w:val="both"/>
        <w:rPr>
          <w:rFonts w:ascii="Times New Roman" w:eastAsia="Times New Roman" w:hAnsi="Times New Roman"/>
          <w:sz w:val="26"/>
          <w:szCs w:val="26"/>
          <w:lang w:eastAsia="ru-RU"/>
        </w:rPr>
      </w:pPr>
      <w:r w:rsidRPr="00B336C6">
        <w:rPr>
          <w:rFonts w:ascii="Times New Roman" w:eastAsia="Times New Roman" w:hAnsi="Times New Roman"/>
          <w:sz w:val="26"/>
          <w:szCs w:val="26"/>
          <w:lang w:eastAsia="ru-RU"/>
        </w:rPr>
        <w:t>За отчетный период  выполнен ремонт дорог по видам:</w:t>
      </w:r>
    </w:p>
    <w:p w:rsidR="00644E40" w:rsidRPr="00B336C6" w:rsidRDefault="00644E40" w:rsidP="00644E40">
      <w:pPr>
        <w:spacing w:after="0" w:line="240" w:lineRule="auto"/>
        <w:jc w:val="both"/>
        <w:rPr>
          <w:rFonts w:ascii="Times New Roman" w:eastAsia="Times New Roman" w:hAnsi="Times New Roman"/>
          <w:sz w:val="26"/>
          <w:szCs w:val="26"/>
          <w:lang w:eastAsia="ru-RU"/>
        </w:rPr>
      </w:pPr>
      <w:r w:rsidRPr="00B336C6">
        <w:rPr>
          <w:rFonts w:ascii="Times New Roman" w:eastAsia="Times New Roman" w:hAnsi="Times New Roman"/>
          <w:sz w:val="26"/>
          <w:szCs w:val="26"/>
          <w:lang w:eastAsia="ru-RU"/>
        </w:rPr>
        <w:t xml:space="preserve">-средний ремонт асфальтированием - 146,8 тыс.кв.метров, в том числе укрепление обочин щебнем – 10,4 тыс.кв.метров; </w:t>
      </w:r>
    </w:p>
    <w:p w:rsidR="00644E40" w:rsidRPr="00B336C6" w:rsidRDefault="00644E40" w:rsidP="00644E40">
      <w:pPr>
        <w:spacing w:after="0" w:line="240" w:lineRule="auto"/>
        <w:jc w:val="both"/>
        <w:rPr>
          <w:rFonts w:ascii="Times New Roman" w:eastAsia="Times New Roman" w:hAnsi="Times New Roman"/>
          <w:sz w:val="26"/>
          <w:szCs w:val="26"/>
          <w:lang w:eastAsia="ru-RU"/>
        </w:rPr>
      </w:pPr>
      <w:r w:rsidRPr="00B336C6">
        <w:rPr>
          <w:rFonts w:ascii="Times New Roman" w:eastAsia="Times New Roman" w:hAnsi="Times New Roman"/>
          <w:sz w:val="26"/>
          <w:szCs w:val="26"/>
          <w:lang w:eastAsia="ru-RU"/>
        </w:rPr>
        <w:t xml:space="preserve">-ямочный ремонт струйно-инъекционным способом - 20 </w:t>
      </w:r>
      <w:r w:rsidRPr="00B336C6">
        <w:rPr>
          <w:rFonts w:ascii="Times New Roman" w:eastAsia="Times New Roman" w:hAnsi="Times New Roman"/>
          <w:bCs/>
          <w:iCs/>
          <w:sz w:val="26"/>
          <w:szCs w:val="26"/>
          <w:lang w:eastAsia="ru-RU"/>
        </w:rPr>
        <w:t>тыс.кв.метров;</w:t>
      </w:r>
    </w:p>
    <w:p w:rsidR="00644E40" w:rsidRPr="00B336C6" w:rsidRDefault="00644E40" w:rsidP="00644E40">
      <w:pPr>
        <w:tabs>
          <w:tab w:val="num" w:pos="851"/>
        </w:tabs>
        <w:spacing w:after="0" w:line="240" w:lineRule="auto"/>
        <w:jc w:val="both"/>
        <w:rPr>
          <w:rFonts w:ascii="Times New Roman" w:eastAsia="Times New Roman" w:hAnsi="Times New Roman"/>
          <w:sz w:val="26"/>
          <w:szCs w:val="26"/>
          <w:lang w:eastAsia="ru-RU"/>
        </w:rPr>
      </w:pPr>
      <w:r w:rsidRPr="00B336C6">
        <w:rPr>
          <w:rFonts w:ascii="Times New Roman" w:eastAsia="Times New Roman" w:hAnsi="Times New Roman"/>
          <w:bCs/>
          <w:iCs/>
          <w:sz w:val="26"/>
          <w:szCs w:val="26"/>
          <w:lang w:eastAsia="ru-RU"/>
        </w:rPr>
        <w:t>-ямочный ремонт дорожным ремонтером – 0,4 тыс.кв.метров;</w:t>
      </w:r>
    </w:p>
    <w:p w:rsidR="00644E40" w:rsidRPr="00B336C6" w:rsidRDefault="00644E40" w:rsidP="00644E40">
      <w:pPr>
        <w:tabs>
          <w:tab w:val="num" w:pos="851"/>
        </w:tabs>
        <w:spacing w:after="0" w:line="240" w:lineRule="auto"/>
        <w:jc w:val="both"/>
        <w:rPr>
          <w:rFonts w:ascii="Times New Roman" w:eastAsia="Times New Roman" w:hAnsi="Times New Roman"/>
          <w:bCs/>
          <w:iCs/>
          <w:sz w:val="26"/>
          <w:szCs w:val="26"/>
          <w:lang w:eastAsia="ru-RU"/>
        </w:rPr>
      </w:pPr>
      <w:r w:rsidRPr="00B336C6">
        <w:rPr>
          <w:rFonts w:ascii="Times New Roman" w:eastAsia="Times New Roman" w:hAnsi="Times New Roman"/>
          <w:sz w:val="26"/>
          <w:szCs w:val="26"/>
          <w:lang w:eastAsia="ru-RU"/>
        </w:rPr>
        <w:t xml:space="preserve">-ямочный ремонт сплошным асфальтированием – 62,9 </w:t>
      </w:r>
      <w:r w:rsidRPr="00B336C6">
        <w:rPr>
          <w:rFonts w:ascii="Times New Roman" w:eastAsia="Times New Roman" w:hAnsi="Times New Roman"/>
          <w:bCs/>
          <w:iCs/>
          <w:sz w:val="26"/>
          <w:szCs w:val="26"/>
          <w:lang w:eastAsia="ru-RU"/>
        </w:rPr>
        <w:t>тыс.кв.метров.</w:t>
      </w:r>
    </w:p>
    <w:p w:rsidR="00644E40" w:rsidRPr="00B336C6" w:rsidRDefault="00644E40" w:rsidP="00644E40">
      <w:pPr>
        <w:spacing w:after="0" w:line="240" w:lineRule="auto"/>
        <w:ind w:firstLine="567"/>
        <w:jc w:val="both"/>
        <w:rPr>
          <w:rFonts w:ascii="Times New Roman" w:eastAsia="Times New Roman" w:hAnsi="Times New Roman"/>
          <w:b/>
          <w:sz w:val="26"/>
          <w:szCs w:val="26"/>
          <w:lang w:eastAsia="ru-RU"/>
        </w:rPr>
      </w:pPr>
      <w:r w:rsidRPr="00B336C6">
        <w:rPr>
          <w:rFonts w:ascii="Times New Roman" w:eastAsia="Times New Roman" w:hAnsi="Times New Roman"/>
          <w:sz w:val="26"/>
          <w:szCs w:val="26"/>
          <w:lang w:eastAsia="ru-RU"/>
        </w:rPr>
        <w:t xml:space="preserve">  Капитальный ремонт линий уличного освещения с заменой неизолированного провода на изолированный</w:t>
      </w:r>
      <w:r w:rsidRPr="00B336C6">
        <w:rPr>
          <w:rFonts w:ascii="Times New Roman" w:eastAsia="Times New Roman" w:hAnsi="Times New Roman"/>
          <w:b/>
          <w:sz w:val="26"/>
          <w:szCs w:val="26"/>
          <w:lang w:eastAsia="ru-RU"/>
        </w:rPr>
        <w:t xml:space="preserve"> </w:t>
      </w:r>
      <w:r w:rsidRPr="00B336C6">
        <w:rPr>
          <w:rFonts w:ascii="Times New Roman" w:eastAsia="Times New Roman" w:hAnsi="Times New Roman"/>
          <w:sz w:val="26"/>
          <w:szCs w:val="26"/>
          <w:lang w:eastAsia="ru-RU"/>
        </w:rPr>
        <w:t xml:space="preserve">составил 28,874  км. Также выполнены работы по капитальному ремонту линий уличного освещения: улицы Артёма (от улицы Энтузиастов до проспекта Набережный) - 0,36 км, улицы Профсоюзов (от проспекта Ленина до улицы Маяковского) - 2,72 км, улицы Первопроходцев - 0,634 км. </w:t>
      </w:r>
    </w:p>
    <w:p w:rsidR="002926AB" w:rsidRDefault="00644E40" w:rsidP="00644E40">
      <w:pPr>
        <w:spacing w:after="0" w:line="240" w:lineRule="auto"/>
        <w:ind w:firstLine="567"/>
        <w:jc w:val="both"/>
        <w:rPr>
          <w:rFonts w:ascii="Times New Roman" w:eastAsia="Times New Roman" w:hAnsi="Times New Roman"/>
          <w:sz w:val="26"/>
          <w:szCs w:val="26"/>
          <w:lang w:eastAsia="ru-RU"/>
        </w:rPr>
      </w:pPr>
      <w:r w:rsidRPr="00B336C6">
        <w:rPr>
          <w:rFonts w:ascii="Times New Roman" w:eastAsia="Times New Roman" w:hAnsi="Times New Roman"/>
          <w:sz w:val="26"/>
          <w:szCs w:val="26"/>
          <w:lang w:eastAsia="ru-RU"/>
        </w:rPr>
        <w:t xml:space="preserve">  </w:t>
      </w:r>
    </w:p>
    <w:p w:rsidR="00644E40" w:rsidRPr="00B336C6" w:rsidRDefault="002926AB" w:rsidP="00644E40">
      <w:pPr>
        <w:spacing w:after="0" w:line="240"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644E40" w:rsidRPr="00B336C6">
        <w:rPr>
          <w:rFonts w:ascii="Times New Roman" w:eastAsia="Times New Roman" w:hAnsi="Times New Roman"/>
          <w:sz w:val="26"/>
          <w:szCs w:val="26"/>
          <w:lang w:eastAsia="ru-RU"/>
        </w:rPr>
        <w:t>В 2012 году выполнен ряд мероприятий, направленный на повышение уровня безопасности пешеходов:</w:t>
      </w:r>
    </w:p>
    <w:p w:rsidR="00644E40" w:rsidRPr="00B336C6" w:rsidRDefault="00644E40" w:rsidP="00644E40">
      <w:pPr>
        <w:spacing w:after="0" w:line="240" w:lineRule="auto"/>
        <w:jc w:val="both"/>
        <w:rPr>
          <w:rFonts w:ascii="Times New Roman" w:eastAsia="Times New Roman" w:hAnsi="Times New Roman"/>
          <w:sz w:val="26"/>
          <w:szCs w:val="26"/>
          <w:lang w:eastAsia="ru-RU"/>
        </w:rPr>
      </w:pPr>
      <w:r w:rsidRPr="00B336C6">
        <w:rPr>
          <w:rFonts w:ascii="Times New Roman" w:eastAsia="Times New Roman" w:hAnsi="Times New Roman"/>
          <w:sz w:val="26"/>
          <w:szCs w:val="26"/>
          <w:lang w:eastAsia="ru-RU"/>
        </w:rPr>
        <w:t>-обустройство нерегулируемых пешеходных переходов дорожными знаками на щитах из флуоресцентной пленки желто-зеленого цвета в количестве 180 штук;</w:t>
      </w:r>
    </w:p>
    <w:p w:rsidR="00644E40" w:rsidRPr="00B336C6" w:rsidRDefault="00644E40" w:rsidP="00644E40">
      <w:pPr>
        <w:spacing w:after="0" w:line="240" w:lineRule="auto"/>
        <w:jc w:val="both"/>
        <w:rPr>
          <w:rFonts w:ascii="Times New Roman" w:eastAsia="Times New Roman" w:hAnsi="Times New Roman"/>
          <w:sz w:val="26"/>
          <w:szCs w:val="26"/>
          <w:lang w:eastAsia="ru-RU"/>
        </w:rPr>
      </w:pPr>
      <w:r w:rsidRPr="00B336C6">
        <w:rPr>
          <w:rFonts w:ascii="Times New Roman" w:eastAsia="Times New Roman" w:hAnsi="Times New Roman"/>
          <w:sz w:val="26"/>
          <w:szCs w:val="26"/>
          <w:lang w:eastAsia="ru-RU"/>
        </w:rPr>
        <w:t>-устройство 16 искусственных неровностей, совмещенных с наземными пешеходными переходами в соответствии с требованиями ГОСТ Р 52605-2006 (барьеры принудительного снижения скорости);</w:t>
      </w:r>
    </w:p>
    <w:p w:rsidR="00644E40" w:rsidRPr="00B336C6" w:rsidRDefault="00644E40" w:rsidP="00644E40">
      <w:pPr>
        <w:spacing w:after="0" w:line="240" w:lineRule="auto"/>
        <w:jc w:val="both"/>
        <w:rPr>
          <w:rFonts w:ascii="Times New Roman" w:eastAsia="Times New Roman" w:hAnsi="Times New Roman"/>
          <w:sz w:val="26"/>
          <w:szCs w:val="26"/>
          <w:lang w:eastAsia="ru-RU"/>
        </w:rPr>
      </w:pPr>
      <w:r w:rsidRPr="00B336C6">
        <w:rPr>
          <w:rFonts w:ascii="Times New Roman" w:eastAsia="Times New Roman" w:hAnsi="Times New Roman"/>
          <w:sz w:val="26"/>
          <w:szCs w:val="26"/>
          <w:lang w:eastAsia="ru-RU"/>
        </w:rPr>
        <w:t>-оборудование 10 регулируемых пересечений пешеходными секциями и табло обратного отсчета времени со всех направлений движения;</w:t>
      </w:r>
    </w:p>
    <w:p w:rsidR="00644E40" w:rsidRPr="00B336C6" w:rsidRDefault="00644E40" w:rsidP="00644E40">
      <w:pPr>
        <w:spacing w:after="0" w:line="240" w:lineRule="auto"/>
        <w:jc w:val="both"/>
        <w:rPr>
          <w:rFonts w:ascii="Times New Roman" w:eastAsia="Times New Roman" w:hAnsi="Times New Roman"/>
          <w:sz w:val="26"/>
          <w:szCs w:val="26"/>
          <w:lang w:eastAsia="ru-RU"/>
        </w:rPr>
      </w:pPr>
      <w:r w:rsidRPr="00B336C6">
        <w:rPr>
          <w:rFonts w:ascii="Times New Roman" w:eastAsia="Times New Roman" w:hAnsi="Times New Roman"/>
          <w:sz w:val="26"/>
          <w:szCs w:val="26"/>
          <w:lang w:eastAsia="ru-RU"/>
        </w:rPr>
        <w:t xml:space="preserve">-для повышения коэффициента сцепления, противоскольжения и износостойкости покрытия проезжей части проведены работы по нанесению защитных тонкослойных холодных покрытий на основе литых эмульсионно-минеральных смесей (Сларри Сил) - </w:t>
      </w:r>
      <w:r w:rsidRPr="00B336C6">
        <w:rPr>
          <w:rFonts w:ascii="Times New Roman" w:eastAsia="Times New Roman" w:hAnsi="Times New Roman"/>
          <w:bCs/>
          <w:iCs/>
          <w:sz w:val="26"/>
          <w:szCs w:val="26"/>
          <w:lang w:eastAsia="ru-RU"/>
        </w:rPr>
        <w:t>24 тыс.кв.метров</w:t>
      </w:r>
      <w:r w:rsidRPr="00B336C6">
        <w:rPr>
          <w:rFonts w:ascii="Times New Roman" w:eastAsia="Times New Roman" w:hAnsi="Times New Roman"/>
          <w:sz w:val="26"/>
          <w:szCs w:val="26"/>
          <w:lang w:eastAsia="ru-RU"/>
        </w:rPr>
        <w:t>;</w:t>
      </w:r>
    </w:p>
    <w:p w:rsidR="00644E40" w:rsidRPr="00B336C6" w:rsidRDefault="00644E40" w:rsidP="00644E40">
      <w:pPr>
        <w:tabs>
          <w:tab w:val="num" w:pos="851"/>
        </w:tabs>
        <w:spacing w:after="0" w:line="240" w:lineRule="auto"/>
        <w:jc w:val="both"/>
        <w:rPr>
          <w:rFonts w:ascii="Times New Roman" w:eastAsia="Times New Roman" w:hAnsi="Times New Roman"/>
          <w:bCs/>
          <w:iCs/>
          <w:sz w:val="26"/>
          <w:szCs w:val="26"/>
          <w:lang w:eastAsia="ru-RU"/>
        </w:rPr>
      </w:pPr>
      <w:r w:rsidRPr="00B336C6">
        <w:rPr>
          <w:rFonts w:ascii="Times New Roman" w:eastAsia="Times New Roman" w:hAnsi="Times New Roman"/>
          <w:bCs/>
          <w:iCs/>
          <w:sz w:val="26"/>
          <w:szCs w:val="26"/>
          <w:lang w:eastAsia="ru-RU"/>
        </w:rPr>
        <w:t>- нанесение 558 км дорожной разметки;</w:t>
      </w:r>
    </w:p>
    <w:p w:rsidR="00644E40" w:rsidRPr="00B336C6" w:rsidRDefault="00644E40" w:rsidP="00644E40">
      <w:pPr>
        <w:spacing w:after="0" w:line="240" w:lineRule="auto"/>
        <w:jc w:val="both"/>
        <w:rPr>
          <w:rFonts w:ascii="Times New Roman" w:eastAsia="Times New Roman" w:hAnsi="Times New Roman"/>
          <w:sz w:val="26"/>
          <w:szCs w:val="26"/>
          <w:lang w:eastAsia="ru-RU"/>
        </w:rPr>
      </w:pPr>
      <w:r w:rsidRPr="00B336C6">
        <w:rPr>
          <w:rFonts w:ascii="Times New Roman" w:eastAsia="Times New Roman" w:hAnsi="Times New Roman"/>
          <w:sz w:val="26"/>
          <w:szCs w:val="26"/>
          <w:lang w:eastAsia="ru-RU"/>
        </w:rPr>
        <w:t>- исправлены и замен</w:t>
      </w:r>
      <w:r w:rsidR="002926AB">
        <w:rPr>
          <w:rFonts w:ascii="Times New Roman" w:eastAsia="Times New Roman" w:hAnsi="Times New Roman"/>
          <w:sz w:val="26"/>
          <w:szCs w:val="26"/>
          <w:lang w:eastAsia="ru-RU"/>
        </w:rPr>
        <w:t>ен</w:t>
      </w:r>
      <w:r w:rsidRPr="00B336C6">
        <w:rPr>
          <w:rFonts w:ascii="Times New Roman" w:eastAsia="Times New Roman" w:hAnsi="Times New Roman"/>
          <w:sz w:val="26"/>
          <w:szCs w:val="26"/>
          <w:lang w:eastAsia="ru-RU"/>
        </w:rPr>
        <w:t>ы ограждения на дорогах - 100 секций (180 п.м).</w:t>
      </w:r>
    </w:p>
    <w:p w:rsidR="00644E40" w:rsidRDefault="00644E40" w:rsidP="00644E40">
      <w:pPr>
        <w:spacing w:after="0" w:line="240" w:lineRule="auto"/>
        <w:jc w:val="center"/>
        <w:rPr>
          <w:rFonts w:ascii="Times New Roman" w:eastAsia="Times New Roman" w:hAnsi="Times New Roman"/>
          <w:b/>
          <w:sz w:val="26"/>
          <w:szCs w:val="26"/>
          <w:lang w:eastAsia="ru-RU"/>
        </w:rPr>
      </w:pPr>
    </w:p>
    <w:p w:rsidR="00FD55F6" w:rsidRPr="00FD55F6" w:rsidRDefault="00FD55F6" w:rsidP="00FD55F6">
      <w:pPr>
        <w:spacing w:after="0" w:line="240" w:lineRule="auto"/>
        <w:jc w:val="center"/>
        <w:rPr>
          <w:rFonts w:ascii="Times New Roman" w:eastAsia="Times New Roman" w:hAnsi="Times New Roman"/>
          <w:b/>
          <w:sz w:val="26"/>
          <w:szCs w:val="26"/>
          <w:lang w:eastAsia="ru-RU"/>
        </w:rPr>
      </w:pPr>
      <w:r w:rsidRPr="00FD55F6">
        <w:rPr>
          <w:rFonts w:ascii="Times New Roman" w:eastAsia="Times New Roman" w:hAnsi="Times New Roman"/>
          <w:b/>
          <w:sz w:val="26"/>
          <w:szCs w:val="26"/>
          <w:lang w:eastAsia="ru-RU"/>
        </w:rPr>
        <w:t>Социальная сфера</w:t>
      </w:r>
    </w:p>
    <w:p w:rsidR="00FD55F6" w:rsidRPr="00B336C6" w:rsidRDefault="00FD55F6" w:rsidP="00FD55F6">
      <w:pPr>
        <w:spacing w:after="0" w:line="240" w:lineRule="auto"/>
        <w:jc w:val="both"/>
        <w:rPr>
          <w:rFonts w:ascii="Times New Roman" w:eastAsia="Times New Roman" w:hAnsi="Times New Roman"/>
          <w:sz w:val="26"/>
          <w:szCs w:val="26"/>
          <w:lang w:eastAsia="ru-RU"/>
        </w:rPr>
      </w:pPr>
    </w:p>
    <w:p w:rsidR="00FD55F6" w:rsidRPr="00B336C6" w:rsidRDefault="00FD55F6" w:rsidP="00FD55F6">
      <w:pPr>
        <w:spacing w:after="0" w:line="240" w:lineRule="auto"/>
        <w:ind w:firstLine="708"/>
        <w:jc w:val="both"/>
        <w:rPr>
          <w:rFonts w:ascii="Times New Roman" w:eastAsia="Times New Roman" w:hAnsi="Times New Roman"/>
          <w:sz w:val="26"/>
          <w:szCs w:val="26"/>
          <w:lang w:eastAsia="ru-RU"/>
        </w:rPr>
      </w:pPr>
      <w:r w:rsidRPr="00B336C6">
        <w:rPr>
          <w:rFonts w:ascii="Times New Roman" w:eastAsia="Times New Roman" w:hAnsi="Times New Roman"/>
          <w:sz w:val="26"/>
          <w:szCs w:val="26"/>
          <w:lang w:eastAsia="ru-RU"/>
        </w:rPr>
        <w:t>В рамках реализации  указов Президента Российской Федерации от 07.05.2012 № 597-599 «О мероприятиях по реализации государственной социальной политики», «О совершенствовании государственной политики в сфере здравоохранения», «О мерах по реализации государственной политики в области образования и науки» определены основные направления развития муниципального образования городской округ город Сургут.</w:t>
      </w:r>
    </w:p>
    <w:p w:rsidR="00FD55F6" w:rsidRPr="00B336C6" w:rsidRDefault="00FD55F6" w:rsidP="00FD55F6">
      <w:pPr>
        <w:spacing w:after="0" w:line="240" w:lineRule="auto"/>
        <w:ind w:firstLine="708"/>
        <w:jc w:val="both"/>
        <w:rPr>
          <w:rFonts w:ascii="Times New Roman" w:eastAsia="Times New Roman" w:hAnsi="Times New Roman"/>
          <w:sz w:val="26"/>
          <w:szCs w:val="26"/>
          <w:lang w:eastAsia="ru-RU"/>
        </w:rPr>
      </w:pPr>
      <w:r w:rsidRPr="00B336C6">
        <w:rPr>
          <w:rFonts w:ascii="Times New Roman" w:eastAsia="Times New Roman" w:hAnsi="Times New Roman"/>
          <w:sz w:val="26"/>
          <w:szCs w:val="26"/>
          <w:lang w:eastAsia="ru-RU"/>
        </w:rPr>
        <w:t xml:space="preserve">По совершенствованию социальной политики, направленной на повышение уровня жизни населения и удовлетворение потребностей населения в качественных услугах, в 2012 году достигнуты определенные результаты в отраслях социальной сферы. </w:t>
      </w:r>
    </w:p>
    <w:p w:rsidR="002926AB" w:rsidRDefault="002926AB" w:rsidP="00644E40">
      <w:pPr>
        <w:spacing w:after="0" w:line="240" w:lineRule="auto"/>
        <w:jc w:val="center"/>
        <w:rPr>
          <w:rFonts w:ascii="Times New Roman" w:eastAsia="Times New Roman" w:hAnsi="Times New Roman"/>
          <w:b/>
          <w:sz w:val="26"/>
          <w:szCs w:val="26"/>
          <w:lang w:eastAsia="ru-RU"/>
        </w:rPr>
      </w:pPr>
    </w:p>
    <w:p w:rsidR="00644E40" w:rsidRPr="00FD55F6" w:rsidRDefault="00644E40" w:rsidP="00644E40">
      <w:pPr>
        <w:spacing w:after="0" w:line="240" w:lineRule="auto"/>
        <w:jc w:val="center"/>
        <w:rPr>
          <w:rFonts w:ascii="Times New Roman" w:eastAsia="Times New Roman" w:hAnsi="Times New Roman"/>
          <w:b/>
          <w:sz w:val="26"/>
          <w:szCs w:val="26"/>
          <w:lang w:eastAsia="ru-RU"/>
        </w:rPr>
      </w:pPr>
      <w:r w:rsidRPr="00FD55F6">
        <w:rPr>
          <w:rFonts w:ascii="Times New Roman" w:eastAsia="Times New Roman" w:hAnsi="Times New Roman"/>
          <w:b/>
          <w:sz w:val="26"/>
          <w:szCs w:val="26"/>
          <w:lang w:eastAsia="ru-RU"/>
        </w:rPr>
        <w:t>Образование</w:t>
      </w:r>
      <w:r w:rsidR="003504C3" w:rsidRPr="00FD55F6">
        <w:rPr>
          <w:rFonts w:ascii="Times New Roman" w:eastAsia="Times New Roman" w:hAnsi="Times New Roman"/>
          <w:b/>
          <w:sz w:val="26"/>
          <w:szCs w:val="26"/>
          <w:lang w:eastAsia="ru-RU"/>
        </w:rPr>
        <w:t xml:space="preserve"> (общее и дошкольное образование)</w:t>
      </w:r>
    </w:p>
    <w:p w:rsidR="00FD55F6" w:rsidRDefault="00FD55F6" w:rsidP="00B566B0">
      <w:pPr>
        <w:spacing w:after="0" w:line="240" w:lineRule="auto"/>
        <w:ind w:firstLine="709"/>
        <w:jc w:val="both"/>
        <w:rPr>
          <w:rFonts w:ascii="Times New Roman" w:eastAsia="Times New Roman" w:hAnsi="Times New Roman"/>
          <w:sz w:val="26"/>
          <w:szCs w:val="26"/>
          <w:lang w:eastAsia="ru-RU"/>
        </w:rPr>
      </w:pPr>
    </w:p>
    <w:p w:rsidR="00FD55F6" w:rsidRPr="00B336C6" w:rsidRDefault="00FD55F6" w:rsidP="00FD55F6">
      <w:pPr>
        <w:spacing w:after="0" w:line="240" w:lineRule="auto"/>
        <w:ind w:firstLine="709"/>
        <w:jc w:val="both"/>
        <w:rPr>
          <w:rFonts w:ascii="Times New Roman" w:eastAsia="Times New Roman" w:hAnsi="Times New Roman"/>
          <w:sz w:val="26"/>
          <w:szCs w:val="26"/>
          <w:lang w:eastAsia="ru-RU"/>
        </w:rPr>
      </w:pPr>
      <w:r w:rsidRPr="00B336C6">
        <w:rPr>
          <w:rFonts w:ascii="Times New Roman" w:eastAsia="Times New Roman" w:hAnsi="Times New Roman"/>
          <w:sz w:val="26"/>
          <w:szCs w:val="26"/>
          <w:lang w:eastAsia="ru-RU"/>
        </w:rPr>
        <w:t>Для обеспечения права выбора доступных качественных образовательных услуг и удовлетворения современных запросов потребителей система образования в городе Сургуте включает в себя образовательные учреждения различных типов, видов, организационно-правовых форм собственности:</w:t>
      </w:r>
    </w:p>
    <w:p w:rsidR="00FD55F6" w:rsidRPr="00147DB8" w:rsidRDefault="00FD55F6" w:rsidP="00FD55F6">
      <w:pPr>
        <w:spacing w:after="0" w:line="240" w:lineRule="auto"/>
        <w:ind w:firstLine="720"/>
        <w:jc w:val="both"/>
        <w:rPr>
          <w:rFonts w:ascii="Times New Roman" w:eastAsia="Times New Roman" w:hAnsi="Times New Roman"/>
          <w:sz w:val="26"/>
          <w:szCs w:val="26"/>
          <w:lang w:eastAsia="ru-RU"/>
        </w:rPr>
      </w:pPr>
      <w:r w:rsidRPr="00147DB8">
        <w:rPr>
          <w:rFonts w:ascii="Times New Roman" w:eastAsia="Times New Roman" w:hAnsi="Times New Roman"/>
          <w:sz w:val="26"/>
          <w:szCs w:val="26"/>
          <w:lang w:eastAsia="ru-RU"/>
        </w:rPr>
        <w:t xml:space="preserve">По состоянию на 01.01.2013 года сеть образовательных учреждений города включает: 52 дошкольных, 45 общеобразовательных, 1 межшкольный учебный комбинат, 5 учреждений дополнительного образования детей; 3 специальные (коррекционные) школы;  2 негосударственных общеобразовательных учреждения;  11 учреждений среднего профессионального образования; 11 учреждений высшего профессионального образования. </w:t>
      </w:r>
    </w:p>
    <w:p w:rsidR="00FD55F6" w:rsidRPr="00FD55F6" w:rsidRDefault="00FD55F6" w:rsidP="00FD55F6">
      <w:pPr>
        <w:spacing w:after="0" w:line="240" w:lineRule="auto"/>
        <w:ind w:firstLine="709"/>
        <w:jc w:val="both"/>
        <w:rPr>
          <w:rFonts w:ascii="Times New Roman" w:eastAsia="Times New Roman" w:hAnsi="Times New Roman"/>
          <w:sz w:val="26"/>
          <w:szCs w:val="26"/>
          <w:lang w:eastAsia="ru-RU"/>
        </w:rPr>
      </w:pPr>
      <w:r w:rsidRPr="00FD55F6">
        <w:rPr>
          <w:rFonts w:ascii="Times New Roman" w:eastAsia="Times New Roman" w:hAnsi="Times New Roman"/>
          <w:sz w:val="26"/>
          <w:szCs w:val="26"/>
          <w:lang w:eastAsia="ru-RU"/>
        </w:rPr>
        <w:t xml:space="preserve">Общая численность обучающихся в общеобразовательных учреждениях составила 37793 человек. Занимаются  в 1 смену 67,2 % учащихся от общей численности. Обеспеченность образовательными учреждениями  -  81,5 % . </w:t>
      </w:r>
    </w:p>
    <w:p w:rsidR="00FD55F6" w:rsidRPr="00FD55F6" w:rsidRDefault="00FD55F6" w:rsidP="00FD55F6">
      <w:pPr>
        <w:spacing w:after="0" w:line="240" w:lineRule="auto"/>
        <w:ind w:firstLine="709"/>
        <w:jc w:val="both"/>
        <w:rPr>
          <w:rFonts w:ascii="Times New Roman" w:eastAsia="Times New Roman" w:hAnsi="Times New Roman"/>
          <w:sz w:val="26"/>
          <w:szCs w:val="26"/>
          <w:lang w:eastAsia="ru-RU"/>
        </w:rPr>
      </w:pPr>
      <w:r w:rsidRPr="00FD55F6">
        <w:rPr>
          <w:rFonts w:ascii="Times New Roman" w:eastAsia="Times New Roman" w:hAnsi="Times New Roman"/>
          <w:sz w:val="26"/>
          <w:szCs w:val="26"/>
          <w:lang w:eastAsia="ru-RU"/>
        </w:rPr>
        <w:t xml:space="preserve">В отчетном году создано </w:t>
      </w:r>
      <w:r w:rsidR="001A76D6">
        <w:rPr>
          <w:rFonts w:ascii="Times New Roman" w:eastAsia="Times New Roman" w:hAnsi="Times New Roman"/>
          <w:sz w:val="26"/>
          <w:szCs w:val="26"/>
          <w:lang w:eastAsia="ru-RU"/>
        </w:rPr>
        <w:t xml:space="preserve">муниципальное казенное учреждение </w:t>
      </w:r>
      <w:r w:rsidR="001A76D6" w:rsidRPr="00FD55F6">
        <w:rPr>
          <w:rFonts w:ascii="Times New Roman" w:eastAsia="Times New Roman" w:hAnsi="Times New Roman"/>
          <w:sz w:val="26"/>
          <w:szCs w:val="26"/>
          <w:lang w:eastAsia="ru-RU"/>
        </w:rPr>
        <w:t xml:space="preserve">«Центр </w:t>
      </w:r>
      <w:r w:rsidR="001A76D6">
        <w:rPr>
          <w:rFonts w:ascii="Times New Roman" w:eastAsia="Times New Roman" w:hAnsi="Times New Roman"/>
          <w:sz w:val="26"/>
          <w:szCs w:val="26"/>
          <w:lang w:eastAsia="ru-RU"/>
        </w:rPr>
        <w:t>диагностики и консультирования»</w:t>
      </w:r>
      <w:r w:rsidRPr="00FD55F6">
        <w:rPr>
          <w:rFonts w:ascii="Times New Roman" w:eastAsia="Times New Roman" w:hAnsi="Times New Roman"/>
          <w:sz w:val="26"/>
          <w:szCs w:val="26"/>
          <w:lang w:eastAsia="ru-RU"/>
        </w:rPr>
        <w:t xml:space="preserve"> для детей, нуждающихся в психолого-педагогической и медико-социальной помощи</w:t>
      </w:r>
      <w:r w:rsidR="001A76D6">
        <w:rPr>
          <w:rFonts w:ascii="Times New Roman" w:eastAsia="Times New Roman" w:hAnsi="Times New Roman"/>
          <w:sz w:val="26"/>
          <w:szCs w:val="26"/>
          <w:lang w:eastAsia="ru-RU"/>
        </w:rPr>
        <w:t>.</w:t>
      </w:r>
      <w:r w:rsidRPr="00FD55F6">
        <w:rPr>
          <w:rFonts w:ascii="Times New Roman" w:eastAsia="Times New Roman" w:hAnsi="Times New Roman"/>
          <w:sz w:val="26"/>
          <w:szCs w:val="26"/>
          <w:lang w:eastAsia="ru-RU"/>
        </w:rPr>
        <w:t xml:space="preserve"> </w:t>
      </w:r>
      <w:r w:rsidR="001A76D6">
        <w:rPr>
          <w:rFonts w:ascii="Times New Roman" w:eastAsia="Times New Roman" w:hAnsi="Times New Roman"/>
          <w:sz w:val="26"/>
          <w:szCs w:val="26"/>
          <w:lang w:eastAsia="ru-RU"/>
        </w:rPr>
        <w:t>П</w:t>
      </w:r>
      <w:r w:rsidR="009E235C">
        <w:rPr>
          <w:rFonts w:ascii="Times New Roman" w:eastAsia="Times New Roman" w:hAnsi="Times New Roman"/>
          <w:sz w:val="26"/>
          <w:szCs w:val="26"/>
          <w:lang w:eastAsia="ru-RU"/>
        </w:rPr>
        <w:t>о итогам 2012 года обеспечено подключение к сети Интернет 100% муниципальных дошкольных образовательных учреждений за счет средств бюджета города.</w:t>
      </w:r>
    </w:p>
    <w:p w:rsidR="00147DB8" w:rsidRDefault="00FD55F6" w:rsidP="00147DB8">
      <w:pPr>
        <w:spacing w:after="0" w:line="240" w:lineRule="auto"/>
        <w:ind w:firstLine="720"/>
        <w:jc w:val="both"/>
        <w:rPr>
          <w:rFonts w:ascii="Times New Roman" w:eastAsia="Times New Roman" w:hAnsi="Times New Roman"/>
          <w:color w:val="FF0000"/>
          <w:sz w:val="26"/>
          <w:szCs w:val="26"/>
          <w:lang w:eastAsia="ru-RU"/>
        </w:rPr>
      </w:pPr>
      <w:r w:rsidRPr="00FD55F6">
        <w:rPr>
          <w:rFonts w:ascii="Times New Roman" w:eastAsia="Times New Roman" w:hAnsi="Times New Roman"/>
          <w:sz w:val="26"/>
          <w:szCs w:val="26"/>
          <w:lang w:eastAsia="ru-RU"/>
        </w:rPr>
        <w:t xml:space="preserve">С целью оптимизации сети муниципальных образовательных учреждений, а также учитывая устойчивый рост численности обучающихся и недостаток мест для обучающихся 1-4 классов, в 2012 году </w:t>
      </w:r>
      <w:r w:rsidR="00147DB8" w:rsidRPr="00147DB8">
        <w:rPr>
          <w:rFonts w:ascii="Times New Roman" w:eastAsia="Times New Roman" w:hAnsi="Times New Roman"/>
          <w:sz w:val="26"/>
          <w:szCs w:val="26"/>
          <w:lang w:eastAsia="ru-RU"/>
        </w:rPr>
        <w:t xml:space="preserve">были перепрофилированы 9 образовательных учреждений, в 2013 </w:t>
      </w:r>
      <w:r w:rsidR="001A76D6">
        <w:rPr>
          <w:rFonts w:ascii="Times New Roman" w:eastAsia="Times New Roman" w:hAnsi="Times New Roman"/>
          <w:sz w:val="26"/>
          <w:szCs w:val="26"/>
          <w:lang w:eastAsia="ru-RU"/>
        </w:rPr>
        <w:t xml:space="preserve">планируется </w:t>
      </w:r>
      <w:r w:rsidR="00147DB8" w:rsidRPr="00147DB8">
        <w:rPr>
          <w:rFonts w:ascii="Times New Roman" w:eastAsia="Times New Roman" w:hAnsi="Times New Roman"/>
          <w:sz w:val="26"/>
          <w:szCs w:val="26"/>
          <w:lang w:eastAsia="ru-RU"/>
        </w:rPr>
        <w:t xml:space="preserve">семь. </w:t>
      </w:r>
    </w:p>
    <w:p w:rsidR="00050E33" w:rsidRPr="00D83A70" w:rsidRDefault="00050E33" w:rsidP="00050E33">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w:t>
      </w:r>
      <w:r w:rsidR="00D83A70" w:rsidRPr="00D83A70">
        <w:rPr>
          <w:rFonts w:ascii="Times New Roman" w:eastAsia="Times New Roman" w:hAnsi="Times New Roman"/>
          <w:sz w:val="26"/>
          <w:szCs w:val="26"/>
        </w:rPr>
        <w:t>Средняя заработная плата работников школ выросла в 2012 году по отношению к 2011 году на 27,6% и составила 43 389 рублей</w:t>
      </w:r>
      <w:r>
        <w:rPr>
          <w:rFonts w:ascii="Times New Roman" w:eastAsia="Times New Roman" w:hAnsi="Times New Roman"/>
          <w:sz w:val="26"/>
          <w:szCs w:val="26"/>
        </w:rPr>
        <w:t>.</w:t>
      </w:r>
      <w:r w:rsidRPr="00050E33">
        <w:rPr>
          <w:rFonts w:ascii="Times New Roman" w:eastAsia="Times New Roman" w:hAnsi="Times New Roman"/>
          <w:sz w:val="26"/>
          <w:szCs w:val="26"/>
        </w:rPr>
        <w:t xml:space="preserve"> </w:t>
      </w:r>
      <w:r>
        <w:rPr>
          <w:rFonts w:ascii="Times New Roman" w:eastAsia="Times New Roman" w:hAnsi="Times New Roman"/>
          <w:sz w:val="26"/>
          <w:szCs w:val="26"/>
        </w:rPr>
        <w:t xml:space="preserve">Среднесписочная численность педагогических работников по итогам 2012 года составила </w:t>
      </w:r>
      <w:r>
        <w:rPr>
          <w:rFonts w:ascii="Cambria Math" w:eastAsia="Times New Roman" w:hAnsi="Cambria Math"/>
          <w:sz w:val="26"/>
          <w:szCs w:val="26"/>
        </w:rPr>
        <w:t>2</w:t>
      </w:r>
      <w:r>
        <w:rPr>
          <w:rFonts w:ascii="Times New Roman" w:eastAsia="Times New Roman" w:hAnsi="Times New Roman"/>
          <w:sz w:val="26"/>
          <w:szCs w:val="26"/>
        </w:rPr>
        <w:t xml:space="preserve"> 786 человек. </w:t>
      </w:r>
    </w:p>
    <w:p w:rsidR="00FD55F6" w:rsidRPr="00147DB8" w:rsidRDefault="00FD55F6" w:rsidP="00B566B0">
      <w:pPr>
        <w:spacing w:after="0" w:line="240" w:lineRule="auto"/>
        <w:ind w:firstLine="709"/>
        <w:jc w:val="both"/>
        <w:rPr>
          <w:rFonts w:ascii="Times New Roman" w:eastAsia="Times New Roman" w:hAnsi="Times New Roman"/>
          <w:sz w:val="26"/>
          <w:szCs w:val="26"/>
          <w:lang w:eastAsia="ru-RU"/>
        </w:rPr>
      </w:pPr>
    </w:p>
    <w:p w:rsidR="00573CAC" w:rsidRDefault="00D61337" w:rsidP="00D61337">
      <w:pPr>
        <w:spacing w:after="0" w:line="240" w:lineRule="auto"/>
        <w:ind w:firstLine="709"/>
        <w:jc w:val="both"/>
        <w:rPr>
          <w:rFonts w:ascii="Times New Roman" w:eastAsia="Times New Roman" w:hAnsi="Times New Roman"/>
          <w:sz w:val="26"/>
          <w:szCs w:val="26"/>
          <w:lang w:eastAsia="ru-RU"/>
        </w:rPr>
      </w:pPr>
      <w:r w:rsidRPr="00B336C6">
        <w:rPr>
          <w:rFonts w:ascii="Times New Roman" w:eastAsia="Times New Roman" w:hAnsi="Times New Roman"/>
          <w:sz w:val="26"/>
          <w:szCs w:val="26"/>
          <w:lang w:eastAsia="ru-RU"/>
        </w:rPr>
        <w:t xml:space="preserve">Численность детей дошкольного возраста составила 33470 человек, численность воспитанников, посещающих дошкольные учреждения - 13767 детей. Численность детей, состоящих в списках очередности </w:t>
      </w:r>
      <w:r w:rsidR="00573CAC">
        <w:rPr>
          <w:rFonts w:ascii="Times New Roman" w:eastAsia="Times New Roman" w:hAnsi="Times New Roman"/>
          <w:sz w:val="26"/>
          <w:szCs w:val="26"/>
          <w:lang w:eastAsia="ru-RU"/>
        </w:rPr>
        <w:t xml:space="preserve">на 01.01.2012, составила </w:t>
      </w:r>
      <w:r w:rsidRPr="00B336C6">
        <w:rPr>
          <w:rFonts w:ascii="Times New Roman" w:eastAsia="Times New Roman" w:hAnsi="Times New Roman"/>
          <w:sz w:val="26"/>
          <w:szCs w:val="26"/>
          <w:lang w:eastAsia="ru-RU"/>
        </w:rPr>
        <w:t xml:space="preserve"> 18</w:t>
      </w:r>
      <w:r w:rsidR="00573CAC">
        <w:rPr>
          <w:rFonts w:ascii="Times New Roman" w:eastAsia="Times New Roman" w:hAnsi="Times New Roman"/>
          <w:sz w:val="26"/>
          <w:szCs w:val="26"/>
          <w:lang w:eastAsia="ru-RU"/>
        </w:rPr>
        <w:t xml:space="preserve">748 человек, из них от двух месяцев до 3-х лет – 11 124 ребенка, от 3-х до 7 лет -7 624 ребенка. За 2012 год предоставлено 5134 путевки в детские сады, из них детям от 3-х до 7-ми лет – 4 168 путевки и в возрасте от </w:t>
      </w:r>
      <w:r w:rsidR="00573CAC">
        <w:rPr>
          <w:rFonts w:ascii="Cambria Math" w:eastAsia="Times New Roman" w:hAnsi="Cambria Math"/>
          <w:sz w:val="26"/>
          <w:szCs w:val="26"/>
          <w:lang w:eastAsia="ru-RU"/>
        </w:rPr>
        <w:t>2-х</w:t>
      </w:r>
      <w:r w:rsidR="00573CAC">
        <w:rPr>
          <w:rFonts w:ascii="Times New Roman" w:eastAsia="Times New Roman" w:hAnsi="Times New Roman"/>
          <w:sz w:val="26"/>
          <w:szCs w:val="26"/>
          <w:lang w:eastAsia="ru-RU"/>
        </w:rPr>
        <w:t xml:space="preserve"> до 3-х лет</w:t>
      </w:r>
      <w:r w:rsidR="00573CAC" w:rsidRPr="00573CAC">
        <w:rPr>
          <w:rFonts w:ascii="Times New Roman" w:eastAsia="Times New Roman" w:hAnsi="Times New Roman"/>
          <w:sz w:val="26"/>
          <w:szCs w:val="26"/>
          <w:lang w:eastAsia="ru-RU"/>
        </w:rPr>
        <w:t xml:space="preserve"> </w:t>
      </w:r>
      <w:r w:rsidR="00573CAC">
        <w:rPr>
          <w:rFonts w:ascii="Times New Roman" w:eastAsia="Times New Roman" w:hAnsi="Times New Roman"/>
          <w:sz w:val="26"/>
          <w:szCs w:val="26"/>
          <w:lang w:eastAsia="ru-RU"/>
        </w:rPr>
        <w:t>из льготных категори</w:t>
      </w:r>
      <w:r w:rsidR="009F57F7">
        <w:rPr>
          <w:rFonts w:ascii="Times New Roman" w:eastAsia="Times New Roman" w:hAnsi="Times New Roman"/>
          <w:sz w:val="26"/>
          <w:szCs w:val="26"/>
          <w:lang w:eastAsia="ru-RU"/>
        </w:rPr>
        <w:t xml:space="preserve">й - 966 путевки. Потенциальное количество детей, оставшихся в списках очередности на конец 2012 года составило 3456. </w:t>
      </w:r>
    </w:p>
    <w:p w:rsidR="00D61337" w:rsidRPr="00B336C6" w:rsidRDefault="00D61337" w:rsidP="00D61337">
      <w:pPr>
        <w:spacing w:after="0" w:line="240" w:lineRule="auto"/>
        <w:ind w:firstLine="709"/>
        <w:jc w:val="both"/>
        <w:rPr>
          <w:rFonts w:ascii="Times New Roman" w:eastAsia="Times New Roman" w:hAnsi="Times New Roman"/>
          <w:sz w:val="26"/>
          <w:szCs w:val="26"/>
          <w:lang w:eastAsia="ru-RU"/>
        </w:rPr>
      </w:pPr>
      <w:r w:rsidRPr="00B336C6">
        <w:rPr>
          <w:rFonts w:ascii="Times New Roman" w:eastAsia="Times New Roman" w:hAnsi="Times New Roman"/>
          <w:sz w:val="26"/>
          <w:szCs w:val="26"/>
          <w:lang w:eastAsia="ru-RU"/>
        </w:rPr>
        <w:t xml:space="preserve">Обеспеченность детей дошкольного возраста местами в учреждениях города  на 01.01.2013 года составила 39 мест на 100 детей дошкольного возраста, или 55,7 % от норматива (70 мест на 100 детей).  </w:t>
      </w:r>
      <w:r w:rsidR="00521E94">
        <w:rPr>
          <w:rFonts w:ascii="Times New Roman" w:eastAsia="Times New Roman" w:hAnsi="Times New Roman"/>
          <w:sz w:val="26"/>
          <w:szCs w:val="26"/>
          <w:lang w:eastAsia="ru-RU"/>
        </w:rPr>
        <w:t>К</w:t>
      </w:r>
      <w:r w:rsidR="00521E94" w:rsidRPr="00B566B0">
        <w:rPr>
          <w:rFonts w:ascii="Times New Roman" w:eastAsia="Times New Roman" w:hAnsi="Times New Roman"/>
          <w:sz w:val="26"/>
          <w:szCs w:val="26"/>
          <w:lang w:eastAsia="ru-RU"/>
        </w:rPr>
        <w:t xml:space="preserve"> 2015 году обеспеченность возрастет до 51 места на 100 детей</w:t>
      </w:r>
      <w:r w:rsidR="00521E94">
        <w:rPr>
          <w:rFonts w:ascii="Times New Roman" w:eastAsia="Times New Roman" w:hAnsi="Times New Roman"/>
          <w:sz w:val="26"/>
          <w:szCs w:val="26"/>
          <w:lang w:eastAsia="ru-RU"/>
        </w:rPr>
        <w:t>.</w:t>
      </w:r>
    </w:p>
    <w:p w:rsidR="00D83A70" w:rsidRPr="00D83A70" w:rsidRDefault="00521E94" w:rsidP="00050E33">
      <w:pPr>
        <w:spacing w:after="0" w:line="240" w:lineRule="auto"/>
        <w:jc w:val="both"/>
        <w:rPr>
          <w:rFonts w:ascii="Times New Roman" w:eastAsia="Times New Roman" w:hAnsi="Times New Roman"/>
          <w:sz w:val="26"/>
          <w:szCs w:val="26"/>
        </w:rPr>
      </w:pPr>
      <w:r w:rsidRPr="00001F58">
        <w:rPr>
          <w:rFonts w:ascii="Times New Roman" w:eastAsia="Times New Roman" w:hAnsi="Times New Roman"/>
          <w:sz w:val="28"/>
          <w:szCs w:val="26"/>
          <w:lang w:eastAsia="ru-RU"/>
        </w:rPr>
        <w:t xml:space="preserve">   </w:t>
      </w:r>
      <w:r w:rsidR="00107539" w:rsidRPr="00001F58">
        <w:rPr>
          <w:rFonts w:ascii="Times New Roman" w:eastAsia="Times New Roman" w:hAnsi="Times New Roman"/>
          <w:sz w:val="28"/>
          <w:szCs w:val="26"/>
          <w:lang w:eastAsia="ru-RU"/>
        </w:rPr>
        <w:t xml:space="preserve">   </w:t>
      </w:r>
      <w:r w:rsidRPr="00001F58">
        <w:rPr>
          <w:rFonts w:ascii="Times New Roman" w:eastAsia="Times New Roman" w:hAnsi="Times New Roman"/>
          <w:sz w:val="28"/>
          <w:szCs w:val="26"/>
          <w:lang w:eastAsia="ru-RU"/>
        </w:rPr>
        <w:t xml:space="preserve"> </w:t>
      </w:r>
      <w:r w:rsidR="00D83A70" w:rsidRPr="00050E33">
        <w:rPr>
          <w:rFonts w:ascii="Times New Roman" w:eastAsia="Times New Roman" w:hAnsi="Times New Roman"/>
          <w:sz w:val="26"/>
          <w:szCs w:val="26"/>
        </w:rPr>
        <w:t xml:space="preserve">  </w:t>
      </w:r>
      <w:r w:rsidR="00D83A70" w:rsidRPr="00D83A70">
        <w:rPr>
          <w:rFonts w:ascii="Times New Roman" w:eastAsia="Times New Roman" w:hAnsi="Times New Roman"/>
          <w:sz w:val="26"/>
          <w:szCs w:val="26"/>
        </w:rPr>
        <w:t xml:space="preserve">Средняя заработная плата работников </w:t>
      </w:r>
      <w:r w:rsidR="00D83A70" w:rsidRPr="00050E33">
        <w:rPr>
          <w:rFonts w:ascii="Times New Roman" w:eastAsia="Times New Roman" w:hAnsi="Times New Roman"/>
          <w:sz w:val="26"/>
          <w:szCs w:val="26"/>
        </w:rPr>
        <w:t>детских садов</w:t>
      </w:r>
      <w:r w:rsidR="00D83A70" w:rsidRPr="00D83A70">
        <w:rPr>
          <w:rFonts w:ascii="Times New Roman" w:eastAsia="Times New Roman" w:hAnsi="Times New Roman"/>
          <w:sz w:val="26"/>
          <w:szCs w:val="26"/>
        </w:rPr>
        <w:t xml:space="preserve"> выросла в 2012 году по отношению к 2011 году на 17,6% и составила 31 201 руб.</w:t>
      </w:r>
      <w:r w:rsidR="00050E33">
        <w:rPr>
          <w:rFonts w:ascii="Times New Roman" w:eastAsia="Times New Roman" w:hAnsi="Times New Roman"/>
          <w:sz w:val="26"/>
          <w:szCs w:val="26"/>
        </w:rPr>
        <w:t xml:space="preserve"> Среднесписочная численность педагогических работников по итогам 2012 года составила 1 551 человек. </w:t>
      </w:r>
    </w:p>
    <w:p w:rsidR="00D83A70" w:rsidRPr="00050E33" w:rsidRDefault="00D83A70" w:rsidP="00D61337">
      <w:pPr>
        <w:spacing w:after="0" w:line="240" w:lineRule="auto"/>
        <w:jc w:val="both"/>
        <w:rPr>
          <w:rFonts w:ascii="Times New Roman" w:eastAsia="Times New Roman" w:hAnsi="Times New Roman"/>
          <w:sz w:val="26"/>
          <w:szCs w:val="26"/>
          <w:lang w:eastAsia="ru-RU"/>
        </w:rPr>
      </w:pPr>
    </w:p>
    <w:p w:rsidR="00E74207" w:rsidRPr="00C03EE9" w:rsidRDefault="00E74207" w:rsidP="00E74207">
      <w:pPr>
        <w:spacing w:after="0" w:line="240" w:lineRule="auto"/>
        <w:ind w:firstLine="709"/>
        <w:jc w:val="both"/>
        <w:rPr>
          <w:rFonts w:ascii="Times New Roman" w:eastAsia="Times New Roman" w:hAnsi="Times New Roman"/>
          <w:sz w:val="26"/>
          <w:szCs w:val="26"/>
          <w:lang w:eastAsia="ru-RU"/>
        </w:rPr>
      </w:pPr>
      <w:r w:rsidRPr="00C03EE9">
        <w:rPr>
          <w:rFonts w:ascii="Times New Roman" w:eastAsia="Times New Roman" w:hAnsi="Times New Roman"/>
          <w:sz w:val="26"/>
          <w:szCs w:val="26"/>
          <w:lang w:eastAsia="ru-RU"/>
        </w:rPr>
        <w:t>В целях снижения напряженности в обеспеченности местами детских дошкольных учреждений осуществляют свою деятельность 25 частных предприятий, предоставляющих услуги по дошкольному образованию, присмотру, уходу и развитию детей дошкольного возраста. В данных учреждениях получают услугу более  2 тыс. воспитанников.</w:t>
      </w:r>
    </w:p>
    <w:p w:rsidR="00001F58" w:rsidRPr="00001F58" w:rsidRDefault="00521E94" w:rsidP="00001F58">
      <w:pPr>
        <w:spacing w:after="0" w:line="240" w:lineRule="auto"/>
        <w:jc w:val="both"/>
        <w:rPr>
          <w:rFonts w:ascii="Times New Roman" w:eastAsia="Times New Roman" w:hAnsi="Times New Roman"/>
          <w:sz w:val="26"/>
          <w:szCs w:val="26"/>
          <w:lang w:eastAsia="ru-RU"/>
        </w:rPr>
      </w:pPr>
      <w:r w:rsidRPr="00C03EE9">
        <w:rPr>
          <w:rFonts w:ascii="Times New Roman" w:eastAsia="Times New Roman" w:hAnsi="Times New Roman"/>
          <w:sz w:val="26"/>
          <w:szCs w:val="26"/>
          <w:lang w:eastAsia="ru-RU"/>
        </w:rPr>
        <w:t xml:space="preserve">       </w:t>
      </w:r>
      <w:r w:rsidR="00107539" w:rsidRPr="00C03EE9">
        <w:rPr>
          <w:rFonts w:ascii="Times New Roman" w:eastAsia="Times New Roman" w:hAnsi="Times New Roman"/>
          <w:sz w:val="26"/>
          <w:szCs w:val="26"/>
          <w:lang w:eastAsia="ru-RU"/>
        </w:rPr>
        <w:t xml:space="preserve">Реализуя несколько стратегических проектов в рамках инициативы «Города, </w:t>
      </w:r>
      <w:r w:rsidR="00107539" w:rsidRPr="00001F58">
        <w:rPr>
          <w:rFonts w:ascii="Times New Roman" w:eastAsia="Times New Roman" w:hAnsi="Times New Roman"/>
          <w:sz w:val="26"/>
          <w:szCs w:val="26"/>
          <w:lang w:eastAsia="ru-RU"/>
        </w:rPr>
        <w:t xml:space="preserve">доброжелательные к детям», </w:t>
      </w:r>
      <w:r w:rsidR="00107539" w:rsidRPr="00001F58">
        <w:rPr>
          <w:rFonts w:ascii="Times New Roman" w:hAnsi="Times New Roman"/>
          <w:color w:val="333333"/>
          <w:sz w:val="26"/>
          <w:szCs w:val="26"/>
        </w:rPr>
        <w:t>д</w:t>
      </w:r>
      <w:r w:rsidR="003504C3" w:rsidRPr="00001F58">
        <w:rPr>
          <w:rFonts w:ascii="Times New Roman" w:hAnsi="Times New Roman"/>
          <w:color w:val="333333"/>
          <w:sz w:val="26"/>
          <w:szCs w:val="26"/>
        </w:rPr>
        <w:t>епартаментом образования проделана огромная работа по улучшению ситуации с очередностью детей в дошкольные образовательные учреждения с трех до семи лет.</w:t>
      </w:r>
      <w:r w:rsidR="00001F58" w:rsidRPr="00001F58">
        <w:rPr>
          <w:rFonts w:ascii="Times New Roman" w:eastAsia="Times New Roman" w:hAnsi="Times New Roman"/>
          <w:sz w:val="26"/>
          <w:szCs w:val="26"/>
          <w:lang w:eastAsia="ru-RU"/>
        </w:rPr>
        <w:t xml:space="preserve">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 составляет 75%.</w:t>
      </w:r>
    </w:p>
    <w:p w:rsidR="00B1152B" w:rsidRDefault="00B1152B" w:rsidP="00445D1D">
      <w:pPr>
        <w:spacing w:after="0" w:line="240" w:lineRule="auto"/>
        <w:jc w:val="both"/>
        <w:rPr>
          <w:rFonts w:ascii="Times New Roman" w:hAnsi="Times New Roman"/>
          <w:color w:val="333333"/>
          <w:sz w:val="26"/>
          <w:szCs w:val="26"/>
        </w:rPr>
      </w:pPr>
    </w:p>
    <w:p w:rsidR="00001F58" w:rsidRDefault="00B1152B" w:rsidP="00445D1D">
      <w:pPr>
        <w:spacing w:after="0" w:line="240" w:lineRule="auto"/>
        <w:jc w:val="both"/>
        <w:rPr>
          <w:rFonts w:ascii="Times New Roman" w:hAnsi="Times New Roman"/>
          <w:color w:val="333333"/>
          <w:sz w:val="26"/>
          <w:szCs w:val="26"/>
        </w:rPr>
      </w:pPr>
      <w:r>
        <w:rPr>
          <w:rFonts w:ascii="Times New Roman" w:hAnsi="Times New Roman"/>
          <w:color w:val="333333"/>
          <w:sz w:val="26"/>
          <w:szCs w:val="26"/>
        </w:rPr>
        <w:t xml:space="preserve"> </w:t>
      </w:r>
      <w:r w:rsidR="00001F58">
        <w:rPr>
          <w:rFonts w:ascii="Times New Roman" w:hAnsi="Times New Roman"/>
          <w:color w:val="333333"/>
          <w:sz w:val="26"/>
          <w:szCs w:val="26"/>
        </w:rPr>
        <w:t xml:space="preserve">       </w:t>
      </w:r>
      <w:r>
        <w:rPr>
          <w:rFonts w:ascii="Times New Roman" w:hAnsi="Times New Roman"/>
          <w:color w:val="333333"/>
          <w:sz w:val="26"/>
          <w:szCs w:val="26"/>
        </w:rPr>
        <w:t>В 2012 году ве</w:t>
      </w:r>
      <w:r w:rsidR="00001F58">
        <w:rPr>
          <w:rFonts w:ascii="Times New Roman" w:hAnsi="Times New Roman"/>
          <w:color w:val="333333"/>
          <w:sz w:val="26"/>
          <w:szCs w:val="26"/>
        </w:rPr>
        <w:t>дется</w:t>
      </w:r>
      <w:r>
        <w:rPr>
          <w:rFonts w:ascii="Times New Roman" w:hAnsi="Times New Roman"/>
          <w:color w:val="333333"/>
          <w:sz w:val="26"/>
          <w:szCs w:val="26"/>
        </w:rPr>
        <w:t xml:space="preserve"> строительство 14 детских садов,  из них 7 по программе «Сотрудничество» и 7 </w:t>
      </w:r>
      <w:r w:rsidR="00001F58">
        <w:rPr>
          <w:rFonts w:ascii="Times New Roman" w:hAnsi="Times New Roman"/>
          <w:color w:val="333333"/>
          <w:sz w:val="26"/>
          <w:szCs w:val="26"/>
        </w:rPr>
        <w:t>по схеме государственно-частного</w:t>
      </w:r>
      <w:r>
        <w:rPr>
          <w:rFonts w:ascii="Times New Roman" w:hAnsi="Times New Roman"/>
          <w:color w:val="333333"/>
          <w:sz w:val="26"/>
          <w:szCs w:val="26"/>
        </w:rPr>
        <w:t xml:space="preserve"> партнерст</w:t>
      </w:r>
      <w:r w:rsidR="00001F58">
        <w:rPr>
          <w:rFonts w:ascii="Times New Roman" w:hAnsi="Times New Roman"/>
          <w:color w:val="333333"/>
          <w:sz w:val="26"/>
          <w:szCs w:val="26"/>
        </w:rPr>
        <w:t>ва</w:t>
      </w:r>
      <w:r>
        <w:rPr>
          <w:rFonts w:ascii="Times New Roman" w:hAnsi="Times New Roman"/>
          <w:color w:val="333333"/>
          <w:sz w:val="26"/>
          <w:szCs w:val="26"/>
        </w:rPr>
        <w:t>.</w:t>
      </w:r>
    </w:p>
    <w:p w:rsidR="00F01B3C" w:rsidRPr="00C03EE9" w:rsidRDefault="00001F58" w:rsidP="00001F58">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445D1D" w:rsidRPr="00C03EE9">
        <w:rPr>
          <w:rFonts w:ascii="Times New Roman" w:eastAsia="Times New Roman" w:hAnsi="Times New Roman"/>
          <w:sz w:val="26"/>
          <w:szCs w:val="26"/>
          <w:lang w:eastAsia="ru-RU"/>
        </w:rPr>
        <w:t>В сфере дошкольного образования, в 2012 году созданы дополнительные места в группах кратковременного пребывания двух видов - традиционные и кратковременного пребывания</w:t>
      </w:r>
      <w:r w:rsidR="00F01B3C" w:rsidRPr="00C03EE9">
        <w:rPr>
          <w:rFonts w:ascii="Times New Roman" w:eastAsia="Times New Roman" w:hAnsi="Times New Roman"/>
          <w:sz w:val="26"/>
          <w:szCs w:val="26"/>
          <w:lang w:eastAsia="ru-RU"/>
        </w:rPr>
        <w:t xml:space="preserve"> «группа в группе»</w:t>
      </w:r>
      <w:r w:rsidR="00445D1D" w:rsidRPr="00C03EE9">
        <w:rPr>
          <w:rFonts w:ascii="Times New Roman" w:eastAsia="Times New Roman" w:hAnsi="Times New Roman"/>
          <w:sz w:val="26"/>
          <w:szCs w:val="26"/>
          <w:lang w:eastAsia="ru-RU"/>
        </w:rPr>
        <w:t>. Это позволило решить ряд вопросов - обеспечить более 1000 детей не посещающих муниципальные детские сады и возможность получения дошкольного образовани</w:t>
      </w:r>
      <w:r w:rsidR="00107539" w:rsidRPr="00C03EE9">
        <w:rPr>
          <w:rFonts w:ascii="Times New Roman" w:eastAsia="Times New Roman" w:hAnsi="Times New Roman"/>
          <w:sz w:val="26"/>
          <w:szCs w:val="26"/>
          <w:lang w:eastAsia="ru-RU"/>
        </w:rPr>
        <w:t xml:space="preserve">я в лицензированных учреждениях, планируется развивать </w:t>
      </w:r>
      <w:r w:rsidR="00107539" w:rsidRPr="00D63B94">
        <w:rPr>
          <w:rFonts w:ascii="Times New Roman" w:eastAsia="Times New Roman" w:hAnsi="Times New Roman"/>
          <w:color w:val="000000"/>
          <w:sz w:val="26"/>
          <w:szCs w:val="26"/>
          <w:lang w:eastAsia="ru-RU"/>
        </w:rPr>
        <w:t>семейные детские сады, службы ранней помощи, центры игровой поддержки ребенка и другие формы, включая негосударственный сектор.</w:t>
      </w:r>
      <w:r w:rsidR="00F01B3C" w:rsidRPr="00C03EE9">
        <w:rPr>
          <w:rFonts w:ascii="Times New Roman" w:eastAsia="Times New Roman" w:hAnsi="Times New Roman"/>
          <w:sz w:val="26"/>
          <w:szCs w:val="26"/>
          <w:lang w:eastAsia="ru-RU"/>
        </w:rPr>
        <w:t xml:space="preserve"> </w:t>
      </w:r>
    </w:p>
    <w:p w:rsidR="00445D1D" w:rsidRPr="00C03EE9" w:rsidRDefault="00445D1D" w:rsidP="00445D1D">
      <w:pPr>
        <w:tabs>
          <w:tab w:val="left" w:pos="0"/>
        </w:tabs>
        <w:spacing w:after="0" w:line="240" w:lineRule="auto"/>
        <w:jc w:val="both"/>
        <w:rPr>
          <w:rFonts w:ascii="Times New Roman" w:eastAsia="Times New Roman" w:hAnsi="Times New Roman"/>
          <w:color w:val="FF0000"/>
          <w:sz w:val="26"/>
          <w:szCs w:val="26"/>
          <w:lang w:eastAsia="ru-RU"/>
        </w:rPr>
      </w:pPr>
      <w:r w:rsidRPr="00C03EE9">
        <w:rPr>
          <w:rFonts w:ascii="Times New Roman" w:eastAsia="Times New Roman" w:hAnsi="Times New Roman"/>
          <w:sz w:val="26"/>
          <w:szCs w:val="26"/>
          <w:lang w:eastAsia="ru-RU"/>
        </w:rPr>
        <w:t xml:space="preserve">        Так как основным направлением развития сферы образования в перспективе  является создание условий для повышения доступности качественного образования с учетом требований инновационного развития экономики территории, поэтому будут и дальше приниматься руководством города стратегические решения для улучшения ситуации в школах и в детских садах, как за счет строительства дошкольных и общеобразовательных учреждений, так и перепрофилирования действующих объектов. Уже </w:t>
      </w:r>
      <w:r w:rsidR="00521E94" w:rsidRPr="00C03EE9">
        <w:rPr>
          <w:rFonts w:ascii="Times New Roman" w:eastAsia="Times New Roman" w:hAnsi="Times New Roman"/>
          <w:sz w:val="26"/>
          <w:szCs w:val="26"/>
          <w:lang w:eastAsia="ru-RU"/>
        </w:rPr>
        <w:t xml:space="preserve">сегодня </w:t>
      </w:r>
      <w:r w:rsidRPr="00C03EE9">
        <w:rPr>
          <w:rFonts w:ascii="Times New Roman" w:eastAsia="Times New Roman" w:hAnsi="Times New Roman"/>
          <w:sz w:val="26"/>
          <w:szCs w:val="26"/>
          <w:lang w:eastAsia="ru-RU"/>
        </w:rPr>
        <w:t xml:space="preserve">проводится повторная ревизия имеющихся помещений для составления реестра имущества, пригодного для детских садов в целях перепрофилирования.  </w:t>
      </w:r>
    </w:p>
    <w:p w:rsidR="009F57F7" w:rsidRDefault="009F57F7" w:rsidP="00E74207">
      <w:pPr>
        <w:spacing w:after="0" w:line="240" w:lineRule="auto"/>
        <w:ind w:firstLine="708"/>
        <w:jc w:val="both"/>
        <w:rPr>
          <w:rFonts w:ascii="Times New Roman" w:eastAsia="Times New Roman" w:hAnsi="Times New Roman"/>
          <w:sz w:val="26"/>
          <w:szCs w:val="26"/>
          <w:lang w:eastAsia="ru-RU"/>
        </w:rPr>
      </w:pPr>
    </w:p>
    <w:p w:rsidR="00E74207" w:rsidRPr="00E74207" w:rsidRDefault="00E74207" w:rsidP="00E74207">
      <w:pPr>
        <w:spacing w:after="0" w:line="240" w:lineRule="auto"/>
        <w:ind w:firstLine="708"/>
        <w:jc w:val="both"/>
        <w:rPr>
          <w:rFonts w:ascii="Times New Roman" w:eastAsia="Times New Roman" w:hAnsi="Times New Roman"/>
          <w:sz w:val="26"/>
          <w:szCs w:val="26"/>
          <w:lang w:eastAsia="ru-RU"/>
        </w:rPr>
      </w:pPr>
      <w:r w:rsidRPr="00E74207">
        <w:rPr>
          <w:rFonts w:ascii="Times New Roman" w:eastAsia="Times New Roman" w:hAnsi="Times New Roman"/>
          <w:sz w:val="26"/>
          <w:szCs w:val="26"/>
          <w:lang w:eastAsia="ru-RU"/>
        </w:rPr>
        <w:t>В рамках программы по организации летнего отдыха, оздоровления и занятости детей, подростков и молодежи в период летних каникул были организованы 3</w:t>
      </w:r>
      <w:r w:rsidR="006C7520">
        <w:rPr>
          <w:rFonts w:ascii="Times New Roman" w:eastAsia="Times New Roman" w:hAnsi="Times New Roman"/>
          <w:sz w:val="26"/>
          <w:szCs w:val="26"/>
          <w:lang w:eastAsia="ru-RU"/>
        </w:rPr>
        <w:t>5</w:t>
      </w:r>
      <w:r w:rsidRPr="00E74207">
        <w:rPr>
          <w:rFonts w:ascii="Times New Roman" w:eastAsia="Times New Roman" w:hAnsi="Times New Roman"/>
          <w:sz w:val="26"/>
          <w:szCs w:val="26"/>
          <w:lang w:eastAsia="ru-RU"/>
        </w:rPr>
        <w:t xml:space="preserve"> лагерей с дневным пребыванием детей (8 многопрофильных и 27 однопрофильных), с охватом 4 000 детей, 12 летних творческих школ. Кроме того, на Черноморском побережье, юге Тюменской области, в средней полосе России, а также за рубежом отдохнули 1 000 детей и подростков. В период весенних каникул организовано  30 лагерей (8 многопрофильных и 22 однопрофильных)   с дневным пребыванием детей с охватом 2000 детей. В  период осенних каникул – 38 лагерей с дневным пребыванием детей (15 многопрофильных и 23 однопрофильных) с охватом 3 000 детей. Также в период осенних и зимних каникул за счет средств окружного бюджета за пределами города отдохнул</w:t>
      </w:r>
      <w:r w:rsidR="006C7520">
        <w:rPr>
          <w:rFonts w:ascii="Times New Roman" w:eastAsia="Times New Roman" w:hAnsi="Times New Roman"/>
          <w:sz w:val="26"/>
          <w:szCs w:val="26"/>
          <w:lang w:eastAsia="ru-RU"/>
        </w:rPr>
        <w:t>и</w:t>
      </w:r>
      <w:r w:rsidRPr="00E74207">
        <w:rPr>
          <w:rFonts w:ascii="Times New Roman" w:eastAsia="Times New Roman" w:hAnsi="Times New Roman"/>
          <w:sz w:val="26"/>
          <w:szCs w:val="26"/>
          <w:lang w:eastAsia="ru-RU"/>
        </w:rPr>
        <w:t xml:space="preserve"> 300 детей. В 2012 году в целях повышения доступности услуги по организации отдыха и оздоровления детей работа лагерей дневного пребывания детей организована в полном объеме за счет средств окружного и местного бюджетов, без взимания родительской платы.</w:t>
      </w:r>
    </w:p>
    <w:p w:rsidR="00E74207" w:rsidRPr="00E74207" w:rsidRDefault="00E74207" w:rsidP="00E74207">
      <w:pPr>
        <w:spacing w:after="0" w:line="240" w:lineRule="auto"/>
        <w:ind w:firstLine="708"/>
        <w:jc w:val="both"/>
        <w:rPr>
          <w:rFonts w:ascii="Times New Roman" w:eastAsia="Times New Roman" w:hAnsi="Times New Roman"/>
          <w:sz w:val="26"/>
          <w:szCs w:val="26"/>
          <w:lang w:eastAsia="ru-RU"/>
        </w:rPr>
      </w:pPr>
      <w:r w:rsidRPr="00E74207">
        <w:rPr>
          <w:rFonts w:ascii="Times New Roman" w:eastAsia="Times New Roman" w:hAnsi="Times New Roman"/>
          <w:sz w:val="26"/>
          <w:szCs w:val="26"/>
          <w:lang w:eastAsia="ru-RU"/>
        </w:rPr>
        <w:t xml:space="preserve">В 2012 году продолжилась реализация приоритетного национального проекта «Образование», городских, окружных целевых программ,  также реализовывался комплекс мер по модернизации региональной системы общего образования. </w:t>
      </w:r>
    </w:p>
    <w:p w:rsidR="00E74207" w:rsidRPr="009A4F5E" w:rsidRDefault="00E74207" w:rsidP="00E74207">
      <w:pPr>
        <w:spacing w:after="0" w:line="240" w:lineRule="auto"/>
        <w:ind w:firstLine="709"/>
        <w:jc w:val="both"/>
        <w:rPr>
          <w:rFonts w:ascii="Times New Roman" w:eastAsia="Times New Roman" w:hAnsi="Times New Roman"/>
          <w:sz w:val="26"/>
          <w:szCs w:val="26"/>
          <w:lang w:eastAsia="ru-RU"/>
        </w:rPr>
      </w:pPr>
      <w:r w:rsidRPr="009A4F5E">
        <w:rPr>
          <w:rFonts w:ascii="Times New Roman" w:eastAsia="Times New Roman" w:hAnsi="Times New Roman"/>
          <w:sz w:val="26"/>
          <w:szCs w:val="26"/>
          <w:lang w:eastAsia="ru-RU"/>
        </w:rPr>
        <w:t>В целях доступности оказания муниципальных услуг информация об услугах, оказываемых в сфере образования, размещена на едином и региональном порталах госуда</w:t>
      </w:r>
      <w:r w:rsidR="009E235C" w:rsidRPr="009A4F5E">
        <w:rPr>
          <w:rFonts w:ascii="Times New Roman" w:eastAsia="Times New Roman" w:hAnsi="Times New Roman"/>
          <w:sz w:val="26"/>
          <w:szCs w:val="26"/>
          <w:lang w:eastAsia="ru-RU"/>
        </w:rPr>
        <w:t>рственных и муниципальных услуг.</w:t>
      </w:r>
    </w:p>
    <w:p w:rsidR="00E74207" w:rsidRPr="00E74207" w:rsidRDefault="00E74207" w:rsidP="00E74207">
      <w:pPr>
        <w:shd w:val="clear" w:color="auto" w:fill="FFFFFF"/>
        <w:spacing w:after="0" w:line="240" w:lineRule="auto"/>
        <w:ind w:firstLine="588"/>
        <w:jc w:val="both"/>
        <w:rPr>
          <w:rFonts w:ascii="Times New Roman" w:eastAsia="Times New Roman" w:hAnsi="Times New Roman"/>
          <w:sz w:val="26"/>
          <w:szCs w:val="26"/>
          <w:lang w:eastAsia="ru-RU"/>
        </w:rPr>
      </w:pPr>
      <w:r w:rsidRPr="00E74207">
        <w:rPr>
          <w:rFonts w:ascii="Times New Roman" w:eastAsia="Times New Roman" w:hAnsi="Times New Roman"/>
          <w:sz w:val="26"/>
          <w:szCs w:val="26"/>
          <w:lang w:eastAsia="ru-RU"/>
        </w:rPr>
        <w:t>Услуга «Прием заявлений, постановка на учет и зачисление детей в образовательные учреждения, реализующие основную образовательную программу до</w:t>
      </w:r>
      <w:r w:rsidRPr="00E74207">
        <w:rPr>
          <w:rFonts w:ascii="Times New Roman" w:eastAsia="Times New Roman" w:hAnsi="Times New Roman"/>
          <w:sz w:val="26"/>
          <w:szCs w:val="26"/>
          <w:lang w:eastAsia="ru-RU"/>
        </w:rPr>
        <w:softHyphen/>
        <w:t>школьного образования (детские сады)» оказывается в электронном виде. Воспользовались услугой более 1500 жителей города.</w:t>
      </w:r>
    </w:p>
    <w:p w:rsidR="00E74207" w:rsidRPr="00E74207" w:rsidRDefault="00E74207" w:rsidP="00E74207">
      <w:pPr>
        <w:shd w:val="clear" w:color="auto" w:fill="FFFFFF"/>
        <w:spacing w:after="0" w:line="240" w:lineRule="auto"/>
        <w:ind w:left="14" w:firstLine="698"/>
        <w:jc w:val="both"/>
        <w:rPr>
          <w:rFonts w:ascii="Times New Roman" w:eastAsia="Times New Roman" w:hAnsi="Times New Roman"/>
          <w:sz w:val="26"/>
          <w:szCs w:val="26"/>
          <w:lang w:eastAsia="ru-RU"/>
        </w:rPr>
      </w:pPr>
      <w:r w:rsidRPr="00E74207">
        <w:rPr>
          <w:rFonts w:ascii="Times New Roman" w:eastAsia="Times New Roman" w:hAnsi="Times New Roman"/>
          <w:sz w:val="26"/>
          <w:szCs w:val="26"/>
          <w:lang w:eastAsia="ru-RU"/>
        </w:rPr>
        <w:t xml:space="preserve">Учет общественного мнения об удовлетворенности населения услугами проведен в </w:t>
      </w:r>
      <w:r w:rsidRPr="00E74207">
        <w:rPr>
          <w:rFonts w:ascii="Times New Roman" w:eastAsia="Times New Roman" w:hAnsi="Times New Roman"/>
          <w:sz w:val="26"/>
          <w:szCs w:val="26"/>
          <w:lang w:val="en-US" w:eastAsia="ru-RU"/>
        </w:rPr>
        <w:t>on</w:t>
      </w:r>
      <w:r w:rsidRPr="00E74207">
        <w:rPr>
          <w:rFonts w:ascii="Times New Roman" w:eastAsia="Times New Roman" w:hAnsi="Times New Roman"/>
          <w:sz w:val="26"/>
          <w:szCs w:val="26"/>
          <w:lang w:eastAsia="ru-RU"/>
        </w:rPr>
        <w:t>-</w:t>
      </w:r>
      <w:r w:rsidRPr="00E74207">
        <w:rPr>
          <w:rFonts w:ascii="Times New Roman" w:eastAsia="Times New Roman" w:hAnsi="Times New Roman"/>
          <w:sz w:val="26"/>
          <w:szCs w:val="26"/>
          <w:lang w:val="en-US" w:eastAsia="ru-RU"/>
        </w:rPr>
        <w:t>line</w:t>
      </w:r>
      <w:r w:rsidRPr="00E74207">
        <w:rPr>
          <w:rFonts w:ascii="Times New Roman" w:eastAsia="Times New Roman" w:hAnsi="Times New Roman"/>
          <w:sz w:val="26"/>
          <w:szCs w:val="26"/>
          <w:lang w:eastAsia="ru-RU"/>
        </w:rPr>
        <w:t xml:space="preserve"> опросе родителей 46-ти об</w:t>
      </w:r>
      <w:r w:rsidRPr="00E74207">
        <w:rPr>
          <w:rFonts w:ascii="Times New Roman" w:eastAsia="Times New Roman" w:hAnsi="Times New Roman"/>
          <w:sz w:val="26"/>
          <w:szCs w:val="26"/>
          <w:lang w:eastAsia="ru-RU"/>
        </w:rPr>
        <w:softHyphen/>
        <w:t>разовательных учреждений в период классных и общешкольных родительских собраний. Опрос родителей проводился по 4 анкетам, которые дали возможность оценить ка</w:t>
      </w:r>
      <w:r w:rsidRPr="00E74207">
        <w:rPr>
          <w:rFonts w:ascii="Times New Roman" w:eastAsia="Times New Roman" w:hAnsi="Times New Roman"/>
          <w:sz w:val="26"/>
          <w:szCs w:val="26"/>
          <w:lang w:eastAsia="ru-RU"/>
        </w:rPr>
        <w:softHyphen/>
        <w:t xml:space="preserve">чество общего, дошкольного, дополнительного образования, работы лагерей с дневным пребыванием детей. </w:t>
      </w:r>
    </w:p>
    <w:p w:rsidR="00E74207" w:rsidRPr="00E74207" w:rsidRDefault="00E74207" w:rsidP="00E74207">
      <w:pPr>
        <w:shd w:val="clear" w:color="auto" w:fill="FFFFFF"/>
        <w:spacing w:after="0" w:line="240" w:lineRule="auto"/>
        <w:ind w:left="14" w:firstLine="698"/>
        <w:jc w:val="both"/>
        <w:rPr>
          <w:rFonts w:ascii="Times New Roman" w:eastAsia="Times New Roman" w:hAnsi="Times New Roman"/>
          <w:sz w:val="26"/>
          <w:szCs w:val="26"/>
          <w:lang w:eastAsia="ru-RU"/>
        </w:rPr>
      </w:pPr>
      <w:r w:rsidRPr="009A4F5E">
        <w:rPr>
          <w:rFonts w:ascii="Times New Roman" w:eastAsia="Times New Roman" w:hAnsi="Times New Roman"/>
          <w:sz w:val="26"/>
          <w:szCs w:val="26"/>
          <w:lang w:eastAsia="ru-RU"/>
        </w:rPr>
        <w:t>Основными направлениями развития образования</w:t>
      </w:r>
      <w:r w:rsidRPr="00E74207">
        <w:rPr>
          <w:rFonts w:ascii="Times New Roman" w:eastAsia="Times New Roman" w:hAnsi="Times New Roman"/>
          <w:sz w:val="26"/>
          <w:szCs w:val="26"/>
          <w:lang w:eastAsia="ru-RU"/>
        </w:rPr>
        <w:t xml:space="preserve"> в перспективном планировании являются:</w:t>
      </w:r>
    </w:p>
    <w:p w:rsidR="00E74207" w:rsidRPr="00E74207" w:rsidRDefault="00E74207" w:rsidP="001134FF">
      <w:pPr>
        <w:numPr>
          <w:ilvl w:val="0"/>
          <w:numId w:val="5"/>
        </w:numPr>
        <w:shd w:val="clear" w:color="auto" w:fill="FFFFFF"/>
        <w:spacing w:after="0" w:line="240" w:lineRule="auto"/>
        <w:ind w:left="0" w:firstLine="0"/>
        <w:jc w:val="both"/>
        <w:rPr>
          <w:rFonts w:ascii="Times New Roman" w:eastAsia="Times New Roman" w:hAnsi="Times New Roman"/>
          <w:sz w:val="26"/>
          <w:szCs w:val="26"/>
          <w:lang w:eastAsia="ru-RU"/>
        </w:rPr>
      </w:pPr>
      <w:r w:rsidRPr="00E74207">
        <w:rPr>
          <w:rFonts w:ascii="Times New Roman" w:eastAsia="Times New Roman" w:hAnsi="Times New Roman"/>
          <w:sz w:val="26"/>
          <w:szCs w:val="26"/>
          <w:lang w:eastAsia="ru-RU"/>
        </w:rPr>
        <w:t>строительство и ввод объектов, расширение сети образовательных учреждений;</w:t>
      </w:r>
    </w:p>
    <w:p w:rsidR="00E74207" w:rsidRPr="00E74207" w:rsidRDefault="00E74207" w:rsidP="001134FF">
      <w:pPr>
        <w:numPr>
          <w:ilvl w:val="0"/>
          <w:numId w:val="5"/>
        </w:numPr>
        <w:shd w:val="clear" w:color="auto" w:fill="FFFFFF"/>
        <w:spacing w:after="0" w:line="240" w:lineRule="auto"/>
        <w:ind w:left="0" w:firstLine="0"/>
        <w:jc w:val="both"/>
        <w:rPr>
          <w:rFonts w:ascii="Times New Roman" w:eastAsia="Times New Roman" w:hAnsi="Times New Roman"/>
          <w:sz w:val="26"/>
          <w:szCs w:val="26"/>
          <w:lang w:eastAsia="ru-RU"/>
        </w:rPr>
      </w:pPr>
      <w:r w:rsidRPr="00E74207">
        <w:rPr>
          <w:rFonts w:ascii="Times New Roman" w:eastAsia="Times New Roman" w:hAnsi="Times New Roman"/>
          <w:sz w:val="26"/>
          <w:szCs w:val="26"/>
          <w:lang w:eastAsia="ru-RU"/>
        </w:rPr>
        <w:t>укрепление и оснащение материально-технической базы образовательных учреждений (реконструкция, модернизация, комплексный капитальный ремонт);</w:t>
      </w:r>
    </w:p>
    <w:p w:rsidR="00E74207" w:rsidRPr="00E74207" w:rsidRDefault="00E74207" w:rsidP="001134FF">
      <w:pPr>
        <w:numPr>
          <w:ilvl w:val="0"/>
          <w:numId w:val="5"/>
        </w:numPr>
        <w:shd w:val="clear" w:color="auto" w:fill="FFFFFF"/>
        <w:spacing w:after="0" w:line="240" w:lineRule="auto"/>
        <w:ind w:left="0" w:firstLine="0"/>
        <w:jc w:val="both"/>
        <w:rPr>
          <w:rFonts w:ascii="Times New Roman" w:eastAsia="Times New Roman" w:hAnsi="Times New Roman"/>
          <w:sz w:val="26"/>
          <w:szCs w:val="26"/>
          <w:lang w:eastAsia="ru-RU"/>
        </w:rPr>
      </w:pPr>
      <w:r w:rsidRPr="00E74207">
        <w:rPr>
          <w:rFonts w:ascii="Times New Roman" w:eastAsia="Times New Roman" w:hAnsi="Times New Roman"/>
          <w:sz w:val="26"/>
          <w:szCs w:val="26"/>
          <w:lang w:eastAsia="ru-RU"/>
        </w:rPr>
        <w:t>внедрение новых моделей и механизмов управления, обеспечивающих повышение результативности и открытости образовательного процесса.</w:t>
      </w:r>
    </w:p>
    <w:p w:rsidR="00445D1D" w:rsidRDefault="00445D1D" w:rsidP="00B47EBB">
      <w:pPr>
        <w:spacing w:after="0" w:line="240" w:lineRule="auto"/>
        <w:jc w:val="both"/>
        <w:rPr>
          <w:rFonts w:ascii="Times New Roman" w:eastAsia="Times New Roman" w:hAnsi="Times New Roman"/>
          <w:sz w:val="26"/>
          <w:szCs w:val="26"/>
          <w:lang w:eastAsia="ru-RU"/>
        </w:rPr>
      </w:pPr>
    </w:p>
    <w:p w:rsidR="00644E40" w:rsidRDefault="00644E40" w:rsidP="00F11F20">
      <w:pPr>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Здравоохранение</w:t>
      </w:r>
    </w:p>
    <w:p w:rsidR="00CD4542" w:rsidRDefault="00CD4542" w:rsidP="00782008">
      <w:pPr>
        <w:spacing w:after="0" w:line="240" w:lineRule="auto"/>
        <w:ind w:firstLine="709"/>
        <w:jc w:val="both"/>
        <w:rPr>
          <w:rFonts w:ascii="Times New Roman" w:eastAsia="Times New Roman" w:hAnsi="Times New Roman"/>
          <w:sz w:val="26"/>
          <w:szCs w:val="26"/>
          <w:lang w:eastAsia="ru-RU"/>
        </w:rPr>
      </w:pPr>
    </w:p>
    <w:p w:rsidR="004E7542" w:rsidRDefault="004E7542" w:rsidP="004E7542">
      <w:pPr>
        <w:tabs>
          <w:tab w:val="left" w:pos="720"/>
          <w:tab w:val="num" w:pos="960"/>
        </w:tabs>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4E7542">
        <w:rPr>
          <w:rFonts w:ascii="Times New Roman" w:eastAsia="Times New Roman" w:hAnsi="Times New Roman"/>
          <w:sz w:val="26"/>
          <w:szCs w:val="26"/>
          <w:lang w:eastAsia="ru-RU"/>
        </w:rPr>
        <w:t xml:space="preserve">Система здравоохранения в городе сформирована  в  соответствии  с  потребностями  населения  в тех или  иных  видах  доступной  и качественной  медицинской  помощи. Основными задачами развития городской системы здравоохранения является сохранение и укрепление здоровья сургутян. </w:t>
      </w:r>
    </w:p>
    <w:p w:rsidR="004E7542" w:rsidRPr="004E7542" w:rsidRDefault="004E7542" w:rsidP="004E7542">
      <w:pPr>
        <w:tabs>
          <w:tab w:val="left" w:pos="720"/>
          <w:tab w:val="num" w:pos="960"/>
        </w:tabs>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4E7542">
        <w:rPr>
          <w:rFonts w:ascii="Times New Roman" w:eastAsia="Times New Roman" w:hAnsi="Times New Roman"/>
          <w:sz w:val="26"/>
          <w:szCs w:val="26"/>
          <w:lang w:eastAsia="ru-RU"/>
        </w:rPr>
        <w:t>На сегодняшний  день  на территории города медицинскую деятельность осуществляют 23 учреждения разли</w:t>
      </w:r>
      <w:r>
        <w:rPr>
          <w:rFonts w:ascii="Times New Roman" w:eastAsia="Times New Roman" w:hAnsi="Times New Roman"/>
          <w:sz w:val="26"/>
          <w:szCs w:val="26"/>
          <w:lang w:eastAsia="ru-RU"/>
        </w:rPr>
        <w:t>ч</w:t>
      </w:r>
      <w:r w:rsidRPr="004E7542">
        <w:rPr>
          <w:rFonts w:ascii="Times New Roman" w:eastAsia="Times New Roman" w:hAnsi="Times New Roman"/>
          <w:sz w:val="26"/>
          <w:szCs w:val="26"/>
          <w:lang w:eastAsia="ru-RU"/>
        </w:rPr>
        <w:t>ной ведомственной и административной подчиненности. В 2012 году обновилась материально-техническая база учреждений, а также увеличено финансирование медицинской отрасли.</w:t>
      </w:r>
    </w:p>
    <w:p w:rsidR="004E7542" w:rsidRPr="004E7542" w:rsidRDefault="004E7542" w:rsidP="004E7542">
      <w:pPr>
        <w:spacing w:after="0" w:line="240" w:lineRule="auto"/>
        <w:ind w:firstLine="709"/>
        <w:jc w:val="both"/>
        <w:rPr>
          <w:rFonts w:ascii="Times New Roman" w:eastAsia="Times New Roman" w:hAnsi="Times New Roman"/>
          <w:sz w:val="26"/>
          <w:szCs w:val="26"/>
          <w:lang w:eastAsia="ru-RU"/>
        </w:rPr>
      </w:pPr>
    </w:p>
    <w:p w:rsidR="004E7542" w:rsidRPr="004E7542" w:rsidRDefault="004E7542" w:rsidP="004E7542">
      <w:pPr>
        <w:spacing w:after="0" w:line="240" w:lineRule="auto"/>
        <w:ind w:firstLine="709"/>
        <w:jc w:val="both"/>
        <w:rPr>
          <w:rFonts w:ascii="Times New Roman" w:eastAsia="Times New Roman" w:hAnsi="Times New Roman"/>
          <w:sz w:val="26"/>
          <w:szCs w:val="26"/>
          <w:lang w:eastAsia="ru-RU"/>
        </w:rPr>
      </w:pPr>
      <w:r w:rsidRPr="004E7542">
        <w:rPr>
          <w:rFonts w:ascii="Times New Roman" w:eastAsia="Times New Roman" w:hAnsi="Times New Roman"/>
          <w:sz w:val="26"/>
          <w:szCs w:val="26"/>
          <w:lang w:eastAsia="ru-RU"/>
        </w:rPr>
        <w:t>На 01.01.2013 года сеть учреждений здравоохранения включает 10 больничных учреждений на 3093  коек и 23 амбулаторно-поликлинических учрежд</w:t>
      </w:r>
      <w:r>
        <w:rPr>
          <w:rFonts w:ascii="Times New Roman" w:eastAsia="Times New Roman" w:hAnsi="Times New Roman"/>
          <w:sz w:val="26"/>
          <w:szCs w:val="26"/>
          <w:lang w:eastAsia="ru-RU"/>
        </w:rPr>
        <w:t xml:space="preserve">ений на </w:t>
      </w:r>
      <w:r w:rsidRPr="004E7542">
        <w:rPr>
          <w:rFonts w:ascii="Times New Roman" w:eastAsia="Times New Roman" w:hAnsi="Times New Roman"/>
          <w:sz w:val="26"/>
          <w:szCs w:val="26"/>
          <w:lang w:eastAsia="ru-RU"/>
        </w:rPr>
        <w:t>8293 посещений в смену. Обеспеченность больничными учреждениями составила 70,8 %, амбулаторно-поликлиническими учреждениями  - 140,9 %.</w:t>
      </w:r>
    </w:p>
    <w:p w:rsidR="004E7542" w:rsidRPr="004E7542" w:rsidRDefault="004E7542" w:rsidP="004E7542">
      <w:pPr>
        <w:spacing w:after="0" w:line="240" w:lineRule="auto"/>
        <w:ind w:firstLine="709"/>
        <w:jc w:val="both"/>
        <w:rPr>
          <w:rFonts w:ascii="Times New Roman" w:eastAsia="Times New Roman" w:hAnsi="Times New Roman"/>
          <w:sz w:val="26"/>
          <w:szCs w:val="26"/>
          <w:lang w:eastAsia="ru-RU"/>
        </w:rPr>
      </w:pPr>
      <w:r w:rsidRPr="004E7542">
        <w:rPr>
          <w:rFonts w:ascii="Times New Roman" w:eastAsia="Times New Roman" w:hAnsi="Times New Roman"/>
          <w:sz w:val="26"/>
          <w:szCs w:val="26"/>
          <w:lang w:eastAsia="ru-RU"/>
        </w:rPr>
        <w:t>В лечебно-профилактических учреждениях работает  2,32 тысячи врачей,  среднего медицинского персонала -  5,23 тыс.человек.</w:t>
      </w:r>
    </w:p>
    <w:p w:rsidR="004E7542" w:rsidRPr="004E7542" w:rsidRDefault="004E7542" w:rsidP="004E7542">
      <w:pPr>
        <w:widowControl w:val="0"/>
        <w:tabs>
          <w:tab w:val="left" w:pos="360"/>
        </w:tabs>
        <w:spacing w:after="0" w:line="240" w:lineRule="auto"/>
        <w:ind w:firstLine="709"/>
        <w:jc w:val="both"/>
        <w:rPr>
          <w:rFonts w:ascii="Times New Roman" w:eastAsia="Times New Roman" w:hAnsi="Times New Roman"/>
          <w:bCs/>
          <w:sz w:val="26"/>
          <w:szCs w:val="26"/>
          <w:lang w:eastAsia="ru-RU"/>
        </w:rPr>
      </w:pPr>
      <w:r w:rsidRPr="004E7542">
        <w:rPr>
          <w:rFonts w:ascii="Times New Roman" w:eastAsia="Times New Roman" w:hAnsi="Times New Roman"/>
          <w:bCs/>
          <w:sz w:val="26"/>
          <w:szCs w:val="26"/>
          <w:lang w:eastAsia="ru-RU"/>
        </w:rPr>
        <w:t xml:space="preserve">В  2012 году, несмотря на увеличение числа хирургических коек для детей на 10, коечный фонд круглосуточного стационара муниципального здравоохранения сократился с 385 до 370, за счет временного прекращения функционирования </w:t>
      </w:r>
      <w:r w:rsidRPr="004E7542">
        <w:rPr>
          <w:rFonts w:ascii="Times New Roman" w:eastAsia="Times New Roman" w:hAnsi="Times New Roman"/>
          <w:bCs/>
          <w:spacing w:val="-4"/>
          <w:sz w:val="26"/>
          <w:szCs w:val="26"/>
          <w:lang w:eastAsia="ru-RU"/>
        </w:rPr>
        <w:t>15 коек терапевтического профиля и 10 ожоговых в связи с ремонтом ожогового корпуса МБУЗ «Клиническая городская больница №1»</w:t>
      </w:r>
      <w:r w:rsidRPr="004E7542">
        <w:rPr>
          <w:rFonts w:ascii="Times New Roman" w:eastAsia="Times New Roman" w:hAnsi="Times New Roman"/>
          <w:bCs/>
          <w:sz w:val="26"/>
          <w:szCs w:val="26"/>
          <w:lang w:eastAsia="ru-RU"/>
        </w:rPr>
        <w:t xml:space="preserve">. </w:t>
      </w:r>
    </w:p>
    <w:p w:rsidR="004E7542" w:rsidRPr="004E7542" w:rsidRDefault="004E7542" w:rsidP="004E7542">
      <w:pPr>
        <w:widowControl w:val="0"/>
        <w:tabs>
          <w:tab w:val="left" w:pos="360"/>
        </w:tabs>
        <w:spacing w:after="0" w:line="240" w:lineRule="auto"/>
        <w:ind w:firstLine="709"/>
        <w:jc w:val="both"/>
        <w:rPr>
          <w:rFonts w:ascii="Times New Roman" w:eastAsia="Times New Roman" w:hAnsi="Times New Roman"/>
          <w:bCs/>
          <w:sz w:val="26"/>
          <w:szCs w:val="26"/>
          <w:lang w:eastAsia="ru-RU"/>
        </w:rPr>
      </w:pPr>
      <w:r w:rsidRPr="004E7542">
        <w:rPr>
          <w:rFonts w:ascii="Times New Roman" w:eastAsia="Times New Roman" w:hAnsi="Times New Roman"/>
          <w:bCs/>
          <w:sz w:val="26"/>
          <w:szCs w:val="26"/>
          <w:lang w:eastAsia="ru-RU"/>
        </w:rPr>
        <w:t xml:space="preserve">За отчетный период увеличился коечный фонд  БУ ХМАО-Югры «Сургутская окружная клиническая больница»  с 940 до 974 за счет  перепрофилирования  24 коек дневного стационара, которые пополнили онколого-мамологическое отделение - 10 коек,  нефрологическое отделение - 2 койки, гастроэнтерологическое отделение – 3, эндокринологическое отделения – 5, ревматологическое отделение – 4.  Дополнительно отделение экстренной помощи - 10 коек.  Также в дневном стационаре больницы на 15 коек сократилось детское соматическое отделение,   в дневном стационаре поликлиники сократилась 1 койка онкологического отделения.  </w:t>
      </w:r>
    </w:p>
    <w:p w:rsidR="004E7542" w:rsidRPr="004E7542" w:rsidRDefault="004E7542" w:rsidP="004E7542">
      <w:pPr>
        <w:widowControl w:val="0"/>
        <w:tabs>
          <w:tab w:val="left" w:pos="360"/>
        </w:tabs>
        <w:spacing w:after="0" w:line="240" w:lineRule="auto"/>
        <w:ind w:firstLine="709"/>
        <w:jc w:val="both"/>
        <w:rPr>
          <w:rFonts w:ascii="Times New Roman" w:eastAsia="Times New Roman" w:hAnsi="Times New Roman"/>
          <w:bCs/>
          <w:sz w:val="26"/>
          <w:szCs w:val="26"/>
          <w:lang w:eastAsia="ru-RU"/>
        </w:rPr>
      </w:pPr>
      <w:r w:rsidRPr="004E7542">
        <w:rPr>
          <w:rFonts w:ascii="Times New Roman" w:eastAsia="Times New Roman" w:hAnsi="Times New Roman"/>
          <w:bCs/>
          <w:sz w:val="26"/>
          <w:szCs w:val="26"/>
          <w:lang w:eastAsia="ru-RU"/>
        </w:rPr>
        <w:t>Увеличился  коечный фонд БУ ХМАО-Югры «Сургутский перинатальный центр» с 310 до 325 за счет расширения отделения патологии новорожденных и недоношенных детей.</w:t>
      </w:r>
    </w:p>
    <w:p w:rsidR="004E7542" w:rsidRPr="004E7542" w:rsidRDefault="004E7542" w:rsidP="004E7542">
      <w:pPr>
        <w:widowControl w:val="0"/>
        <w:tabs>
          <w:tab w:val="left" w:pos="360"/>
        </w:tabs>
        <w:spacing w:after="0" w:line="240" w:lineRule="auto"/>
        <w:ind w:firstLine="709"/>
        <w:jc w:val="both"/>
        <w:rPr>
          <w:rFonts w:ascii="Times New Roman" w:eastAsia="Times New Roman" w:hAnsi="Times New Roman"/>
          <w:bCs/>
          <w:sz w:val="26"/>
          <w:szCs w:val="26"/>
          <w:lang w:eastAsia="ru-RU"/>
        </w:rPr>
      </w:pPr>
      <w:r w:rsidRPr="004E7542">
        <w:rPr>
          <w:rFonts w:ascii="Times New Roman" w:eastAsia="Times New Roman" w:hAnsi="Times New Roman"/>
          <w:bCs/>
          <w:sz w:val="26"/>
          <w:szCs w:val="26"/>
          <w:lang w:eastAsia="ru-RU"/>
        </w:rPr>
        <w:t>В НУЗ «Отделенческая клиническая больница на станции Сургут» после ремонта открыты 11 коек круглосуточного пребывания.</w:t>
      </w:r>
    </w:p>
    <w:p w:rsidR="004E7542" w:rsidRPr="004E7542" w:rsidRDefault="004E7542" w:rsidP="004E7542">
      <w:pPr>
        <w:spacing w:after="0" w:line="240" w:lineRule="auto"/>
        <w:ind w:firstLine="709"/>
        <w:jc w:val="both"/>
        <w:rPr>
          <w:rFonts w:ascii="Times New Roman" w:eastAsia="Times New Roman" w:hAnsi="Times New Roman"/>
          <w:bCs/>
          <w:sz w:val="26"/>
          <w:szCs w:val="26"/>
          <w:lang w:eastAsia="ru-RU"/>
        </w:rPr>
      </w:pPr>
      <w:r w:rsidRPr="004E7542">
        <w:rPr>
          <w:rFonts w:ascii="Times New Roman" w:eastAsia="Times New Roman" w:hAnsi="Times New Roman"/>
          <w:bCs/>
          <w:sz w:val="26"/>
          <w:szCs w:val="26"/>
          <w:lang w:eastAsia="ru-RU"/>
        </w:rPr>
        <w:t>Мощность амбулаторно-поликлинических учреждений  здравоохранения сохрани</w:t>
      </w:r>
      <w:r w:rsidR="00326755">
        <w:rPr>
          <w:rFonts w:ascii="Times New Roman" w:eastAsia="Times New Roman" w:hAnsi="Times New Roman"/>
          <w:bCs/>
          <w:sz w:val="26"/>
          <w:szCs w:val="26"/>
          <w:lang w:eastAsia="ru-RU"/>
        </w:rPr>
        <w:t xml:space="preserve">лась на уровне прошлого года. </w:t>
      </w:r>
      <w:r w:rsidRPr="004E7542">
        <w:rPr>
          <w:rFonts w:ascii="Times New Roman" w:eastAsia="Times New Roman" w:hAnsi="Times New Roman"/>
          <w:bCs/>
          <w:sz w:val="26"/>
          <w:szCs w:val="26"/>
          <w:lang w:eastAsia="ru-RU"/>
        </w:rPr>
        <w:t>Однако произошло перераспределение мощностей по следующим амбулаторно-поликлиническим учреждениям:</w:t>
      </w:r>
    </w:p>
    <w:p w:rsidR="004E7542" w:rsidRPr="004E7542" w:rsidRDefault="004E7542" w:rsidP="001134FF">
      <w:pPr>
        <w:numPr>
          <w:ilvl w:val="0"/>
          <w:numId w:val="7"/>
        </w:numPr>
        <w:spacing w:after="0" w:line="240" w:lineRule="auto"/>
        <w:ind w:left="0" w:firstLine="0"/>
        <w:jc w:val="both"/>
        <w:rPr>
          <w:rFonts w:ascii="Times New Roman" w:eastAsia="Times New Roman" w:hAnsi="Times New Roman"/>
          <w:sz w:val="26"/>
          <w:szCs w:val="26"/>
          <w:lang w:eastAsia="ru-RU"/>
        </w:rPr>
      </w:pPr>
      <w:r w:rsidRPr="004E7542">
        <w:rPr>
          <w:rFonts w:ascii="Times New Roman" w:eastAsia="Times New Roman" w:hAnsi="Times New Roman"/>
          <w:bCs/>
          <w:sz w:val="26"/>
          <w:szCs w:val="26"/>
          <w:lang w:eastAsia="ru-RU"/>
        </w:rPr>
        <w:t xml:space="preserve">в </w:t>
      </w:r>
      <w:r w:rsidRPr="004E7542">
        <w:rPr>
          <w:rFonts w:ascii="Times New Roman" w:eastAsia="Times New Roman" w:hAnsi="Times New Roman"/>
          <w:sz w:val="26"/>
          <w:szCs w:val="26"/>
          <w:lang w:eastAsia="ru-RU"/>
        </w:rPr>
        <w:t xml:space="preserve">МБУЗ «Стоматологическая поликлиника №2» </w:t>
      </w:r>
      <w:r w:rsidRPr="004E7542">
        <w:rPr>
          <w:rFonts w:ascii="Times New Roman" w:eastAsia="Times New Roman" w:hAnsi="Times New Roman"/>
          <w:bCs/>
          <w:sz w:val="26"/>
          <w:szCs w:val="26"/>
          <w:lang w:eastAsia="ru-RU"/>
        </w:rPr>
        <w:t xml:space="preserve">начало функционировать </w:t>
      </w:r>
      <w:r w:rsidRPr="004E7542">
        <w:rPr>
          <w:rFonts w:ascii="Times New Roman" w:eastAsia="Times New Roman" w:hAnsi="Times New Roman"/>
          <w:sz w:val="26"/>
          <w:szCs w:val="26"/>
          <w:lang w:eastAsia="ru-RU"/>
        </w:rPr>
        <w:t>лечебно-профилактическое отделение №3 на арендованных площадях с мощностью 74 посещения в смену;</w:t>
      </w:r>
    </w:p>
    <w:p w:rsidR="004E7542" w:rsidRPr="004E7542" w:rsidRDefault="004E7542" w:rsidP="001134FF">
      <w:pPr>
        <w:numPr>
          <w:ilvl w:val="0"/>
          <w:numId w:val="7"/>
        </w:numPr>
        <w:spacing w:after="0" w:line="240" w:lineRule="auto"/>
        <w:ind w:left="0" w:firstLine="0"/>
        <w:jc w:val="both"/>
        <w:rPr>
          <w:rFonts w:ascii="Times New Roman" w:eastAsia="Times New Roman" w:hAnsi="Times New Roman"/>
          <w:bCs/>
          <w:sz w:val="26"/>
          <w:szCs w:val="26"/>
          <w:lang w:eastAsia="ru-RU"/>
        </w:rPr>
      </w:pPr>
      <w:r w:rsidRPr="004E7542">
        <w:rPr>
          <w:rFonts w:ascii="Times New Roman" w:eastAsia="Times New Roman" w:hAnsi="Times New Roman"/>
          <w:sz w:val="26"/>
          <w:szCs w:val="26"/>
          <w:lang w:eastAsia="ru-RU"/>
        </w:rPr>
        <w:t xml:space="preserve">в </w:t>
      </w:r>
      <w:r w:rsidRPr="004E7542">
        <w:rPr>
          <w:rFonts w:ascii="Times New Roman" w:eastAsia="Times New Roman" w:hAnsi="Times New Roman"/>
          <w:bCs/>
          <w:sz w:val="26"/>
          <w:szCs w:val="26"/>
          <w:lang w:eastAsia="ru-RU"/>
        </w:rPr>
        <w:t>МБУЗ «Городская поликлиника №4»</w:t>
      </w:r>
      <w:r w:rsidRPr="004E7542">
        <w:rPr>
          <w:rFonts w:ascii="Times New Roman" w:eastAsia="Times New Roman" w:hAnsi="Times New Roman"/>
          <w:sz w:val="26"/>
          <w:szCs w:val="26"/>
          <w:lang w:eastAsia="ru-RU"/>
        </w:rPr>
        <w:t xml:space="preserve"> </w:t>
      </w:r>
      <w:r w:rsidRPr="004E7542">
        <w:rPr>
          <w:rFonts w:ascii="Times New Roman" w:eastAsia="Times New Roman" w:hAnsi="Times New Roman"/>
          <w:bCs/>
          <w:sz w:val="26"/>
          <w:szCs w:val="26"/>
          <w:lang w:eastAsia="ru-RU"/>
        </w:rPr>
        <w:t xml:space="preserve">прекратили функционировать на арендованных площадях офис семейных врачей (22 посещения в смену) и отделение сурдологии и слухопротезирования (22 посещения в смену); </w:t>
      </w:r>
    </w:p>
    <w:p w:rsidR="004E7542" w:rsidRPr="004E7542" w:rsidRDefault="004E7542" w:rsidP="001134FF">
      <w:pPr>
        <w:numPr>
          <w:ilvl w:val="0"/>
          <w:numId w:val="7"/>
        </w:numPr>
        <w:spacing w:after="0" w:line="240" w:lineRule="auto"/>
        <w:ind w:left="0" w:firstLine="0"/>
        <w:jc w:val="both"/>
        <w:rPr>
          <w:rFonts w:ascii="Times New Roman" w:eastAsia="Times New Roman" w:hAnsi="Times New Roman"/>
          <w:bCs/>
          <w:sz w:val="26"/>
          <w:szCs w:val="26"/>
          <w:lang w:eastAsia="ru-RU"/>
        </w:rPr>
      </w:pPr>
      <w:r w:rsidRPr="004E7542">
        <w:rPr>
          <w:rFonts w:ascii="Times New Roman" w:eastAsia="Times New Roman" w:hAnsi="Times New Roman"/>
          <w:bCs/>
          <w:sz w:val="26"/>
          <w:szCs w:val="26"/>
          <w:lang w:eastAsia="ru-RU"/>
        </w:rPr>
        <w:t>в медико-санитарной части ОАО АК «Ютэйр» сократилась мощность на 30 посещений в смену.</w:t>
      </w:r>
    </w:p>
    <w:p w:rsidR="00DF1A64" w:rsidRDefault="00DF1A64" w:rsidP="004E7542">
      <w:pPr>
        <w:spacing w:after="0" w:line="240" w:lineRule="auto"/>
        <w:ind w:firstLine="709"/>
        <w:jc w:val="both"/>
        <w:rPr>
          <w:rFonts w:ascii="Times New Roman" w:eastAsia="Times New Roman" w:hAnsi="Times New Roman"/>
          <w:sz w:val="26"/>
          <w:szCs w:val="26"/>
          <w:lang w:eastAsia="ru-RU"/>
        </w:rPr>
      </w:pPr>
    </w:p>
    <w:p w:rsidR="004E7542" w:rsidRPr="004E7542" w:rsidRDefault="004E7542" w:rsidP="004E7542">
      <w:pPr>
        <w:spacing w:after="0" w:line="240" w:lineRule="auto"/>
        <w:ind w:firstLine="709"/>
        <w:jc w:val="both"/>
        <w:rPr>
          <w:rFonts w:ascii="Times New Roman" w:eastAsia="Times New Roman" w:hAnsi="Times New Roman"/>
          <w:sz w:val="26"/>
          <w:szCs w:val="26"/>
          <w:lang w:eastAsia="ru-RU"/>
        </w:rPr>
      </w:pPr>
      <w:r w:rsidRPr="004E7542">
        <w:rPr>
          <w:rFonts w:ascii="Times New Roman" w:eastAsia="Times New Roman" w:hAnsi="Times New Roman"/>
          <w:sz w:val="26"/>
          <w:szCs w:val="26"/>
          <w:lang w:eastAsia="ru-RU"/>
        </w:rPr>
        <w:t xml:space="preserve">На 01.01.2013 года в дневных стационарах лечебных учреждений развернуто 532 пациенто-мест. Увеличение числа на 27 пациенто-мест произошло по причинам: </w:t>
      </w:r>
    </w:p>
    <w:p w:rsidR="004E7542" w:rsidRPr="004E7542" w:rsidRDefault="004E7542" w:rsidP="004E7542">
      <w:pPr>
        <w:spacing w:after="0" w:line="240" w:lineRule="auto"/>
        <w:jc w:val="both"/>
        <w:rPr>
          <w:rFonts w:ascii="Times New Roman" w:eastAsia="Times New Roman" w:hAnsi="Times New Roman"/>
          <w:sz w:val="26"/>
          <w:szCs w:val="26"/>
          <w:lang w:eastAsia="ru-RU"/>
        </w:rPr>
      </w:pPr>
      <w:r w:rsidRPr="004E7542">
        <w:rPr>
          <w:rFonts w:ascii="Times New Roman" w:eastAsia="Times New Roman" w:hAnsi="Times New Roman"/>
          <w:sz w:val="26"/>
          <w:szCs w:val="26"/>
          <w:lang w:eastAsia="ru-RU"/>
        </w:rPr>
        <w:t>-ввода в МБУЗ «Клиническая городская поликлиника № 2» дополнительно 5 коек терапевтического профиля (15 пациенто-мест);</w:t>
      </w:r>
    </w:p>
    <w:p w:rsidR="004E7542" w:rsidRPr="004E7542" w:rsidRDefault="004E7542" w:rsidP="004E7542">
      <w:pPr>
        <w:spacing w:after="0" w:line="240" w:lineRule="auto"/>
        <w:jc w:val="both"/>
        <w:rPr>
          <w:rFonts w:ascii="Times New Roman" w:eastAsia="Times New Roman" w:hAnsi="Times New Roman"/>
          <w:sz w:val="26"/>
          <w:szCs w:val="26"/>
          <w:lang w:eastAsia="ru-RU"/>
        </w:rPr>
      </w:pPr>
      <w:r w:rsidRPr="004E7542">
        <w:rPr>
          <w:rFonts w:ascii="Times New Roman" w:eastAsia="Times New Roman" w:hAnsi="Times New Roman"/>
          <w:sz w:val="26"/>
          <w:szCs w:val="26"/>
          <w:lang w:eastAsia="ru-RU"/>
        </w:rPr>
        <w:t>-ввода в МБУЗ «Клиническая городская поликлиника № 1» дополнительно 2 коек оториноларингологического профиля (4 пациенто-места) и изменение режима работы коек хирургического профиля (5 пациенто-мест);</w:t>
      </w:r>
    </w:p>
    <w:p w:rsidR="004E7542" w:rsidRPr="004E7542" w:rsidRDefault="004E7542" w:rsidP="004E7542">
      <w:pPr>
        <w:spacing w:after="0" w:line="240" w:lineRule="auto"/>
        <w:jc w:val="both"/>
        <w:rPr>
          <w:rFonts w:ascii="Times New Roman" w:eastAsia="Times New Roman" w:hAnsi="Times New Roman"/>
          <w:sz w:val="26"/>
          <w:szCs w:val="26"/>
          <w:lang w:eastAsia="ru-RU"/>
        </w:rPr>
      </w:pPr>
      <w:r w:rsidRPr="004E7542">
        <w:rPr>
          <w:rFonts w:ascii="Times New Roman" w:eastAsia="Times New Roman" w:hAnsi="Times New Roman"/>
          <w:sz w:val="26"/>
          <w:szCs w:val="26"/>
          <w:lang w:eastAsia="ru-RU"/>
        </w:rPr>
        <w:t xml:space="preserve">-ввода в МБУЗ «Городская поликлиника №3» дополнительно 1 койки (3 пациенто-места). </w:t>
      </w:r>
    </w:p>
    <w:p w:rsidR="004E7542" w:rsidRPr="004E7542" w:rsidRDefault="004E7542" w:rsidP="004E7542">
      <w:pPr>
        <w:spacing w:after="0" w:line="240" w:lineRule="auto"/>
        <w:jc w:val="both"/>
        <w:rPr>
          <w:rFonts w:ascii="Times New Roman" w:eastAsia="Times New Roman" w:hAnsi="Times New Roman"/>
          <w:sz w:val="26"/>
          <w:szCs w:val="26"/>
          <w:lang w:eastAsia="ru-RU"/>
        </w:rPr>
      </w:pPr>
      <w:r w:rsidRPr="004E7542">
        <w:rPr>
          <w:rFonts w:ascii="Times New Roman" w:eastAsia="Times New Roman" w:hAnsi="Times New Roman"/>
          <w:sz w:val="26"/>
          <w:szCs w:val="26"/>
          <w:lang w:eastAsia="ru-RU"/>
        </w:rPr>
        <w:t>-ввода в ООО «Наджа-Мед» дополнительно 2 коек (2 пациенто-места);</w:t>
      </w:r>
    </w:p>
    <w:p w:rsidR="004E7542" w:rsidRPr="004E7542" w:rsidRDefault="004E7542" w:rsidP="004E7542">
      <w:pPr>
        <w:widowControl w:val="0"/>
        <w:tabs>
          <w:tab w:val="left" w:pos="360"/>
        </w:tabs>
        <w:spacing w:after="0" w:line="240" w:lineRule="auto"/>
        <w:jc w:val="both"/>
        <w:rPr>
          <w:rFonts w:ascii="Times New Roman" w:eastAsia="Times New Roman" w:hAnsi="Times New Roman"/>
          <w:bCs/>
          <w:sz w:val="26"/>
          <w:szCs w:val="26"/>
          <w:lang w:eastAsia="ru-RU"/>
        </w:rPr>
      </w:pPr>
      <w:r w:rsidRPr="004E7542">
        <w:rPr>
          <w:rFonts w:ascii="Times New Roman" w:eastAsia="Times New Roman" w:hAnsi="Times New Roman"/>
          <w:sz w:val="26"/>
          <w:szCs w:val="26"/>
          <w:lang w:eastAsia="ru-RU"/>
        </w:rPr>
        <w:t>-</w:t>
      </w:r>
      <w:r w:rsidRPr="004E7542">
        <w:rPr>
          <w:rFonts w:ascii="Times New Roman" w:eastAsia="Times New Roman" w:hAnsi="Times New Roman"/>
          <w:bCs/>
          <w:sz w:val="26"/>
          <w:szCs w:val="26"/>
          <w:lang w:eastAsia="ru-RU"/>
        </w:rPr>
        <w:t>сокращения в БУ ХМАО-Югры  1 койки онкологического отделения (2 пациенто-места).</w:t>
      </w:r>
    </w:p>
    <w:p w:rsidR="004E7542" w:rsidRDefault="004E7542" w:rsidP="004E7542">
      <w:pPr>
        <w:spacing w:after="0" w:line="240" w:lineRule="auto"/>
        <w:ind w:firstLine="708"/>
        <w:jc w:val="both"/>
        <w:rPr>
          <w:rFonts w:ascii="Times New Roman" w:eastAsia="Times New Roman" w:hAnsi="Times New Roman"/>
          <w:sz w:val="26"/>
          <w:szCs w:val="26"/>
          <w:lang w:eastAsia="ru-RU"/>
        </w:rPr>
      </w:pPr>
    </w:p>
    <w:p w:rsidR="004E7542" w:rsidRPr="004E7542" w:rsidRDefault="004E7542" w:rsidP="004E7542">
      <w:pPr>
        <w:spacing w:after="0" w:line="240" w:lineRule="auto"/>
        <w:ind w:firstLine="708"/>
        <w:jc w:val="both"/>
        <w:rPr>
          <w:rFonts w:ascii="Times New Roman" w:eastAsia="Times New Roman" w:hAnsi="Times New Roman"/>
          <w:sz w:val="26"/>
          <w:szCs w:val="26"/>
          <w:lang w:eastAsia="ru-RU"/>
        </w:rPr>
      </w:pPr>
      <w:r w:rsidRPr="004E7542">
        <w:rPr>
          <w:rFonts w:ascii="Times New Roman" w:eastAsia="Times New Roman" w:hAnsi="Times New Roman"/>
          <w:sz w:val="26"/>
          <w:szCs w:val="26"/>
          <w:lang w:eastAsia="ru-RU"/>
        </w:rPr>
        <w:t xml:space="preserve">За 2012 год основные показатели в сфере здравоохранения в сравнении с прошлым годом составили:    </w:t>
      </w:r>
    </w:p>
    <w:p w:rsidR="004E7542" w:rsidRPr="004E7542" w:rsidRDefault="004E7542" w:rsidP="001134FF">
      <w:pPr>
        <w:numPr>
          <w:ilvl w:val="0"/>
          <w:numId w:val="8"/>
        </w:numPr>
        <w:spacing w:after="0" w:line="240" w:lineRule="auto"/>
        <w:ind w:left="0" w:firstLine="284"/>
        <w:jc w:val="both"/>
        <w:rPr>
          <w:rFonts w:ascii="Times New Roman" w:eastAsia="Times New Roman" w:hAnsi="Times New Roman"/>
          <w:sz w:val="26"/>
          <w:szCs w:val="26"/>
          <w:lang w:eastAsia="ru-RU"/>
        </w:rPr>
      </w:pPr>
      <w:r w:rsidRPr="004E7542">
        <w:rPr>
          <w:rFonts w:ascii="Times New Roman" w:eastAsia="Times New Roman" w:hAnsi="Times New Roman"/>
          <w:sz w:val="26"/>
          <w:szCs w:val="26"/>
          <w:lang w:eastAsia="ru-RU"/>
        </w:rPr>
        <w:t>первичная заболеваемость  1030 на 1000 населения, что несколько ниже уровня аналогичного периода 2011 года (1038 на 1000 населения);</w:t>
      </w:r>
    </w:p>
    <w:p w:rsidR="004E7542" w:rsidRPr="004E7542" w:rsidRDefault="004E7542" w:rsidP="001134FF">
      <w:pPr>
        <w:numPr>
          <w:ilvl w:val="0"/>
          <w:numId w:val="8"/>
        </w:numPr>
        <w:spacing w:after="0" w:line="240" w:lineRule="auto"/>
        <w:ind w:left="0" w:firstLine="284"/>
        <w:jc w:val="both"/>
        <w:rPr>
          <w:rFonts w:ascii="Times New Roman" w:eastAsia="Times New Roman" w:hAnsi="Times New Roman"/>
          <w:sz w:val="26"/>
          <w:szCs w:val="26"/>
          <w:lang w:eastAsia="ru-RU"/>
        </w:rPr>
      </w:pPr>
      <w:r w:rsidRPr="004E7542">
        <w:rPr>
          <w:rFonts w:ascii="Times New Roman" w:eastAsia="Times New Roman" w:hAnsi="Times New Roman"/>
          <w:sz w:val="26"/>
          <w:szCs w:val="26"/>
          <w:lang w:eastAsia="ru-RU"/>
        </w:rPr>
        <w:t>рождаемость  21,3 на 1000 населения, что на 13,3 % выше аналогичного периода 2011 года (18,8 %);</w:t>
      </w:r>
    </w:p>
    <w:p w:rsidR="004E7542" w:rsidRPr="004E7542" w:rsidRDefault="004E7542" w:rsidP="001134FF">
      <w:pPr>
        <w:numPr>
          <w:ilvl w:val="0"/>
          <w:numId w:val="8"/>
        </w:numPr>
        <w:spacing w:after="0" w:line="240" w:lineRule="auto"/>
        <w:ind w:left="0" w:firstLine="284"/>
        <w:jc w:val="both"/>
        <w:rPr>
          <w:rFonts w:ascii="Times New Roman" w:eastAsia="Times New Roman" w:hAnsi="Times New Roman"/>
          <w:sz w:val="26"/>
          <w:szCs w:val="26"/>
          <w:lang w:eastAsia="ru-RU"/>
        </w:rPr>
      </w:pPr>
      <w:r w:rsidRPr="004E7542">
        <w:rPr>
          <w:rFonts w:ascii="Times New Roman" w:eastAsia="Times New Roman" w:hAnsi="Times New Roman"/>
          <w:sz w:val="26"/>
          <w:szCs w:val="26"/>
          <w:lang w:eastAsia="ru-RU"/>
        </w:rPr>
        <w:t>перинатальная смертность снизилась в 1,9 раза с 4,1 до 2,1 на 1000 родившихся  живыми и мертвыми;</w:t>
      </w:r>
    </w:p>
    <w:p w:rsidR="004E7542" w:rsidRPr="004E7542" w:rsidRDefault="004E7542" w:rsidP="001134FF">
      <w:pPr>
        <w:numPr>
          <w:ilvl w:val="0"/>
          <w:numId w:val="8"/>
        </w:numPr>
        <w:spacing w:after="0" w:line="240" w:lineRule="auto"/>
        <w:ind w:left="0" w:firstLine="284"/>
        <w:jc w:val="both"/>
        <w:rPr>
          <w:rFonts w:ascii="Times New Roman" w:eastAsia="Times New Roman" w:hAnsi="Times New Roman"/>
          <w:sz w:val="26"/>
          <w:szCs w:val="26"/>
          <w:lang w:eastAsia="ru-RU"/>
        </w:rPr>
      </w:pPr>
      <w:r w:rsidRPr="004E7542">
        <w:rPr>
          <w:rFonts w:ascii="Times New Roman" w:eastAsia="Times New Roman" w:hAnsi="Times New Roman"/>
          <w:sz w:val="26"/>
          <w:szCs w:val="26"/>
          <w:lang w:eastAsia="ru-RU"/>
        </w:rPr>
        <w:t xml:space="preserve">ранняя неонатальная смертность снизилась на 42,8 % с 0,7 до 0,4 на 1000 родившихся живыми; </w:t>
      </w:r>
    </w:p>
    <w:p w:rsidR="004E7542" w:rsidRPr="004E7542" w:rsidRDefault="004E7542" w:rsidP="001134FF">
      <w:pPr>
        <w:numPr>
          <w:ilvl w:val="0"/>
          <w:numId w:val="8"/>
        </w:numPr>
        <w:spacing w:after="0" w:line="240" w:lineRule="auto"/>
        <w:ind w:left="0" w:firstLine="284"/>
        <w:jc w:val="both"/>
        <w:rPr>
          <w:rFonts w:ascii="Times New Roman" w:eastAsia="Times New Roman" w:hAnsi="Times New Roman"/>
          <w:sz w:val="26"/>
          <w:szCs w:val="26"/>
          <w:lang w:eastAsia="ru-RU"/>
        </w:rPr>
      </w:pPr>
      <w:r w:rsidRPr="004E7542">
        <w:rPr>
          <w:rFonts w:ascii="Times New Roman" w:eastAsia="Times New Roman" w:hAnsi="Times New Roman"/>
          <w:sz w:val="26"/>
          <w:szCs w:val="26"/>
          <w:lang w:eastAsia="ru-RU"/>
        </w:rPr>
        <w:t>общая смертность снизилась на 9,4% с 6,4 до 5,8  на 1000  населения, случаев материнской смерти не зарегистрировано;</w:t>
      </w:r>
    </w:p>
    <w:p w:rsidR="004E7542" w:rsidRPr="004E7542" w:rsidRDefault="004E7542" w:rsidP="001134FF">
      <w:pPr>
        <w:numPr>
          <w:ilvl w:val="0"/>
          <w:numId w:val="8"/>
        </w:numPr>
        <w:spacing w:after="0" w:line="240" w:lineRule="auto"/>
        <w:ind w:left="0" w:firstLine="284"/>
        <w:jc w:val="both"/>
        <w:rPr>
          <w:rFonts w:ascii="Times New Roman" w:eastAsia="Times New Roman" w:hAnsi="Times New Roman"/>
          <w:sz w:val="26"/>
          <w:szCs w:val="26"/>
          <w:lang w:eastAsia="ru-RU"/>
        </w:rPr>
      </w:pPr>
      <w:r w:rsidRPr="004E7542">
        <w:rPr>
          <w:rFonts w:ascii="Times New Roman" w:eastAsia="Times New Roman" w:hAnsi="Times New Roman"/>
          <w:sz w:val="26"/>
          <w:szCs w:val="26"/>
          <w:lang w:eastAsia="ru-RU"/>
        </w:rPr>
        <w:t>младенческая смертность снизилась на 7,4% с 2,7 до 2,5. В структуре причин младенческой смертности ведущие места занимают отдельные состояния, возникающие в перинатальном периоде и внешние причины смертности по 29% и врожденные аномалии – 24%;</w:t>
      </w:r>
    </w:p>
    <w:p w:rsidR="004E7542" w:rsidRPr="004E7542" w:rsidRDefault="004E7542" w:rsidP="001134FF">
      <w:pPr>
        <w:numPr>
          <w:ilvl w:val="0"/>
          <w:numId w:val="8"/>
        </w:numPr>
        <w:spacing w:after="0" w:line="240" w:lineRule="auto"/>
        <w:ind w:left="0" w:firstLine="284"/>
        <w:jc w:val="both"/>
        <w:rPr>
          <w:rFonts w:ascii="Times New Roman" w:eastAsia="Times New Roman" w:hAnsi="Times New Roman"/>
          <w:sz w:val="26"/>
          <w:szCs w:val="26"/>
          <w:lang w:eastAsia="ru-RU"/>
        </w:rPr>
      </w:pPr>
      <w:r w:rsidRPr="004E7542">
        <w:rPr>
          <w:rFonts w:ascii="Times New Roman" w:eastAsia="Times New Roman" w:hAnsi="Times New Roman"/>
          <w:sz w:val="26"/>
          <w:szCs w:val="26"/>
          <w:lang w:eastAsia="ru-RU"/>
        </w:rPr>
        <w:t>смертность от болезней системы кровообращения  снизалась  на 5,4 %  с 292,7 до 277 на 100 тыс.населения;</w:t>
      </w:r>
    </w:p>
    <w:p w:rsidR="004E7542" w:rsidRPr="004E7542" w:rsidRDefault="004E7542" w:rsidP="001134FF">
      <w:pPr>
        <w:numPr>
          <w:ilvl w:val="0"/>
          <w:numId w:val="8"/>
        </w:numPr>
        <w:spacing w:after="0" w:line="240" w:lineRule="auto"/>
        <w:ind w:left="0" w:firstLine="284"/>
        <w:jc w:val="both"/>
        <w:rPr>
          <w:rFonts w:ascii="Times New Roman" w:eastAsia="Times New Roman" w:hAnsi="Times New Roman"/>
          <w:sz w:val="26"/>
          <w:szCs w:val="26"/>
          <w:lang w:eastAsia="ru-RU"/>
        </w:rPr>
      </w:pPr>
      <w:r w:rsidRPr="004E7542">
        <w:rPr>
          <w:rFonts w:ascii="Times New Roman" w:eastAsia="Times New Roman" w:hAnsi="Times New Roman"/>
          <w:sz w:val="26"/>
          <w:szCs w:val="26"/>
          <w:lang w:eastAsia="ru-RU"/>
        </w:rPr>
        <w:t xml:space="preserve">смертность от новообразований снизилась  на 11,1%  с 117,1 до 104,1  на 100 тыс.населения, в том числе </w:t>
      </w:r>
      <w:r w:rsidR="00746DC7">
        <w:rPr>
          <w:rFonts w:ascii="Times New Roman" w:eastAsia="Times New Roman" w:hAnsi="Times New Roman"/>
          <w:sz w:val="26"/>
          <w:szCs w:val="26"/>
          <w:lang w:eastAsia="ru-RU"/>
        </w:rPr>
        <w:t xml:space="preserve">от </w:t>
      </w:r>
      <w:r w:rsidR="00C3097C">
        <w:rPr>
          <w:rFonts w:ascii="Times New Roman" w:eastAsia="Times New Roman" w:hAnsi="Times New Roman"/>
          <w:sz w:val="26"/>
          <w:szCs w:val="26"/>
          <w:lang w:eastAsia="ru-RU"/>
        </w:rPr>
        <w:t>злокачественных</w:t>
      </w:r>
      <w:r w:rsidRPr="004E7542">
        <w:rPr>
          <w:rFonts w:ascii="Times New Roman" w:eastAsia="Times New Roman" w:hAnsi="Times New Roman"/>
          <w:sz w:val="26"/>
          <w:szCs w:val="26"/>
          <w:lang w:eastAsia="ru-RU"/>
        </w:rPr>
        <w:t xml:space="preserve"> </w:t>
      </w:r>
      <w:r w:rsidR="00C3097C">
        <w:rPr>
          <w:rFonts w:ascii="Times New Roman" w:eastAsia="Times New Roman" w:hAnsi="Times New Roman"/>
          <w:sz w:val="26"/>
          <w:szCs w:val="26"/>
          <w:lang w:eastAsia="ru-RU"/>
        </w:rPr>
        <w:t>-</w:t>
      </w:r>
      <w:r w:rsidRPr="004E7542">
        <w:rPr>
          <w:rFonts w:ascii="Times New Roman" w:eastAsia="Times New Roman" w:hAnsi="Times New Roman"/>
          <w:sz w:val="26"/>
          <w:szCs w:val="26"/>
          <w:lang w:eastAsia="ru-RU"/>
        </w:rPr>
        <w:t xml:space="preserve">  на  11,8 %  </w:t>
      </w:r>
      <w:r w:rsidR="00C3097C">
        <w:rPr>
          <w:rFonts w:ascii="Times New Roman" w:eastAsia="Times New Roman" w:hAnsi="Times New Roman"/>
          <w:sz w:val="26"/>
          <w:szCs w:val="26"/>
          <w:lang w:eastAsia="ru-RU"/>
        </w:rPr>
        <w:t>снизилась (</w:t>
      </w:r>
      <w:r w:rsidRPr="004E7542">
        <w:rPr>
          <w:rFonts w:ascii="Times New Roman" w:eastAsia="Times New Roman" w:hAnsi="Times New Roman"/>
          <w:sz w:val="26"/>
          <w:szCs w:val="26"/>
          <w:lang w:eastAsia="ru-RU"/>
        </w:rPr>
        <w:t>с 116,5  до 102,8  на 100 тыс.населения</w:t>
      </w:r>
      <w:r w:rsidR="00C3097C">
        <w:rPr>
          <w:rFonts w:ascii="Times New Roman" w:eastAsia="Times New Roman" w:hAnsi="Times New Roman"/>
          <w:sz w:val="26"/>
          <w:szCs w:val="26"/>
          <w:lang w:eastAsia="ru-RU"/>
        </w:rPr>
        <w:t>)</w:t>
      </w:r>
      <w:r w:rsidRPr="004E7542">
        <w:rPr>
          <w:rFonts w:ascii="Times New Roman" w:eastAsia="Times New Roman" w:hAnsi="Times New Roman"/>
          <w:sz w:val="26"/>
          <w:szCs w:val="26"/>
          <w:lang w:eastAsia="ru-RU"/>
        </w:rPr>
        <w:t>;</w:t>
      </w:r>
    </w:p>
    <w:p w:rsidR="004E7542" w:rsidRPr="004E7542" w:rsidRDefault="004E7542" w:rsidP="001134FF">
      <w:pPr>
        <w:numPr>
          <w:ilvl w:val="0"/>
          <w:numId w:val="8"/>
        </w:numPr>
        <w:spacing w:after="0" w:line="240" w:lineRule="auto"/>
        <w:ind w:left="0" w:firstLine="284"/>
        <w:jc w:val="both"/>
        <w:rPr>
          <w:rFonts w:ascii="Times New Roman" w:eastAsia="Times New Roman" w:hAnsi="Times New Roman"/>
          <w:sz w:val="26"/>
          <w:szCs w:val="26"/>
          <w:lang w:eastAsia="ru-RU"/>
        </w:rPr>
      </w:pPr>
      <w:r w:rsidRPr="004E7542">
        <w:rPr>
          <w:rFonts w:ascii="Times New Roman" w:eastAsia="Times New Roman" w:hAnsi="Times New Roman"/>
          <w:sz w:val="26"/>
          <w:szCs w:val="26"/>
          <w:lang w:eastAsia="ru-RU"/>
        </w:rPr>
        <w:t>смертность от туберкулеза  выросла  в 2,3 раза с 5 до 11,3  на 100  тыс.населения;</w:t>
      </w:r>
    </w:p>
    <w:p w:rsidR="004E7542" w:rsidRPr="004E7542" w:rsidRDefault="004E7542" w:rsidP="001134FF">
      <w:pPr>
        <w:numPr>
          <w:ilvl w:val="0"/>
          <w:numId w:val="8"/>
        </w:numPr>
        <w:spacing w:after="0" w:line="240" w:lineRule="auto"/>
        <w:ind w:left="0" w:firstLine="284"/>
        <w:jc w:val="both"/>
        <w:rPr>
          <w:rFonts w:ascii="Times New Roman" w:eastAsia="Times New Roman" w:hAnsi="Times New Roman"/>
          <w:sz w:val="26"/>
          <w:szCs w:val="26"/>
          <w:lang w:eastAsia="ru-RU"/>
        </w:rPr>
      </w:pPr>
      <w:r w:rsidRPr="004E7542">
        <w:rPr>
          <w:rFonts w:ascii="Times New Roman" w:eastAsia="Times New Roman" w:hAnsi="Times New Roman"/>
          <w:sz w:val="26"/>
          <w:szCs w:val="26"/>
          <w:lang w:eastAsia="ru-RU"/>
        </w:rPr>
        <w:t>смертность в результате дорожно-транспортных происшествий увеличилась на 19,4 %    с 13,4  до 16  на 100 тыс.</w:t>
      </w:r>
      <w:r>
        <w:rPr>
          <w:rFonts w:ascii="Times New Roman" w:eastAsia="Times New Roman" w:hAnsi="Times New Roman"/>
          <w:sz w:val="26"/>
          <w:szCs w:val="26"/>
          <w:lang w:eastAsia="ru-RU"/>
        </w:rPr>
        <w:t xml:space="preserve"> </w:t>
      </w:r>
      <w:r w:rsidRPr="004E7542">
        <w:rPr>
          <w:rFonts w:ascii="Times New Roman" w:eastAsia="Times New Roman" w:hAnsi="Times New Roman"/>
          <w:sz w:val="26"/>
          <w:szCs w:val="26"/>
          <w:lang w:eastAsia="ru-RU"/>
        </w:rPr>
        <w:t>населения.</w:t>
      </w:r>
    </w:p>
    <w:p w:rsidR="004E7542" w:rsidRDefault="004E7542" w:rsidP="004E7542">
      <w:pPr>
        <w:spacing w:after="0" w:line="240" w:lineRule="auto"/>
        <w:ind w:firstLine="709"/>
        <w:jc w:val="both"/>
        <w:rPr>
          <w:rFonts w:ascii="Times New Roman" w:eastAsia="Times New Roman" w:hAnsi="Times New Roman"/>
          <w:sz w:val="26"/>
          <w:szCs w:val="26"/>
          <w:lang w:eastAsia="ru-RU"/>
        </w:rPr>
      </w:pPr>
    </w:p>
    <w:p w:rsidR="004E7542" w:rsidRPr="004E7542" w:rsidRDefault="004E7542" w:rsidP="004E7542">
      <w:pPr>
        <w:spacing w:after="0" w:line="240" w:lineRule="auto"/>
        <w:ind w:firstLine="567"/>
        <w:jc w:val="both"/>
        <w:rPr>
          <w:rFonts w:ascii="Times New Roman" w:eastAsia="Times New Roman" w:hAnsi="Times New Roman"/>
          <w:sz w:val="26"/>
          <w:szCs w:val="26"/>
          <w:lang w:eastAsia="ru-RU"/>
        </w:rPr>
      </w:pPr>
      <w:r w:rsidRPr="004E7542">
        <w:rPr>
          <w:rFonts w:ascii="Times New Roman" w:eastAsia="Times New Roman" w:hAnsi="Times New Roman"/>
          <w:sz w:val="26"/>
          <w:szCs w:val="26"/>
          <w:lang w:eastAsia="ru-RU"/>
        </w:rPr>
        <w:t>Бригадами скорой медицинской помощи выполнено 111092 выездов – 347 на 1000 населения (2011 год - 340), доля безрезультативных вызовов – 5,5 %. В целях своевременной замены вышедшего из эксплуатации по сроку износа автотранспорта приобретен реанимобиль. Таким образом, число санитарного транспорта в МБУЗ «Городская скорая медицинская помощь» увеличилось с 33 до 34.</w:t>
      </w:r>
    </w:p>
    <w:p w:rsidR="004E7542" w:rsidRPr="004E7542" w:rsidRDefault="004E7542" w:rsidP="004E7542">
      <w:pPr>
        <w:spacing w:after="0" w:line="240" w:lineRule="auto"/>
        <w:ind w:firstLine="708"/>
        <w:jc w:val="both"/>
        <w:rPr>
          <w:rFonts w:ascii="Times New Roman" w:eastAsia="Times New Roman" w:hAnsi="Times New Roman"/>
          <w:sz w:val="26"/>
          <w:szCs w:val="26"/>
          <w:lang w:eastAsia="ru-RU"/>
        </w:rPr>
      </w:pPr>
      <w:r w:rsidRPr="004E7542">
        <w:rPr>
          <w:rFonts w:ascii="Times New Roman" w:eastAsia="Times New Roman" w:hAnsi="Times New Roman"/>
          <w:sz w:val="26"/>
          <w:szCs w:val="26"/>
          <w:lang w:eastAsia="ru-RU"/>
        </w:rPr>
        <w:t>Для улучшения доступности оказания медицинской помощи и информированности населения о работе специалистов в амбулаторно-поликлинических учреждения города (МБУЗ «Клиническая городская поликлиника №1», «Клиническая городская поликлиника №2», «Городская поликлиника №3») установлены терминалы самозаписи и информационные табло.</w:t>
      </w:r>
    </w:p>
    <w:p w:rsidR="004E7542" w:rsidRDefault="004E7542" w:rsidP="004E7542">
      <w:pPr>
        <w:tabs>
          <w:tab w:val="left" w:pos="720"/>
        </w:tabs>
        <w:spacing w:after="0" w:line="240" w:lineRule="auto"/>
        <w:ind w:firstLine="507"/>
        <w:jc w:val="both"/>
        <w:rPr>
          <w:rFonts w:ascii="Times New Roman" w:eastAsia="Symbol" w:hAnsi="Times New Roman"/>
          <w:sz w:val="26"/>
          <w:szCs w:val="26"/>
          <w:lang w:eastAsia="ru-RU"/>
        </w:rPr>
      </w:pPr>
      <w:r w:rsidRPr="004E7542">
        <w:rPr>
          <w:rFonts w:ascii="Times New Roman" w:eastAsia="Symbol" w:hAnsi="Times New Roman"/>
          <w:sz w:val="26"/>
          <w:szCs w:val="26"/>
          <w:lang w:eastAsia="ru-RU"/>
        </w:rPr>
        <w:tab/>
      </w:r>
    </w:p>
    <w:p w:rsidR="004E7542" w:rsidRPr="009A4F5E" w:rsidRDefault="004E7542" w:rsidP="004E7542">
      <w:pPr>
        <w:tabs>
          <w:tab w:val="left" w:pos="720"/>
        </w:tabs>
        <w:spacing w:after="0" w:line="240" w:lineRule="auto"/>
        <w:ind w:firstLine="507"/>
        <w:jc w:val="both"/>
        <w:rPr>
          <w:rFonts w:ascii="Times New Roman" w:eastAsia="Symbol" w:hAnsi="Times New Roman"/>
          <w:sz w:val="26"/>
          <w:szCs w:val="26"/>
          <w:lang w:eastAsia="ru-RU"/>
        </w:rPr>
      </w:pPr>
      <w:r w:rsidRPr="009A4F5E">
        <w:rPr>
          <w:rFonts w:ascii="Times New Roman" w:eastAsia="Symbol" w:hAnsi="Times New Roman"/>
          <w:sz w:val="26"/>
          <w:szCs w:val="26"/>
          <w:lang w:eastAsia="ru-RU"/>
        </w:rPr>
        <w:t xml:space="preserve">С целью эффективного </w:t>
      </w:r>
      <w:r w:rsidRPr="009A4F5E">
        <w:rPr>
          <w:rFonts w:ascii="Times New Roman" w:eastAsia="Times New Roman" w:hAnsi="Times New Roman"/>
          <w:sz w:val="26"/>
          <w:szCs w:val="26"/>
          <w:lang w:eastAsia="ru-RU"/>
        </w:rPr>
        <w:t xml:space="preserve">управления ресурсами здравоохранения </w:t>
      </w:r>
      <w:r w:rsidRPr="009A4F5E">
        <w:rPr>
          <w:rFonts w:ascii="Times New Roman" w:eastAsia="Symbol" w:hAnsi="Times New Roman"/>
          <w:sz w:val="26"/>
          <w:szCs w:val="26"/>
          <w:lang w:eastAsia="ru-RU"/>
        </w:rPr>
        <w:t>развивается система мониторинга показателей здоровья  населения и деятельности учреждений здравоохранения города с использованием информационных технологий.</w:t>
      </w:r>
    </w:p>
    <w:p w:rsidR="004E7542" w:rsidRPr="004E7542" w:rsidRDefault="004E7542" w:rsidP="004E7542">
      <w:pPr>
        <w:spacing w:after="0" w:line="240" w:lineRule="auto"/>
        <w:ind w:firstLine="708"/>
        <w:jc w:val="both"/>
        <w:rPr>
          <w:rFonts w:ascii="Times New Roman" w:eastAsia="Times New Roman" w:hAnsi="Times New Roman"/>
          <w:sz w:val="26"/>
          <w:szCs w:val="26"/>
          <w:lang w:eastAsia="ru-RU"/>
        </w:rPr>
      </w:pPr>
      <w:r w:rsidRPr="004E7542">
        <w:rPr>
          <w:rFonts w:ascii="Times New Roman" w:eastAsia="Times New Roman" w:hAnsi="Times New Roman"/>
          <w:sz w:val="26"/>
          <w:szCs w:val="26"/>
          <w:lang w:eastAsia="ru-RU"/>
        </w:rPr>
        <w:t>В рамках развития информатизации муниципального здравоохранения в десяти муниципальных учреждениях здравоохранения разработаны и внедрены собственные сайты учреждений, что позволило в семи амбулаторно-поликлинических учреждениях, в том числе двух стоматологических поликлиниках реализовать предоставление гражданам в  электронном виде муниципальной услуги «Запись на прием к врачу».</w:t>
      </w:r>
    </w:p>
    <w:p w:rsidR="004E7542" w:rsidRPr="004E7542" w:rsidRDefault="004E7542" w:rsidP="004E7542">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На сайте МБУЗ «</w:t>
      </w:r>
      <w:r w:rsidRPr="004E7542">
        <w:rPr>
          <w:rFonts w:ascii="Times New Roman" w:eastAsia="Times New Roman" w:hAnsi="Times New Roman"/>
          <w:sz w:val="26"/>
          <w:szCs w:val="26"/>
          <w:lang w:eastAsia="ru-RU"/>
        </w:rPr>
        <w:t>Клиническая городская поликлиника №1» появилась возможность в «Листе ожидания» оставить свои персональные данные и заявку на приём к необходимому специалисту, в случае если в расписании нет свободного времени записи на приём. При формировании расписания на следующий период, регистратор запишет пациента.</w:t>
      </w:r>
    </w:p>
    <w:p w:rsidR="00027F91" w:rsidRDefault="00027F91" w:rsidP="004E7542">
      <w:pPr>
        <w:spacing w:after="0" w:line="240" w:lineRule="auto"/>
        <w:ind w:firstLine="708"/>
        <w:jc w:val="both"/>
        <w:rPr>
          <w:rFonts w:ascii="Times New Roman" w:eastAsia="Times New Roman" w:hAnsi="Times New Roman"/>
          <w:sz w:val="26"/>
          <w:szCs w:val="26"/>
          <w:lang w:eastAsia="ru-RU"/>
        </w:rPr>
      </w:pPr>
    </w:p>
    <w:p w:rsidR="004E7542" w:rsidRPr="004E7542" w:rsidRDefault="004E7542" w:rsidP="004E7542">
      <w:pPr>
        <w:spacing w:after="0" w:line="240" w:lineRule="auto"/>
        <w:ind w:firstLine="708"/>
        <w:jc w:val="both"/>
        <w:rPr>
          <w:rFonts w:ascii="Times New Roman" w:eastAsia="Times New Roman" w:hAnsi="Times New Roman"/>
          <w:sz w:val="26"/>
          <w:szCs w:val="26"/>
          <w:lang w:eastAsia="ru-RU"/>
        </w:rPr>
      </w:pPr>
      <w:r w:rsidRPr="004E7542">
        <w:rPr>
          <w:rFonts w:ascii="Times New Roman" w:eastAsia="Times New Roman" w:hAnsi="Times New Roman"/>
          <w:sz w:val="26"/>
          <w:szCs w:val="26"/>
          <w:lang w:eastAsia="ru-RU"/>
        </w:rPr>
        <w:t>Для обеспечения круглосуточной доступности лекарственной помощи повышается уровень информационного взаимодействия аптечных организаций с лечебно-профилактическими учреждениями муниципального образования.</w:t>
      </w:r>
    </w:p>
    <w:p w:rsidR="00FE1FB0" w:rsidRPr="004E7542" w:rsidRDefault="004E7542" w:rsidP="00FE1FB0">
      <w:pPr>
        <w:spacing w:after="0" w:line="240" w:lineRule="auto"/>
        <w:ind w:firstLine="708"/>
        <w:jc w:val="both"/>
        <w:rPr>
          <w:rFonts w:ascii="Times New Roman" w:eastAsia="Times New Roman" w:hAnsi="Times New Roman"/>
          <w:sz w:val="26"/>
          <w:szCs w:val="26"/>
          <w:lang w:eastAsia="ru-RU"/>
        </w:rPr>
      </w:pPr>
      <w:r w:rsidRPr="004E7542">
        <w:rPr>
          <w:rFonts w:ascii="Times New Roman" w:eastAsia="Times New Roman" w:hAnsi="Times New Roman"/>
          <w:sz w:val="26"/>
          <w:szCs w:val="26"/>
          <w:lang w:eastAsia="ru-RU"/>
        </w:rPr>
        <w:t>Лекарственная помощь в вечернее и ночное время оказывается в 13 аптечных предприятиях города, организовавших 16 точек отпуска, расположенных во всех микрорайонах, что позволяет жителям приобретать лекарственные препараты в непосредственной близости от проживания в круглосуточном режиме.</w:t>
      </w:r>
      <w:r w:rsidR="00BD02B5">
        <w:rPr>
          <w:rFonts w:ascii="Times New Roman" w:eastAsia="Times New Roman" w:hAnsi="Times New Roman"/>
          <w:sz w:val="26"/>
          <w:szCs w:val="26"/>
          <w:lang w:eastAsia="ru-RU"/>
        </w:rPr>
        <w:t xml:space="preserve"> За 2012 год в С</w:t>
      </w:r>
      <w:r w:rsidR="00027F91">
        <w:rPr>
          <w:rFonts w:ascii="Times New Roman" w:eastAsia="Times New Roman" w:hAnsi="Times New Roman"/>
          <w:sz w:val="26"/>
          <w:szCs w:val="26"/>
          <w:lang w:eastAsia="ru-RU"/>
        </w:rPr>
        <w:t>ургуте аптечными организациями было отпущено льготных лекарственных препаратов на сумму более 73 млн.руб.</w:t>
      </w:r>
      <w:r w:rsidR="00BD02B5">
        <w:rPr>
          <w:rFonts w:ascii="Times New Roman" w:eastAsia="Times New Roman" w:hAnsi="Times New Roman"/>
          <w:sz w:val="26"/>
          <w:szCs w:val="26"/>
          <w:lang w:eastAsia="ru-RU"/>
        </w:rPr>
        <w:t xml:space="preserve"> На территории города реализовывается три программы льготного лекарственного обеспечения, из них две</w:t>
      </w:r>
      <w:r w:rsidR="00C3097C">
        <w:rPr>
          <w:rFonts w:ascii="Times New Roman" w:eastAsia="Times New Roman" w:hAnsi="Times New Roman"/>
          <w:sz w:val="26"/>
          <w:szCs w:val="26"/>
          <w:lang w:eastAsia="ru-RU"/>
        </w:rPr>
        <w:t xml:space="preserve"> </w:t>
      </w:r>
      <w:r w:rsidR="00BD02B5">
        <w:rPr>
          <w:rFonts w:ascii="Times New Roman" w:eastAsia="Times New Roman" w:hAnsi="Times New Roman"/>
          <w:sz w:val="26"/>
          <w:szCs w:val="26"/>
          <w:lang w:eastAsia="ru-RU"/>
        </w:rPr>
        <w:t>-</w:t>
      </w:r>
      <w:r w:rsidR="00C3097C">
        <w:rPr>
          <w:rFonts w:ascii="Times New Roman" w:eastAsia="Times New Roman" w:hAnsi="Times New Roman"/>
          <w:sz w:val="26"/>
          <w:szCs w:val="26"/>
          <w:lang w:eastAsia="ru-RU"/>
        </w:rPr>
        <w:t xml:space="preserve"> </w:t>
      </w:r>
      <w:r w:rsidR="00BD02B5">
        <w:rPr>
          <w:rFonts w:ascii="Times New Roman" w:eastAsia="Times New Roman" w:hAnsi="Times New Roman"/>
          <w:sz w:val="26"/>
          <w:szCs w:val="26"/>
          <w:lang w:eastAsia="ru-RU"/>
        </w:rPr>
        <w:t>федеральные</w:t>
      </w:r>
      <w:r w:rsidR="00FE1FB0" w:rsidRPr="00FE1FB0">
        <w:rPr>
          <w:rFonts w:ascii="Times New Roman" w:eastAsia="Times New Roman" w:hAnsi="Times New Roman"/>
          <w:sz w:val="26"/>
          <w:szCs w:val="26"/>
          <w:lang w:eastAsia="ru-RU"/>
        </w:rPr>
        <w:t xml:space="preserve"> </w:t>
      </w:r>
      <w:r w:rsidR="00FE1FB0">
        <w:rPr>
          <w:rFonts w:ascii="Times New Roman" w:eastAsia="Times New Roman" w:hAnsi="Times New Roman"/>
          <w:sz w:val="26"/>
          <w:szCs w:val="26"/>
          <w:lang w:eastAsia="ru-RU"/>
        </w:rPr>
        <w:t xml:space="preserve">и третья программа окружного значения. </w:t>
      </w:r>
    </w:p>
    <w:p w:rsidR="004E7542" w:rsidRPr="004E7542" w:rsidRDefault="00FE1FB0" w:rsidP="004E7542">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BD02B5">
        <w:rPr>
          <w:rFonts w:ascii="Times New Roman" w:eastAsia="Times New Roman" w:hAnsi="Times New Roman"/>
          <w:sz w:val="26"/>
          <w:szCs w:val="26"/>
          <w:lang w:eastAsia="ru-RU"/>
        </w:rPr>
        <w:t xml:space="preserve">Первая программа предусматривает обеспечение граждан дорогостоящими препаратами, предназначенных для лечения редких генетических заболеваний. В Сургуте зарегистрировано 38 пациентов с редкими заболеваниями. Вторая программа по обеспечению необходимых </w:t>
      </w:r>
      <w:r w:rsidR="00F12967">
        <w:rPr>
          <w:rFonts w:ascii="Times New Roman" w:eastAsia="Times New Roman" w:hAnsi="Times New Roman"/>
          <w:sz w:val="26"/>
          <w:szCs w:val="26"/>
          <w:lang w:eastAsia="ru-RU"/>
        </w:rPr>
        <w:t xml:space="preserve">лекарственных средств для ветеранов войны, инвалидам, детям-инвалидам и лицам, подвергшихся радиацонному воздействию в результате экологических катастроф (ЧАЭС, ПО «Маяк») либо ядерных испытаний на Семипалатинсокм полигоне. </w:t>
      </w:r>
    </w:p>
    <w:p w:rsidR="004E7542" w:rsidRDefault="004E7542" w:rsidP="004E7542">
      <w:pPr>
        <w:spacing w:after="0" w:line="240" w:lineRule="auto"/>
        <w:ind w:firstLine="709"/>
        <w:jc w:val="both"/>
        <w:rPr>
          <w:rFonts w:ascii="Times New Roman" w:eastAsia="Times New Roman" w:hAnsi="Times New Roman"/>
          <w:sz w:val="26"/>
          <w:szCs w:val="26"/>
          <w:lang w:eastAsia="ru-RU"/>
        </w:rPr>
      </w:pPr>
    </w:p>
    <w:p w:rsidR="00FE1FB0" w:rsidRDefault="00CD4542" w:rsidP="00CD4542">
      <w:pPr>
        <w:spacing w:after="0" w:line="240" w:lineRule="auto"/>
        <w:ind w:firstLine="708"/>
        <w:jc w:val="both"/>
        <w:rPr>
          <w:rFonts w:ascii="Times New Roman" w:eastAsia="Times New Roman" w:hAnsi="Times New Roman"/>
          <w:sz w:val="26"/>
          <w:szCs w:val="26"/>
          <w:lang w:eastAsia="ru-RU"/>
        </w:rPr>
      </w:pPr>
      <w:r w:rsidRPr="00326755">
        <w:rPr>
          <w:rFonts w:ascii="Times New Roman" w:eastAsia="Times New Roman" w:hAnsi="Times New Roman"/>
          <w:sz w:val="26"/>
          <w:szCs w:val="26"/>
          <w:lang w:eastAsia="ru-RU"/>
        </w:rPr>
        <w:t>В учреждениях городского здравоохранения города по итогам 2012 года работ</w:t>
      </w:r>
      <w:r w:rsidR="00204FB7">
        <w:rPr>
          <w:rFonts w:ascii="Times New Roman" w:eastAsia="Times New Roman" w:hAnsi="Times New Roman"/>
          <w:sz w:val="26"/>
          <w:szCs w:val="26"/>
          <w:lang w:eastAsia="ru-RU"/>
        </w:rPr>
        <w:t>ает</w:t>
      </w:r>
      <w:r w:rsidRPr="00326755">
        <w:rPr>
          <w:rFonts w:ascii="Times New Roman" w:eastAsia="Times New Roman" w:hAnsi="Times New Roman"/>
          <w:sz w:val="26"/>
          <w:szCs w:val="26"/>
          <w:lang w:eastAsia="ru-RU"/>
        </w:rPr>
        <w:t xml:space="preserve"> 4394 человека, в том числе 864 врача и 2075 представителей среднего медперсонала. Обеспеченность врачебными кадрами, оказывающими медицинскую помощь населению города, составила 65,3 на 10 тыс. населения,  средними медицинскими работниками</w:t>
      </w:r>
      <w:r w:rsidR="00C3097C">
        <w:rPr>
          <w:rFonts w:ascii="Times New Roman" w:eastAsia="Times New Roman" w:hAnsi="Times New Roman"/>
          <w:sz w:val="26"/>
          <w:szCs w:val="26"/>
          <w:lang w:eastAsia="ru-RU"/>
        </w:rPr>
        <w:t xml:space="preserve"> </w:t>
      </w:r>
      <w:r w:rsidRPr="00326755">
        <w:rPr>
          <w:rFonts w:ascii="Times New Roman" w:eastAsia="Times New Roman" w:hAnsi="Times New Roman"/>
          <w:sz w:val="26"/>
          <w:szCs w:val="26"/>
          <w:lang w:eastAsia="ru-RU"/>
        </w:rPr>
        <w:t xml:space="preserve">- 145,8. Укомплектованность всех штатных должностей в муниципальных учреждениях здравоохранения  составила 67,5 %,  врачебных -58,6 % (из них участковых-81%), медсестер -68,9% (из них участковых -72%). Среднемесячная заработная плата работников муниципального здравоохранения за счет всех источников </w:t>
      </w:r>
      <w:r w:rsidR="00DD580F" w:rsidRPr="00326755">
        <w:rPr>
          <w:rFonts w:ascii="Times New Roman" w:eastAsia="Times New Roman" w:hAnsi="Times New Roman"/>
          <w:sz w:val="26"/>
          <w:szCs w:val="26"/>
          <w:lang w:eastAsia="ru-RU"/>
        </w:rPr>
        <w:t>финансирования составила 40 520 рублей, в том числе по врачам -</w:t>
      </w:r>
      <w:r w:rsidR="00326755">
        <w:rPr>
          <w:rFonts w:ascii="Times New Roman" w:eastAsia="Times New Roman" w:hAnsi="Times New Roman"/>
          <w:sz w:val="26"/>
          <w:szCs w:val="26"/>
          <w:lang w:eastAsia="ru-RU"/>
        </w:rPr>
        <w:t xml:space="preserve"> </w:t>
      </w:r>
      <w:r w:rsidR="00DD580F" w:rsidRPr="00326755">
        <w:rPr>
          <w:rFonts w:ascii="Times New Roman" w:eastAsia="Times New Roman" w:hAnsi="Times New Roman"/>
          <w:sz w:val="26"/>
          <w:szCs w:val="26"/>
          <w:lang w:eastAsia="ru-RU"/>
        </w:rPr>
        <w:t>63 072 руб., по среднему медицинскому персоналу – 20 474 руб</w:t>
      </w:r>
      <w:r w:rsidR="00DD580F" w:rsidRPr="00D63B94">
        <w:rPr>
          <w:rFonts w:ascii="Times New Roman" w:eastAsia="Times New Roman" w:hAnsi="Times New Roman"/>
          <w:color w:val="000000"/>
          <w:sz w:val="26"/>
          <w:szCs w:val="26"/>
          <w:lang w:eastAsia="ru-RU"/>
        </w:rPr>
        <w:t xml:space="preserve">. </w:t>
      </w:r>
      <w:r w:rsidR="006C56C5" w:rsidRPr="00D63B94">
        <w:rPr>
          <w:rFonts w:ascii="Times New Roman" w:eastAsia="Times New Roman" w:hAnsi="Times New Roman"/>
          <w:color w:val="000000"/>
          <w:sz w:val="26"/>
          <w:szCs w:val="26"/>
          <w:lang w:eastAsia="ru-RU"/>
        </w:rPr>
        <w:t xml:space="preserve">Во исполнение Указа Президента от 07.05.2012 № 597 «О мерах по реализации государственной социальной политики», </w:t>
      </w:r>
      <w:r w:rsidR="006C56C5">
        <w:rPr>
          <w:rFonts w:ascii="Times New Roman" w:eastAsia="Times New Roman" w:hAnsi="Times New Roman"/>
          <w:sz w:val="26"/>
          <w:szCs w:val="26"/>
          <w:lang w:eastAsia="ru-RU"/>
        </w:rPr>
        <w:t>п</w:t>
      </w:r>
      <w:r w:rsidR="00DD580F" w:rsidRPr="00326755">
        <w:rPr>
          <w:rFonts w:ascii="Times New Roman" w:eastAsia="Times New Roman" w:hAnsi="Times New Roman"/>
          <w:sz w:val="26"/>
          <w:szCs w:val="26"/>
          <w:lang w:eastAsia="ru-RU"/>
        </w:rPr>
        <w:t>овышение уровня заработной платы в 2012 году, в сравнении с 2011 годом, составило 9,5%</w:t>
      </w:r>
      <w:r w:rsidR="007B5EF2" w:rsidRPr="00326755">
        <w:rPr>
          <w:rFonts w:ascii="Times New Roman" w:eastAsia="Times New Roman" w:hAnsi="Times New Roman"/>
          <w:sz w:val="26"/>
          <w:szCs w:val="26"/>
          <w:lang w:eastAsia="ru-RU"/>
        </w:rPr>
        <w:t xml:space="preserve">. </w:t>
      </w:r>
    </w:p>
    <w:p w:rsidR="00CD4542" w:rsidRPr="00326755" w:rsidRDefault="00CD4542" w:rsidP="00CD4542">
      <w:pPr>
        <w:spacing w:after="0" w:line="240" w:lineRule="auto"/>
        <w:ind w:firstLine="708"/>
        <w:jc w:val="both"/>
        <w:rPr>
          <w:rFonts w:ascii="Times New Roman" w:eastAsia="Times New Roman" w:hAnsi="Times New Roman"/>
          <w:sz w:val="26"/>
          <w:szCs w:val="26"/>
          <w:lang w:eastAsia="ru-RU"/>
        </w:rPr>
      </w:pPr>
      <w:r w:rsidRPr="00326755">
        <w:rPr>
          <w:rFonts w:ascii="Times New Roman" w:eastAsia="Times New Roman" w:hAnsi="Times New Roman"/>
          <w:sz w:val="26"/>
          <w:szCs w:val="26"/>
          <w:lang w:eastAsia="ru-RU"/>
        </w:rPr>
        <w:t>В перспективе к 2015 году прогнозируется увеличение  численности работников здравоохранения – врачей до 2575 человек и среднего медицинского персонала – до 5595 человека.</w:t>
      </w:r>
    </w:p>
    <w:p w:rsidR="00DD580F" w:rsidRPr="004E7542" w:rsidRDefault="00DD580F" w:rsidP="00CD4542">
      <w:pPr>
        <w:spacing w:after="0" w:line="240" w:lineRule="auto"/>
        <w:ind w:firstLine="708"/>
        <w:jc w:val="both"/>
        <w:rPr>
          <w:rFonts w:ascii="Times New Roman" w:eastAsia="Times New Roman" w:hAnsi="Times New Roman"/>
          <w:sz w:val="26"/>
          <w:szCs w:val="26"/>
          <w:highlight w:val="yellow"/>
          <w:lang w:eastAsia="ru-RU"/>
        </w:rPr>
      </w:pPr>
    </w:p>
    <w:p w:rsidR="00644E40" w:rsidRDefault="000C2DB6" w:rsidP="00FE1FB0">
      <w:pPr>
        <w:spacing w:after="0" w:line="240" w:lineRule="auto"/>
        <w:jc w:val="both"/>
        <w:rPr>
          <w:rFonts w:ascii="Times New Roman" w:eastAsia="Times New Roman" w:hAnsi="Times New Roman"/>
          <w:b/>
          <w:sz w:val="26"/>
          <w:szCs w:val="26"/>
          <w:lang w:eastAsia="ru-RU"/>
        </w:rPr>
      </w:pPr>
      <w:r w:rsidRPr="00326755">
        <w:rPr>
          <w:rFonts w:ascii="Times New Roman" w:eastAsia="Times New Roman" w:hAnsi="Times New Roman"/>
          <w:sz w:val="26"/>
          <w:szCs w:val="26"/>
          <w:lang w:eastAsia="ru-RU"/>
        </w:rPr>
        <w:t xml:space="preserve">       </w:t>
      </w:r>
      <w:r w:rsidR="00326755">
        <w:rPr>
          <w:rFonts w:ascii="Times New Roman" w:eastAsia="Times New Roman" w:hAnsi="Times New Roman"/>
          <w:sz w:val="26"/>
          <w:szCs w:val="26"/>
          <w:lang w:eastAsia="ru-RU"/>
        </w:rPr>
        <w:t xml:space="preserve">     </w:t>
      </w:r>
      <w:r w:rsidRPr="00326755">
        <w:rPr>
          <w:rFonts w:ascii="Times New Roman" w:eastAsia="Times New Roman" w:hAnsi="Times New Roman"/>
          <w:sz w:val="26"/>
          <w:szCs w:val="26"/>
          <w:lang w:eastAsia="ru-RU"/>
        </w:rPr>
        <w:t xml:space="preserve">  </w:t>
      </w:r>
      <w:r w:rsidR="004E7542" w:rsidRPr="004E7542">
        <w:rPr>
          <w:rFonts w:ascii="Times New Roman" w:eastAsia="Times New Roman" w:hAnsi="Times New Roman"/>
          <w:b/>
          <w:sz w:val="26"/>
          <w:szCs w:val="26"/>
          <w:lang w:eastAsia="ru-RU"/>
        </w:rPr>
        <w:t xml:space="preserve">    </w:t>
      </w:r>
    </w:p>
    <w:p w:rsidR="00644E40" w:rsidRDefault="00782008" w:rsidP="00644E40">
      <w:pPr>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Культура, молодёжная политика и спорт</w:t>
      </w:r>
    </w:p>
    <w:p w:rsidR="006C56C5" w:rsidRDefault="006C56C5" w:rsidP="007B5EF2">
      <w:pPr>
        <w:spacing w:after="0" w:line="240" w:lineRule="auto"/>
        <w:ind w:firstLine="709"/>
        <w:jc w:val="both"/>
        <w:rPr>
          <w:rFonts w:ascii="Times New Roman" w:eastAsia="Times New Roman" w:hAnsi="Times New Roman"/>
          <w:sz w:val="26"/>
          <w:szCs w:val="26"/>
          <w:lang w:eastAsia="ru-RU"/>
        </w:rPr>
      </w:pPr>
    </w:p>
    <w:p w:rsidR="006C56C5" w:rsidRDefault="006B656A" w:rsidP="007B5EF2">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Сфера культуры, молодежной политики и спорта ставит своей задачей улучшения качества предоставляемых муниципальных услуг населению города.</w:t>
      </w:r>
    </w:p>
    <w:p w:rsidR="007B5EF2" w:rsidRPr="00B75100" w:rsidRDefault="007B5EF2" w:rsidP="007B5EF2">
      <w:pPr>
        <w:spacing w:after="0" w:line="240" w:lineRule="auto"/>
        <w:ind w:firstLine="709"/>
        <w:jc w:val="both"/>
        <w:rPr>
          <w:rFonts w:ascii="Times New Roman" w:eastAsia="Times New Roman" w:hAnsi="Times New Roman"/>
          <w:sz w:val="26"/>
          <w:szCs w:val="26"/>
          <w:lang w:eastAsia="ru-RU"/>
        </w:rPr>
      </w:pPr>
      <w:r w:rsidRPr="00B75100">
        <w:rPr>
          <w:rFonts w:ascii="Times New Roman" w:eastAsia="Times New Roman" w:hAnsi="Times New Roman"/>
          <w:sz w:val="26"/>
          <w:szCs w:val="26"/>
          <w:lang w:eastAsia="ru-RU"/>
        </w:rPr>
        <w:t xml:space="preserve">Сеть учреждений культуры и искусства города Сургута включает:                          12 массовых городских библиотек, (объединенных в централизованную библиотечную систему) с библиотечным фондом  более 500 тысяч экземпляров, 2 музея (краеведческий, художественный) и галерею современного искусства (с общим фондом экспонатов более 91 тысячи единиц). А также парк культуры и отдыха, 6 учреждений культурно-досугового типа, 2 кинотеатра с 9-ю кинозалами и киноустановками на 1428 мест, филармонический центр, музыкально-драматический театр на 600 мест; 7 учреждений дополнительного (эстетического) образования с количеством учащихся 2,1 тысячи человек. Кроме того, концертные залы в Сургутском государственном университете на 512 мест, в Сургутском государственном педагогическом университете на 500 мест. </w:t>
      </w:r>
    </w:p>
    <w:p w:rsidR="007B5EF2" w:rsidRDefault="007B5EF2" w:rsidP="007B5EF2">
      <w:pPr>
        <w:spacing w:after="0" w:line="240" w:lineRule="auto"/>
        <w:ind w:firstLine="709"/>
        <w:jc w:val="both"/>
        <w:rPr>
          <w:rFonts w:ascii="Times New Roman" w:eastAsia="Times New Roman" w:hAnsi="Times New Roman"/>
          <w:sz w:val="26"/>
          <w:szCs w:val="26"/>
          <w:lang w:eastAsia="ru-RU"/>
        </w:rPr>
      </w:pPr>
      <w:r w:rsidRPr="00B75100">
        <w:rPr>
          <w:rFonts w:ascii="Times New Roman" w:eastAsia="Times New Roman" w:hAnsi="Times New Roman"/>
          <w:sz w:val="26"/>
          <w:szCs w:val="26"/>
          <w:lang w:eastAsia="ru-RU"/>
        </w:rPr>
        <w:t>Обеспеченность населения города массовыми библ</w:t>
      </w:r>
      <w:r w:rsidR="00997E10">
        <w:rPr>
          <w:rFonts w:ascii="Times New Roman" w:eastAsia="Times New Roman" w:hAnsi="Times New Roman"/>
          <w:sz w:val="26"/>
          <w:szCs w:val="26"/>
          <w:lang w:eastAsia="ru-RU"/>
        </w:rPr>
        <w:t>иотеками в текущем году составило</w:t>
      </w:r>
      <w:r w:rsidRPr="00B75100">
        <w:rPr>
          <w:rFonts w:ascii="Times New Roman" w:eastAsia="Times New Roman" w:hAnsi="Times New Roman"/>
          <w:sz w:val="26"/>
          <w:szCs w:val="26"/>
          <w:lang w:eastAsia="ru-RU"/>
        </w:rPr>
        <w:t xml:space="preserve">  </w:t>
      </w:r>
      <w:r w:rsidRPr="00D63B94">
        <w:rPr>
          <w:rFonts w:ascii="Times New Roman" w:eastAsia="Times New Roman" w:hAnsi="Times New Roman"/>
          <w:color w:val="000000"/>
          <w:sz w:val="26"/>
          <w:szCs w:val="26"/>
          <w:lang w:eastAsia="ru-RU"/>
        </w:rPr>
        <w:t xml:space="preserve">36,9 %,  клубами –  7,7 %,  музеями – </w:t>
      </w:r>
      <w:r w:rsidR="00AC3C79" w:rsidRPr="00D63B94">
        <w:rPr>
          <w:rFonts w:ascii="Times New Roman" w:eastAsia="Times New Roman" w:hAnsi="Times New Roman"/>
          <w:color w:val="000000"/>
          <w:sz w:val="26"/>
          <w:szCs w:val="26"/>
          <w:lang w:eastAsia="ru-RU"/>
        </w:rPr>
        <w:t>100</w:t>
      </w:r>
      <w:r w:rsidRPr="00D63B94">
        <w:rPr>
          <w:rFonts w:ascii="Times New Roman" w:eastAsia="Times New Roman" w:hAnsi="Times New Roman"/>
          <w:color w:val="000000"/>
          <w:sz w:val="26"/>
          <w:szCs w:val="26"/>
          <w:lang w:eastAsia="ru-RU"/>
        </w:rPr>
        <w:t xml:space="preserve"> %, </w:t>
      </w:r>
      <w:r w:rsidRPr="00B75100">
        <w:rPr>
          <w:rFonts w:ascii="Times New Roman" w:eastAsia="Times New Roman" w:hAnsi="Times New Roman"/>
          <w:sz w:val="26"/>
          <w:szCs w:val="26"/>
          <w:lang w:eastAsia="ru-RU"/>
        </w:rPr>
        <w:t xml:space="preserve">парками культуры и отдыха – 30,7 %, детскими школами искусств – 62,3 %.  </w:t>
      </w:r>
    </w:p>
    <w:p w:rsidR="009C0C79" w:rsidRPr="00326755" w:rsidRDefault="00FE1FB0" w:rsidP="009C0C79">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Количество р</w:t>
      </w:r>
      <w:r w:rsidR="009C0C79" w:rsidRPr="009C0C79">
        <w:rPr>
          <w:rFonts w:ascii="Times New Roman" w:eastAsia="Times New Roman" w:hAnsi="Times New Roman"/>
          <w:sz w:val="26"/>
          <w:szCs w:val="26"/>
          <w:lang w:eastAsia="ru-RU"/>
        </w:rPr>
        <w:t xml:space="preserve">аботников учреждений культуры по итогам 2012 года составило 472 человека. Среднемесячная заработная плата работников культуры составила 31 597 рублей.  </w:t>
      </w:r>
    </w:p>
    <w:p w:rsidR="009C0C79" w:rsidRPr="00B75100" w:rsidRDefault="009C0C79" w:rsidP="007B5EF2">
      <w:pPr>
        <w:spacing w:after="0" w:line="240" w:lineRule="auto"/>
        <w:ind w:firstLine="709"/>
        <w:jc w:val="both"/>
        <w:rPr>
          <w:rFonts w:ascii="Times New Roman" w:eastAsia="Times New Roman" w:hAnsi="Times New Roman"/>
          <w:sz w:val="26"/>
          <w:szCs w:val="26"/>
          <w:lang w:eastAsia="ru-RU"/>
        </w:rPr>
      </w:pPr>
    </w:p>
    <w:p w:rsidR="007B5EF2" w:rsidRPr="00B75100" w:rsidRDefault="007B5EF2" w:rsidP="007B5EF2">
      <w:pPr>
        <w:spacing w:after="0" w:line="240" w:lineRule="auto"/>
        <w:ind w:firstLine="709"/>
        <w:jc w:val="both"/>
        <w:rPr>
          <w:rFonts w:ascii="Times New Roman" w:eastAsia="Times New Roman" w:hAnsi="Times New Roman"/>
          <w:sz w:val="26"/>
          <w:szCs w:val="26"/>
          <w:lang w:eastAsia="ru-RU"/>
        </w:rPr>
      </w:pPr>
      <w:r w:rsidRPr="00B75100">
        <w:rPr>
          <w:rFonts w:ascii="Times New Roman" w:eastAsia="Times New Roman" w:hAnsi="Times New Roman"/>
          <w:sz w:val="26"/>
          <w:szCs w:val="26"/>
          <w:lang w:eastAsia="ru-RU"/>
        </w:rPr>
        <w:t>Стабильными на ближайшие годы остаются показатели обеспеченности города музеями и библиотеками.  В музеях фонды хранения ежегодно пополняются за счет проведения подворного обхода, акций дарения. Планируемое снижение в 2012 году по сравнению с 2011 годом числа читателей общедоступных библиотек на 7,4 тыс.человек связано с проведением ремонтных работ, во время которых библиотеки временно были недоступны для пользователей.</w:t>
      </w:r>
    </w:p>
    <w:p w:rsidR="007B5EF2" w:rsidRPr="00B75100" w:rsidRDefault="007B5EF2" w:rsidP="007B5EF2">
      <w:pPr>
        <w:spacing w:after="0" w:line="240" w:lineRule="auto"/>
        <w:ind w:firstLine="709"/>
        <w:jc w:val="both"/>
        <w:rPr>
          <w:rFonts w:ascii="Times New Roman" w:eastAsia="Times New Roman" w:hAnsi="Times New Roman"/>
          <w:sz w:val="26"/>
          <w:szCs w:val="26"/>
          <w:lang w:eastAsia="ru-RU"/>
        </w:rPr>
      </w:pPr>
      <w:r w:rsidRPr="00B75100">
        <w:rPr>
          <w:rFonts w:ascii="Times New Roman" w:eastAsia="Times New Roman" w:hAnsi="Times New Roman"/>
          <w:sz w:val="26"/>
          <w:szCs w:val="26"/>
          <w:lang w:eastAsia="ru-RU"/>
        </w:rPr>
        <w:t>В рамках выполнения окружной программы 2012 года введен в строй действующих после реконструкции здание  ДК «Энергетик», в котором располаг</w:t>
      </w:r>
      <w:r w:rsidR="00367A8A">
        <w:rPr>
          <w:rFonts w:ascii="Times New Roman" w:eastAsia="Times New Roman" w:hAnsi="Times New Roman"/>
          <w:sz w:val="26"/>
          <w:szCs w:val="26"/>
          <w:lang w:eastAsia="ru-RU"/>
        </w:rPr>
        <w:t xml:space="preserve">ается </w:t>
      </w:r>
      <w:r w:rsidRPr="00B75100">
        <w:rPr>
          <w:rFonts w:ascii="Times New Roman" w:eastAsia="Times New Roman" w:hAnsi="Times New Roman"/>
          <w:sz w:val="26"/>
          <w:szCs w:val="26"/>
          <w:lang w:eastAsia="ru-RU"/>
        </w:rPr>
        <w:t xml:space="preserve">два зала: концертный зал Сургутской филармонии на 1020 мест,  кинотеатр на 234 места. </w:t>
      </w:r>
    </w:p>
    <w:p w:rsidR="007B5EF2" w:rsidRPr="00B75100" w:rsidRDefault="006B656A" w:rsidP="007B5EF2">
      <w:pPr>
        <w:spacing w:after="0" w:line="240" w:lineRule="auto"/>
        <w:ind w:firstLine="709"/>
        <w:jc w:val="both"/>
        <w:rPr>
          <w:rFonts w:ascii="Times New Roman" w:eastAsia="Times New Roman" w:hAnsi="Times New Roman"/>
          <w:sz w:val="26"/>
          <w:szCs w:val="26"/>
          <w:lang w:eastAsia="ru-RU"/>
        </w:rPr>
      </w:pPr>
      <w:r w:rsidRPr="00B75100">
        <w:rPr>
          <w:rFonts w:ascii="Times New Roman" w:eastAsia="Times New Roman" w:hAnsi="Times New Roman"/>
          <w:sz w:val="26"/>
          <w:szCs w:val="26"/>
          <w:lang w:eastAsia="ru-RU"/>
        </w:rPr>
        <w:t xml:space="preserve">За счет открытия кинотеатров в торговых центрах «Сити-Молл»  и «Аура»  </w:t>
      </w:r>
      <w:r w:rsidR="007B5EF2" w:rsidRPr="00B75100">
        <w:rPr>
          <w:rFonts w:ascii="Times New Roman" w:eastAsia="Times New Roman" w:hAnsi="Times New Roman"/>
          <w:sz w:val="26"/>
          <w:szCs w:val="26"/>
          <w:lang w:eastAsia="ru-RU"/>
        </w:rPr>
        <w:t>увеличи</w:t>
      </w:r>
      <w:r w:rsidR="00367A8A">
        <w:rPr>
          <w:rFonts w:ascii="Times New Roman" w:eastAsia="Times New Roman" w:hAnsi="Times New Roman"/>
          <w:sz w:val="26"/>
          <w:szCs w:val="26"/>
          <w:lang w:eastAsia="ru-RU"/>
        </w:rPr>
        <w:t xml:space="preserve">лась </w:t>
      </w:r>
      <w:r w:rsidR="007B5EF2" w:rsidRPr="00B75100">
        <w:rPr>
          <w:rFonts w:ascii="Times New Roman" w:eastAsia="Times New Roman" w:hAnsi="Times New Roman"/>
          <w:sz w:val="26"/>
          <w:szCs w:val="26"/>
          <w:lang w:eastAsia="ru-RU"/>
        </w:rPr>
        <w:t>обеспеченность города общими зрительскими местами в культурных це</w:t>
      </w:r>
      <w:r w:rsidR="00F87DA1">
        <w:rPr>
          <w:rFonts w:ascii="Times New Roman" w:eastAsia="Times New Roman" w:hAnsi="Times New Roman"/>
          <w:sz w:val="26"/>
          <w:szCs w:val="26"/>
          <w:lang w:eastAsia="ru-RU"/>
        </w:rPr>
        <w:t xml:space="preserve">нтрах, клубах, кинотеатрах </w:t>
      </w:r>
      <w:r w:rsidR="007B5EF2" w:rsidRPr="00B75100">
        <w:rPr>
          <w:rFonts w:ascii="Times New Roman" w:eastAsia="Times New Roman" w:hAnsi="Times New Roman"/>
          <w:sz w:val="26"/>
          <w:szCs w:val="26"/>
          <w:lang w:eastAsia="ru-RU"/>
        </w:rPr>
        <w:t xml:space="preserve"> на 20,1% по сравнению с 2012 годом, что состав</w:t>
      </w:r>
      <w:r w:rsidR="00B75100" w:rsidRPr="00B75100">
        <w:rPr>
          <w:rFonts w:ascii="Times New Roman" w:eastAsia="Times New Roman" w:hAnsi="Times New Roman"/>
          <w:sz w:val="26"/>
          <w:szCs w:val="26"/>
          <w:lang w:eastAsia="ru-RU"/>
        </w:rPr>
        <w:t>ляет</w:t>
      </w:r>
      <w:r w:rsidR="007B5EF2" w:rsidRPr="00B75100">
        <w:rPr>
          <w:rFonts w:ascii="Times New Roman" w:eastAsia="Times New Roman" w:hAnsi="Times New Roman"/>
          <w:sz w:val="26"/>
          <w:szCs w:val="26"/>
          <w:lang w:eastAsia="ru-RU"/>
        </w:rPr>
        <w:t xml:space="preserve"> 55</w:t>
      </w:r>
      <w:r w:rsidR="00FE1FB0">
        <w:rPr>
          <w:rFonts w:ascii="Times New Roman" w:eastAsia="Times New Roman" w:hAnsi="Times New Roman"/>
          <w:sz w:val="26"/>
          <w:szCs w:val="26"/>
          <w:lang w:eastAsia="ru-RU"/>
        </w:rPr>
        <w:t>,2% от норматива (норматив по СН</w:t>
      </w:r>
      <w:r w:rsidR="007B5EF2" w:rsidRPr="00B75100">
        <w:rPr>
          <w:rFonts w:ascii="Times New Roman" w:eastAsia="Times New Roman" w:hAnsi="Times New Roman"/>
          <w:sz w:val="26"/>
          <w:szCs w:val="26"/>
          <w:lang w:eastAsia="ru-RU"/>
        </w:rPr>
        <w:t xml:space="preserve">иПУ- 40 мест на 1 тыс.жителей). </w:t>
      </w:r>
    </w:p>
    <w:p w:rsidR="007B5EF2" w:rsidRPr="00B75100" w:rsidRDefault="007B5EF2" w:rsidP="007B5EF2">
      <w:pPr>
        <w:spacing w:after="0" w:line="240" w:lineRule="auto"/>
        <w:ind w:firstLine="709"/>
        <w:jc w:val="both"/>
        <w:rPr>
          <w:rFonts w:ascii="Times New Roman" w:eastAsia="Times New Roman" w:hAnsi="Times New Roman"/>
          <w:sz w:val="26"/>
          <w:szCs w:val="26"/>
          <w:lang w:eastAsia="ru-RU"/>
        </w:rPr>
      </w:pPr>
      <w:r w:rsidRPr="00B75100">
        <w:rPr>
          <w:rFonts w:ascii="Times New Roman" w:eastAsia="Times New Roman" w:hAnsi="Times New Roman"/>
          <w:sz w:val="26"/>
          <w:szCs w:val="26"/>
          <w:lang w:eastAsia="ru-RU"/>
        </w:rPr>
        <w:t xml:space="preserve">В текущем году в детских школах искусств, в связи  с производимыми перепланировками зданий  и  включением дополнительных площадей,  увеличится мощность зданий  на 117 мест. </w:t>
      </w:r>
    </w:p>
    <w:p w:rsidR="007B5EF2" w:rsidRDefault="007B5EF2" w:rsidP="007B5EF2">
      <w:pPr>
        <w:spacing w:after="0" w:line="240" w:lineRule="auto"/>
        <w:ind w:firstLine="709"/>
        <w:jc w:val="both"/>
        <w:rPr>
          <w:rFonts w:ascii="Times New Roman" w:eastAsia="Times New Roman" w:hAnsi="Times New Roman"/>
          <w:sz w:val="26"/>
          <w:szCs w:val="26"/>
          <w:lang w:eastAsia="ru-RU"/>
        </w:rPr>
      </w:pPr>
      <w:r w:rsidRPr="00B75100">
        <w:rPr>
          <w:rFonts w:ascii="Times New Roman" w:eastAsia="Times New Roman" w:hAnsi="Times New Roman"/>
          <w:sz w:val="26"/>
          <w:szCs w:val="26"/>
          <w:lang w:eastAsia="ru-RU"/>
        </w:rPr>
        <w:t xml:space="preserve">На базе культурных центров работают 119 творческих коллективов, в которых занимаются 2441 человек.  Почетные звания имеет 21 творческий коллектив, из них 14 - «народный самодеятельный» и 7 - «образцовый самодеятельный» коллектив. </w:t>
      </w:r>
    </w:p>
    <w:p w:rsidR="007B5EF2" w:rsidRPr="00B75100" w:rsidRDefault="007B5EF2" w:rsidP="007B5EF2">
      <w:pPr>
        <w:spacing w:after="0" w:line="240" w:lineRule="auto"/>
        <w:ind w:firstLine="709"/>
        <w:jc w:val="both"/>
        <w:rPr>
          <w:rFonts w:ascii="Times New Roman" w:eastAsia="Times New Roman" w:hAnsi="Times New Roman"/>
          <w:sz w:val="26"/>
          <w:szCs w:val="26"/>
          <w:lang w:eastAsia="ru-RU"/>
        </w:rPr>
      </w:pPr>
      <w:r w:rsidRPr="00B75100">
        <w:rPr>
          <w:rFonts w:ascii="Times New Roman" w:eastAsia="Times New Roman" w:hAnsi="Times New Roman"/>
          <w:sz w:val="26"/>
          <w:szCs w:val="26"/>
          <w:lang w:eastAsia="ru-RU"/>
        </w:rPr>
        <w:t>Общественная инициатива в сфере культуры свидетельствует о наличии большого творческого потенциала у населения, способного и в дальнейшем разнообразить культурную жизнь города.</w:t>
      </w:r>
    </w:p>
    <w:p w:rsidR="007B5EF2" w:rsidRPr="00B75100" w:rsidRDefault="007B5EF2" w:rsidP="007B5EF2">
      <w:pPr>
        <w:spacing w:after="0" w:line="240" w:lineRule="auto"/>
        <w:ind w:firstLine="709"/>
        <w:jc w:val="both"/>
        <w:rPr>
          <w:rFonts w:ascii="Times New Roman" w:eastAsia="Times New Roman" w:hAnsi="Times New Roman"/>
          <w:spacing w:val="1"/>
          <w:sz w:val="26"/>
          <w:szCs w:val="26"/>
          <w:lang w:eastAsia="ru-RU"/>
        </w:rPr>
      </w:pPr>
    </w:p>
    <w:p w:rsidR="003722A0" w:rsidRPr="003722A0" w:rsidRDefault="003722A0" w:rsidP="003722A0">
      <w:pPr>
        <w:spacing w:after="0" w:line="240" w:lineRule="auto"/>
        <w:ind w:firstLine="709"/>
        <w:jc w:val="both"/>
        <w:rPr>
          <w:rFonts w:ascii="Times New Roman" w:eastAsia="Times New Roman" w:hAnsi="Times New Roman"/>
          <w:sz w:val="26"/>
          <w:szCs w:val="26"/>
          <w:lang w:eastAsia="ru-RU"/>
        </w:rPr>
      </w:pPr>
      <w:r w:rsidRPr="003722A0">
        <w:rPr>
          <w:rFonts w:ascii="Times New Roman" w:eastAsia="Times New Roman" w:hAnsi="Times New Roman"/>
          <w:sz w:val="26"/>
          <w:szCs w:val="26"/>
          <w:lang w:eastAsia="ru-RU"/>
        </w:rPr>
        <w:t>В сфере физической культуры на муниципальном уровне основной задачей остается создание условий для укрепления здоровья населения путем развития инфраструктуры,  популяризации всех видов и приобщения различных слоев общества к регулярным занятиям спортом.</w:t>
      </w:r>
    </w:p>
    <w:p w:rsidR="002E0FBB" w:rsidRPr="002E0FBB" w:rsidRDefault="002E0FBB" w:rsidP="002E0FBB">
      <w:pPr>
        <w:spacing w:after="0" w:line="240" w:lineRule="auto"/>
        <w:ind w:firstLine="709"/>
        <w:jc w:val="both"/>
        <w:rPr>
          <w:rFonts w:ascii="Times New Roman" w:hAnsi="Times New Roman"/>
          <w:sz w:val="26"/>
          <w:szCs w:val="26"/>
        </w:rPr>
      </w:pPr>
      <w:r w:rsidRPr="002E0FBB">
        <w:rPr>
          <w:rFonts w:ascii="Times New Roman" w:hAnsi="Times New Roman"/>
          <w:sz w:val="26"/>
          <w:szCs w:val="26"/>
        </w:rPr>
        <w:t xml:space="preserve">На конец 2012 года в городе функционировало 410 спортивных сооружений, в том числе: 147 спортивных залов, включая спортивные залы предприятий и учреждений города (общая площадь – 60821 кв.м); 17 плавательных бассейнов (общая площадь – 4099 кв.м); 110 плоскостных спортсооружений (92 площадки, 14 полей, 4 спортивных ядра); 7 лыжных баз; 21 сооружение для стрелковых видов спорта; 2 крытых сооружения с искусственным льдом;  106 других спортсооружения. </w:t>
      </w:r>
    </w:p>
    <w:p w:rsidR="002E0FBB" w:rsidRPr="002E0FBB" w:rsidRDefault="002E0FBB" w:rsidP="002E0FBB">
      <w:pPr>
        <w:spacing w:after="0" w:line="240" w:lineRule="auto"/>
        <w:ind w:firstLine="709"/>
        <w:jc w:val="both"/>
        <w:rPr>
          <w:rFonts w:ascii="Times New Roman" w:hAnsi="Times New Roman"/>
          <w:sz w:val="26"/>
          <w:szCs w:val="26"/>
        </w:rPr>
      </w:pPr>
      <w:r w:rsidRPr="002E0FBB">
        <w:rPr>
          <w:rFonts w:ascii="Times New Roman" w:hAnsi="Times New Roman"/>
          <w:sz w:val="26"/>
          <w:szCs w:val="26"/>
        </w:rPr>
        <w:t>Обеспеченность населения города спортивными сооружениями  составила: физкультурно-спортивными залами – 53,6 %; бассейнами – 16,9 %; плоскостными сооружениями - 19,6 %; тренерско-преподавательским составом – 39,1 %.</w:t>
      </w:r>
    </w:p>
    <w:p w:rsidR="002E0FBB" w:rsidRPr="002E0FBB" w:rsidRDefault="002E0FBB" w:rsidP="002E0FBB">
      <w:pPr>
        <w:pStyle w:val="26"/>
        <w:ind w:left="0" w:firstLine="709"/>
        <w:jc w:val="both"/>
        <w:rPr>
          <w:sz w:val="26"/>
          <w:szCs w:val="26"/>
        </w:rPr>
      </w:pPr>
      <w:r w:rsidRPr="002E0FBB">
        <w:rPr>
          <w:sz w:val="26"/>
          <w:szCs w:val="26"/>
        </w:rPr>
        <w:t xml:space="preserve">Общее количество объектов спорта за год увеличилось на 5 единиц, площадь объектов - на 4109 кв.метров, единовременная пропускная способность - на 40 человек.   </w:t>
      </w:r>
    </w:p>
    <w:p w:rsidR="002E0FBB" w:rsidRPr="002E0FBB" w:rsidRDefault="002E0FBB" w:rsidP="002E0FBB">
      <w:pPr>
        <w:spacing w:after="0" w:line="240" w:lineRule="auto"/>
        <w:ind w:firstLine="709"/>
        <w:jc w:val="both"/>
        <w:rPr>
          <w:rFonts w:ascii="Times New Roman" w:hAnsi="Times New Roman"/>
          <w:sz w:val="26"/>
          <w:szCs w:val="26"/>
        </w:rPr>
      </w:pPr>
      <w:r w:rsidRPr="002E0FBB">
        <w:rPr>
          <w:rFonts w:ascii="Times New Roman" w:hAnsi="Times New Roman"/>
          <w:sz w:val="26"/>
          <w:szCs w:val="26"/>
        </w:rPr>
        <w:t>В течение года выбыли  7 объектов, введено и/или вновь учтены 12 объектов, по 20 объектам спорта были внесены изменения по площадям и/или единовременной пропускной способности (ЕПС), в том числе:</w:t>
      </w:r>
    </w:p>
    <w:p w:rsidR="002E0FBB" w:rsidRPr="002E0FBB" w:rsidRDefault="002E0FBB" w:rsidP="002E0FBB">
      <w:pPr>
        <w:tabs>
          <w:tab w:val="left" w:pos="1515"/>
        </w:tabs>
        <w:spacing w:after="0" w:line="240" w:lineRule="auto"/>
        <w:jc w:val="both"/>
        <w:rPr>
          <w:rFonts w:ascii="Times New Roman" w:hAnsi="Times New Roman"/>
          <w:sz w:val="26"/>
          <w:szCs w:val="26"/>
        </w:rPr>
      </w:pPr>
      <w:r w:rsidRPr="002E0FBB">
        <w:rPr>
          <w:rFonts w:ascii="Times New Roman" w:hAnsi="Times New Roman"/>
          <w:sz w:val="26"/>
          <w:szCs w:val="26"/>
        </w:rPr>
        <w:t>- спортивные залы  – общее количество залов уменьшилось на 13 единиц  (выбыли 2 спортзала, вновь учтено – 5, из них 1 переведён из раздела «другие» в связи с увеличением площади, 16 залов перенесены в раздел «другие»). Данные изменения учета объектов произведены в соответствии с указаниями по заполнению формы федерального статистического наблюдения № 1-ФК «Минимальный размер спортивного зала для учёта в строке 46 – 140 квадратных метров, высота не менее 5 метров. Спортивные залы меньшего размера (приспособленные, помещения спортивного назначения) учитываются в строке 69 «другие спортивные сооружения», итого 18 спортивных залов учтены в разделе «другие»;</w:t>
      </w:r>
    </w:p>
    <w:p w:rsidR="002E0FBB" w:rsidRPr="002E0FBB" w:rsidRDefault="002E0FBB" w:rsidP="002E0FBB">
      <w:pPr>
        <w:tabs>
          <w:tab w:val="left" w:pos="1515"/>
        </w:tabs>
        <w:spacing w:after="0" w:line="240" w:lineRule="auto"/>
        <w:jc w:val="both"/>
        <w:rPr>
          <w:rFonts w:ascii="Times New Roman" w:hAnsi="Times New Roman"/>
          <w:sz w:val="26"/>
          <w:szCs w:val="26"/>
        </w:rPr>
      </w:pPr>
      <w:r w:rsidRPr="002E0FBB">
        <w:rPr>
          <w:rFonts w:ascii="Times New Roman" w:hAnsi="Times New Roman"/>
          <w:sz w:val="26"/>
          <w:szCs w:val="26"/>
        </w:rPr>
        <w:t xml:space="preserve">- плоскостные сооружения – введены в эксплуатацию 4 объекта; </w:t>
      </w:r>
    </w:p>
    <w:p w:rsidR="002E0FBB" w:rsidRPr="002E0FBB" w:rsidRDefault="002E0FBB" w:rsidP="002E0FBB">
      <w:pPr>
        <w:tabs>
          <w:tab w:val="left" w:pos="1515"/>
        </w:tabs>
        <w:spacing w:after="0" w:line="240" w:lineRule="auto"/>
        <w:jc w:val="both"/>
        <w:rPr>
          <w:rFonts w:ascii="Times New Roman" w:hAnsi="Times New Roman"/>
          <w:sz w:val="26"/>
          <w:szCs w:val="26"/>
        </w:rPr>
      </w:pPr>
      <w:r w:rsidRPr="002E0FBB">
        <w:rPr>
          <w:rFonts w:ascii="Times New Roman" w:hAnsi="Times New Roman"/>
          <w:sz w:val="26"/>
          <w:szCs w:val="26"/>
        </w:rPr>
        <w:t>- плавательные бассейны – уменьшение площади на 7 кв.метров плавательного бассейна МАОУ ДОД СДЮСШОР «Олимп» в соответствии с новым техническим паспортом;</w:t>
      </w:r>
    </w:p>
    <w:p w:rsidR="002E0FBB" w:rsidRPr="002E0FBB" w:rsidRDefault="002E0FBB" w:rsidP="002E0FBB">
      <w:pPr>
        <w:tabs>
          <w:tab w:val="left" w:pos="1515"/>
        </w:tabs>
        <w:spacing w:after="0" w:line="240" w:lineRule="auto"/>
        <w:jc w:val="both"/>
        <w:rPr>
          <w:rFonts w:ascii="Times New Roman" w:hAnsi="Times New Roman"/>
          <w:sz w:val="26"/>
          <w:szCs w:val="26"/>
        </w:rPr>
      </w:pPr>
      <w:r w:rsidRPr="002E0FBB">
        <w:rPr>
          <w:rFonts w:ascii="Times New Roman" w:hAnsi="Times New Roman"/>
          <w:sz w:val="26"/>
          <w:szCs w:val="26"/>
        </w:rPr>
        <w:t xml:space="preserve">- дворцы спорта – в связи с изменениями формы статистической отчётности 1-ФК (отсутствие строки «дворцы спорта») </w:t>
      </w:r>
      <w:r w:rsidRPr="002E0FBB">
        <w:rPr>
          <w:rFonts w:ascii="Times New Roman" w:hAnsi="Times New Roman"/>
          <w:bCs/>
          <w:sz w:val="26"/>
          <w:szCs w:val="26"/>
        </w:rPr>
        <w:t>х</w:t>
      </w:r>
      <w:r w:rsidRPr="002E0FBB">
        <w:rPr>
          <w:rFonts w:ascii="Times New Roman" w:hAnsi="Times New Roman"/>
          <w:sz w:val="26"/>
          <w:szCs w:val="26"/>
        </w:rPr>
        <w:t>оккейный корт с искусственным льдом (2521,9 кв.м.) в составе спортивного сооружения МБУ «Ледовый Дворец спорта» учтён в строке «крытые спортивные объекты с искусственным льдом;</w:t>
      </w:r>
    </w:p>
    <w:p w:rsidR="002E0FBB" w:rsidRPr="002E0FBB" w:rsidRDefault="002E0FBB" w:rsidP="002E0FBB">
      <w:pPr>
        <w:pStyle w:val="26"/>
        <w:ind w:left="0" w:firstLine="0"/>
        <w:jc w:val="both"/>
        <w:rPr>
          <w:sz w:val="26"/>
          <w:szCs w:val="26"/>
        </w:rPr>
      </w:pPr>
      <w:r w:rsidRPr="002E0FBB">
        <w:rPr>
          <w:sz w:val="26"/>
          <w:szCs w:val="26"/>
        </w:rPr>
        <w:t xml:space="preserve">- крытые спортивные объекты с искусственным льдом – в связи с изменениями формы статистической отчётности 1-ФК (отсутствие строки «дворцы спорта») в данном разделе учтён </w:t>
      </w:r>
      <w:r w:rsidRPr="002E0FBB">
        <w:rPr>
          <w:bCs/>
          <w:sz w:val="26"/>
          <w:szCs w:val="26"/>
        </w:rPr>
        <w:t>х</w:t>
      </w:r>
      <w:r w:rsidRPr="002E0FBB">
        <w:rPr>
          <w:sz w:val="26"/>
          <w:szCs w:val="26"/>
        </w:rPr>
        <w:t>оккейный корт с искусственным льдом (2521,9 кв.м.) в составе спортивного сооружения МБУ «Ледовый Дворец спорта»;</w:t>
      </w:r>
    </w:p>
    <w:p w:rsidR="002E0FBB" w:rsidRPr="002E0FBB" w:rsidRDefault="002E0FBB" w:rsidP="002E0FBB">
      <w:pPr>
        <w:pStyle w:val="26"/>
        <w:ind w:left="0" w:firstLine="0"/>
        <w:jc w:val="both"/>
        <w:rPr>
          <w:sz w:val="26"/>
          <w:szCs w:val="26"/>
        </w:rPr>
      </w:pPr>
      <w:r w:rsidRPr="002E0FBB">
        <w:rPr>
          <w:sz w:val="26"/>
          <w:szCs w:val="26"/>
        </w:rPr>
        <w:t>- лыжные базы – изменилась нормативная пропускная мощность (ЕПС) лыжной базы МБУ «Олимпия» со 152 на 70 человек. Показатель приведён в соответствие с планово-расчетными показателями количества занимающихся, исходными данными считаются лыжные трассы 3 км и 5 км;</w:t>
      </w:r>
    </w:p>
    <w:p w:rsidR="002E0FBB" w:rsidRPr="002E0FBB" w:rsidRDefault="002E0FBB" w:rsidP="002E0FBB">
      <w:pPr>
        <w:pStyle w:val="26"/>
        <w:ind w:left="0" w:firstLine="0"/>
        <w:jc w:val="both"/>
        <w:rPr>
          <w:sz w:val="26"/>
          <w:szCs w:val="26"/>
        </w:rPr>
      </w:pPr>
      <w:r w:rsidRPr="002E0FBB">
        <w:rPr>
          <w:sz w:val="26"/>
          <w:szCs w:val="26"/>
        </w:rPr>
        <w:t>- стрелковые сооружения (тиры, стрельбища, стенды) – общее количество без изменений;</w:t>
      </w:r>
    </w:p>
    <w:p w:rsidR="002E0FBB" w:rsidRPr="002E0FBB" w:rsidRDefault="002E0FBB" w:rsidP="002E0FBB">
      <w:pPr>
        <w:pStyle w:val="26"/>
        <w:ind w:left="0" w:firstLine="0"/>
        <w:jc w:val="both"/>
        <w:rPr>
          <w:sz w:val="26"/>
          <w:szCs w:val="26"/>
        </w:rPr>
      </w:pPr>
      <w:r w:rsidRPr="002E0FBB">
        <w:rPr>
          <w:sz w:val="26"/>
          <w:szCs w:val="26"/>
        </w:rPr>
        <w:t>- другие объекты - общее количество увеличилось на 14 единиц (выбыло 4 объекта, вновь учтено – 3, перенесены в раздел «спортивные залы» - 1 объект, 16 спортивных залов перенесены из раздела «спортивные залы»).</w:t>
      </w:r>
    </w:p>
    <w:p w:rsidR="002E0FBB" w:rsidRPr="002E0FBB" w:rsidRDefault="002E0FBB" w:rsidP="002E0FBB">
      <w:pPr>
        <w:pStyle w:val="afa"/>
        <w:jc w:val="both"/>
        <w:rPr>
          <w:rFonts w:ascii="Times New Roman" w:hAnsi="Times New Roman"/>
          <w:sz w:val="26"/>
          <w:szCs w:val="26"/>
        </w:rPr>
      </w:pPr>
      <w:r w:rsidRPr="002E0FBB">
        <w:rPr>
          <w:rFonts w:ascii="Times New Roman" w:hAnsi="Times New Roman"/>
          <w:sz w:val="26"/>
          <w:szCs w:val="26"/>
        </w:rPr>
        <w:t xml:space="preserve">          Физической культурой и спортом в городе занимаются 70 тысяч 871 человек, что составляет 21,8 % от среднегодовой численности населения. В 2012 году по сравнению с 2011 годом произошло увеличение численности занимающихся физической культурой и спортом на 893 человека, но при этом снизился показатель доли занимающихся физической культурой и спортом от среднегодовой численности населения (2011 год – 69978 чел. или 22,1 %). </w:t>
      </w:r>
    </w:p>
    <w:p w:rsidR="002E0FBB" w:rsidRPr="002E0FBB" w:rsidRDefault="002E0FBB" w:rsidP="002E0FBB">
      <w:pPr>
        <w:pStyle w:val="afa"/>
        <w:jc w:val="both"/>
        <w:rPr>
          <w:rFonts w:ascii="Times New Roman" w:hAnsi="Times New Roman"/>
          <w:sz w:val="26"/>
          <w:szCs w:val="26"/>
        </w:rPr>
      </w:pPr>
      <w:r w:rsidRPr="002E0FBB">
        <w:rPr>
          <w:rFonts w:ascii="Times New Roman" w:hAnsi="Times New Roman"/>
          <w:sz w:val="26"/>
          <w:szCs w:val="26"/>
        </w:rPr>
        <w:t xml:space="preserve">          В городе развиваются 71 вид спорта, из них 40 в спортивных школах города. Наиболее востребованными у населения города являются игровые, водные, боевые виды спорта и единоборства,</w:t>
      </w:r>
      <w:r w:rsidR="005343B0">
        <w:rPr>
          <w:rFonts w:ascii="Times New Roman" w:hAnsi="Times New Roman"/>
          <w:sz w:val="26"/>
          <w:szCs w:val="26"/>
        </w:rPr>
        <w:t xml:space="preserve"> зимние виды спорта.</w:t>
      </w:r>
      <w:r w:rsidRPr="002E0FBB">
        <w:rPr>
          <w:rFonts w:ascii="Times New Roman" w:hAnsi="Times New Roman"/>
          <w:sz w:val="26"/>
          <w:szCs w:val="26"/>
        </w:rPr>
        <w:t xml:space="preserve"> Высокий уровень востребованности в физкультурно-оздоровительных занятиях: по плаванию, катанию на коньках и лыжах, аэробными видами спорта, по силовой подготовке. </w:t>
      </w:r>
    </w:p>
    <w:p w:rsidR="002E0FBB" w:rsidRPr="002E0FBB" w:rsidRDefault="002E0FBB" w:rsidP="002E0FBB">
      <w:pPr>
        <w:pStyle w:val="afa"/>
        <w:jc w:val="both"/>
        <w:rPr>
          <w:rFonts w:ascii="Times New Roman" w:hAnsi="Times New Roman"/>
          <w:sz w:val="26"/>
          <w:szCs w:val="26"/>
        </w:rPr>
      </w:pPr>
      <w:r w:rsidRPr="002E0FBB">
        <w:rPr>
          <w:rFonts w:ascii="Times New Roman" w:hAnsi="Times New Roman"/>
          <w:sz w:val="26"/>
          <w:szCs w:val="26"/>
        </w:rPr>
        <w:t xml:space="preserve">          В сфере дополнительного образования детей в городе осуществляют деятельность 10  спортивных школ:</w:t>
      </w:r>
    </w:p>
    <w:p w:rsidR="002E0FBB" w:rsidRPr="002E0FBB" w:rsidRDefault="002E0FBB" w:rsidP="002E0FBB">
      <w:pPr>
        <w:pStyle w:val="afa"/>
        <w:jc w:val="both"/>
        <w:rPr>
          <w:rFonts w:ascii="Times New Roman" w:hAnsi="Times New Roman"/>
          <w:sz w:val="26"/>
          <w:szCs w:val="26"/>
        </w:rPr>
      </w:pPr>
      <w:r w:rsidRPr="002E0FBB">
        <w:rPr>
          <w:rFonts w:ascii="Times New Roman" w:hAnsi="Times New Roman"/>
          <w:sz w:val="26"/>
          <w:szCs w:val="26"/>
        </w:rPr>
        <w:t>- 8 муниципальных школ, подведомственных департаменту культуры, молодежной политики и спорта;</w:t>
      </w:r>
    </w:p>
    <w:p w:rsidR="002E0FBB" w:rsidRPr="002E0FBB" w:rsidRDefault="002E0FBB" w:rsidP="002E0FBB">
      <w:pPr>
        <w:pStyle w:val="afa"/>
        <w:jc w:val="both"/>
        <w:rPr>
          <w:rFonts w:ascii="Times New Roman" w:hAnsi="Times New Roman"/>
          <w:sz w:val="26"/>
          <w:szCs w:val="26"/>
        </w:rPr>
      </w:pPr>
      <w:r w:rsidRPr="002E0FBB">
        <w:rPr>
          <w:rFonts w:ascii="Times New Roman" w:hAnsi="Times New Roman"/>
          <w:sz w:val="26"/>
          <w:szCs w:val="26"/>
        </w:rPr>
        <w:t xml:space="preserve">- 2 частные школы. </w:t>
      </w:r>
    </w:p>
    <w:p w:rsidR="002E0FBB" w:rsidRPr="002E0FBB" w:rsidRDefault="002E0FBB" w:rsidP="002E0FBB">
      <w:pPr>
        <w:pStyle w:val="afa"/>
        <w:jc w:val="both"/>
        <w:rPr>
          <w:rFonts w:ascii="Times New Roman" w:hAnsi="Times New Roman"/>
          <w:sz w:val="26"/>
          <w:szCs w:val="26"/>
        </w:rPr>
      </w:pPr>
      <w:r w:rsidRPr="002E0FBB">
        <w:rPr>
          <w:rFonts w:ascii="Times New Roman" w:hAnsi="Times New Roman"/>
          <w:sz w:val="26"/>
          <w:szCs w:val="26"/>
        </w:rPr>
        <w:t xml:space="preserve">          Общее количество, занимающихся в спортивных школах города, - 9886 человек, из них 3459 воспитанников или 35,5 % имеют спортивные разряды и звания. Доля детей и подростков в возрасте 6-15 л</w:t>
      </w:r>
      <w:r w:rsidR="005343B0">
        <w:rPr>
          <w:rFonts w:ascii="Times New Roman" w:hAnsi="Times New Roman"/>
          <w:sz w:val="26"/>
          <w:szCs w:val="26"/>
        </w:rPr>
        <w:t>ет составляет 22,5 %.</w:t>
      </w:r>
      <w:r w:rsidRPr="002E0FBB">
        <w:rPr>
          <w:rFonts w:ascii="Times New Roman" w:hAnsi="Times New Roman"/>
          <w:sz w:val="26"/>
          <w:szCs w:val="26"/>
        </w:rPr>
        <w:t xml:space="preserve"> В спортивных школах города работают 192 штатных тренер</w:t>
      </w:r>
      <w:r w:rsidR="005343B0">
        <w:rPr>
          <w:rFonts w:ascii="Times New Roman" w:hAnsi="Times New Roman"/>
          <w:sz w:val="26"/>
          <w:szCs w:val="26"/>
        </w:rPr>
        <w:t>а-преподавателя (в том числе 8 з</w:t>
      </w:r>
      <w:r w:rsidRPr="002E0FBB">
        <w:rPr>
          <w:rFonts w:ascii="Times New Roman" w:hAnsi="Times New Roman"/>
          <w:sz w:val="26"/>
          <w:szCs w:val="26"/>
        </w:rPr>
        <w:t>аслуженных тренеров России).</w:t>
      </w:r>
    </w:p>
    <w:p w:rsidR="002E0FBB" w:rsidRPr="002E0FBB" w:rsidRDefault="002E0FBB" w:rsidP="002E0FBB">
      <w:pPr>
        <w:pStyle w:val="afa"/>
        <w:jc w:val="both"/>
        <w:rPr>
          <w:rFonts w:ascii="Times New Roman" w:hAnsi="Times New Roman"/>
          <w:sz w:val="26"/>
          <w:szCs w:val="26"/>
        </w:rPr>
      </w:pPr>
      <w:r w:rsidRPr="002E0FBB">
        <w:rPr>
          <w:rFonts w:ascii="Times New Roman" w:hAnsi="Times New Roman"/>
          <w:sz w:val="26"/>
          <w:szCs w:val="26"/>
        </w:rPr>
        <w:t xml:space="preserve">          Согласно календарному плану спортивно-массовых мероприятий</w:t>
      </w:r>
      <w:r w:rsidR="005343B0">
        <w:rPr>
          <w:rFonts w:ascii="Times New Roman" w:hAnsi="Times New Roman"/>
          <w:sz w:val="26"/>
          <w:szCs w:val="26"/>
        </w:rPr>
        <w:t>,</w:t>
      </w:r>
      <w:r w:rsidRPr="002E0FBB">
        <w:rPr>
          <w:rFonts w:ascii="Times New Roman" w:hAnsi="Times New Roman"/>
          <w:sz w:val="26"/>
          <w:szCs w:val="26"/>
        </w:rPr>
        <w:t xml:space="preserve"> в 2012 году проведено 186 городских официальных физкультурных и спортивных мероприятий среди всех категорий населения (в том числе</w:t>
      </w:r>
      <w:r w:rsidR="005343B0">
        <w:rPr>
          <w:rFonts w:ascii="Times New Roman" w:hAnsi="Times New Roman"/>
          <w:sz w:val="26"/>
          <w:szCs w:val="26"/>
        </w:rPr>
        <w:t>,</w:t>
      </w:r>
      <w:r w:rsidRPr="002E0FBB">
        <w:rPr>
          <w:rFonts w:ascii="Times New Roman" w:hAnsi="Times New Roman"/>
          <w:sz w:val="26"/>
          <w:szCs w:val="26"/>
        </w:rPr>
        <w:t xml:space="preserve"> в рамках 3-х комплексных спартакиад), в которых приняли участие свыше 14 тысяч человек, в том числе массовые городские спортивные мероприятия, проводимые в рамках: </w:t>
      </w:r>
    </w:p>
    <w:p w:rsidR="002E0FBB" w:rsidRPr="002E0FBB" w:rsidRDefault="002E0FBB" w:rsidP="002E0FBB">
      <w:pPr>
        <w:pStyle w:val="afa"/>
        <w:tabs>
          <w:tab w:val="left" w:pos="1276"/>
        </w:tabs>
        <w:jc w:val="both"/>
        <w:rPr>
          <w:rFonts w:ascii="Times New Roman" w:hAnsi="Times New Roman"/>
          <w:sz w:val="26"/>
          <w:szCs w:val="26"/>
        </w:rPr>
      </w:pPr>
      <w:r w:rsidRPr="002E0FBB">
        <w:rPr>
          <w:rFonts w:ascii="Times New Roman" w:hAnsi="Times New Roman"/>
          <w:sz w:val="26"/>
          <w:szCs w:val="26"/>
        </w:rPr>
        <w:t>- Всероссийской массовой лыжной гонки "Лыжня России" - более 4 тысяч человек;</w:t>
      </w:r>
    </w:p>
    <w:p w:rsidR="002E0FBB" w:rsidRPr="002E0FBB" w:rsidRDefault="002E0FBB" w:rsidP="002E0FBB">
      <w:pPr>
        <w:pStyle w:val="afa"/>
        <w:tabs>
          <w:tab w:val="left" w:pos="1276"/>
        </w:tabs>
        <w:jc w:val="both"/>
        <w:rPr>
          <w:rFonts w:ascii="Times New Roman" w:hAnsi="Times New Roman"/>
          <w:sz w:val="26"/>
          <w:szCs w:val="26"/>
        </w:rPr>
      </w:pPr>
      <w:r w:rsidRPr="002E0FBB">
        <w:rPr>
          <w:rFonts w:ascii="Times New Roman" w:hAnsi="Times New Roman"/>
          <w:sz w:val="26"/>
          <w:szCs w:val="26"/>
        </w:rPr>
        <w:t>- Всероссийского дня бега "Кросс нации" (легкоатлетический кросс) - 1489 человек;</w:t>
      </w:r>
    </w:p>
    <w:p w:rsidR="002E0FBB" w:rsidRPr="002E0FBB" w:rsidRDefault="002E0FBB" w:rsidP="002E0FBB">
      <w:pPr>
        <w:pStyle w:val="afa"/>
        <w:tabs>
          <w:tab w:val="left" w:pos="1276"/>
        </w:tabs>
        <w:jc w:val="both"/>
        <w:rPr>
          <w:rFonts w:ascii="Times New Roman" w:hAnsi="Times New Roman"/>
          <w:sz w:val="26"/>
          <w:szCs w:val="26"/>
        </w:rPr>
      </w:pPr>
      <w:r w:rsidRPr="002E0FBB">
        <w:rPr>
          <w:rFonts w:ascii="Times New Roman" w:hAnsi="Times New Roman"/>
          <w:sz w:val="26"/>
          <w:szCs w:val="26"/>
        </w:rPr>
        <w:t xml:space="preserve">- Всероссийского Олимпийского Дня Бега (Сургутский марафон, посвященный 65-летию Победы в ВОВ и памяти геологов-первопроходцев) - 92 человека. </w:t>
      </w:r>
    </w:p>
    <w:p w:rsidR="002E0FBB" w:rsidRPr="002E0FBB" w:rsidRDefault="002E0FBB" w:rsidP="002E0FBB">
      <w:pPr>
        <w:pStyle w:val="afa"/>
        <w:jc w:val="both"/>
        <w:rPr>
          <w:rFonts w:ascii="Times New Roman" w:hAnsi="Times New Roman"/>
          <w:sz w:val="26"/>
          <w:szCs w:val="26"/>
        </w:rPr>
      </w:pPr>
      <w:r w:rsidRPr="002E0FBB">
        <w:rPr>
          <w:rFonts w:ascii="Times New Roman" w:hAnsi="Times New Roman"/>
          <w:sz w:val="26"/>
          <w:szCs w:val="26"/>
        </w:rPr>
        <w:t xml:space="preserve">          В 2012 году на территории города проведено 12 всероссийских и 23 окружных спортивных мероприятия, в том числе наиболее значимые и традиционные:</w:t>
      </w:r>
    </w:p>
    <w:p w:rsidR="002E0FBB" w:rsidRPr="002E0FBB" w:rsidRDefault="002E0FBB" w:rsidP="002E0FBB">
      <w:pPr>
        <w:pStyle w:val="afa"/>
        <w:tabs>
          <w:tab w:val="left" w:pos="1276"/>
        </w:tabs>
        <w:jc w:val="both"/>
        <w:rPr>
          <w:rFonts w:ascii="Times New Roman" w:hAnsi="Times New Roman"/>
          <w:sz w:val="26"/>
          <w:szCs w:val="26"/>
        </w:rPr>
      </w:pPr>
      <w:r w:rsidRPr="002E0FBB">
        <w:rPr>
          <w:rFonts w:ascii="Times New Roman" w:hAnsi="Times New Roman"/>
          <w:sz w:val="26"/>
          <w:szCs w:val="26"/>
        </w:rPr>
        <w:t xml:space="preserve">- Финальные соревнования по баскетболу </w:t>
      </w:r>
      <w:r w:rsidRPr="002E0FBB">
        <w:rPr>
          <w:rFonts w:ascii="Times New Roman" w:hAnsi="Times New Roman"/>
          <w:sz w:val="26"/>
          <w:szCs w:val="26"/>
          <w:lang w:val="en-US"/>
        </w:rPr>
        <w:t>III</w:t>
      </w:r>
      <w:r w:rsidRPr="002E0FBB">
        <w:rPr>
          <w:rFonts w:ascii="Times New Roman" w:hAnsi="Times New Roman"/>
          <w:sz w:val="26"/>
          <w:szCs w:val="26"/>
        </w:rPr>
        <w:t xml:space="preserve"> Всероссийской универсиады 2012 года (20 команд – 211 участников);</w:t>
      </w:r>
    </w:p>
    <w:p w:rsidR="002E0FBB" w:rsidRPr="002E0FBB" w:rsidRDefault="002E0FBB" w:rsidP="002E0FBB">
      <w:pPr>
        <w:pStyle w:val="afa"/>
        <w:tabs>
          <w:tab w:val="left" w:pos="1276"/>
        </w:tabs>
        <w:jc w:val="both"/>
        <w:rPr>
          <w:rFonts w:ascii="Times New Roman" w:hAnsi="Times New Roman"/>
          <w:sz w:val="26"/>
          <w:szCs w:val="26"/>
        </w:rPr>
      </w:pPr>
      <w:r w:rsidRPr="002E0FBB">
        <w:rPr>
          <w:rFonts w:ascii="Times New Roman" w:hAnsi="Times New Roman"/>
          <w:sz w:val="26"/>
          <w:szCs w:val="26"/>
        </w:rPr>
        <w:t>- Игры Чемпионатов России по баскетболу, мини-футболу;</w:t>
      </w:r>
    </w:p>
    <w:p w:rsidR="002E0FBB" w:rsidRPr="002E0FBB" w:rsidRDefault="002E0FBB" w:rsidP="002E0FBB">
      <w:pPr>
        <w:pStyle w:val="afa"/>
        <w:tabs>
          <w:tab w:val="left" w:pos="1276"/>
        </w:tabs>
        <w:jc w:val="both"/>
        <w:rPr>
          <w:rFonts w:ascii="Times New Roman" w:hAnsi="Times New Roman"/>
          <w:sz w:val="26"/>
          <w:szCs w:val="26"/>
        </w:rPr>
      </w:pPr>
      <w:r w:rsidRPr="002E0FBB">
        <w:rPr>
          <w:rFonts w:ascii="Times New Roman" w:hAnsi="Times New Roman"/>
          <w:sz w:val="26"/>
          <w:szCs w:val="26"/>
        </w:rPr>
        <w:t>- Открытый X Всероссийский турнир по греко-римской борьбе памяти первооткрывателя Сургутской нефти Ф.К. Салманова (337 человек);</w:t>
      </w:r>
    </w:p>
    <w:p w:rsidR="002E0FBB" w:rsidRPr="002E0FBB" w:rsidRDefault="002E0FBB" w:rsidP="002E0FBB">
      <w:pPr>
        <w:pStyle w:val="afa"/>
        <w:tabs>
          <w:tab w:val="left" w:pos="1276"/>
        </w:tabs>
        <w:jc w:val="both"/>
        <w:rPr>
          <w:rFonts w:ascii="Times New Roman" w:hAnsi="Times New Roman"/>
          <w:sz w:val="26"/>
          <w:szCs w:val="26"/>
        </w:rPr>
      </w:pPr>
      <w:r w:rsidRPr="002E0FBB">
        <w:rPr>
          <w:rFonts w:ascii="Times New Roman" w:hAnsi="Times New Roman"/>
          <w:sz w:val="26"/>
          <w:szCs w:val="26"/>
        </w:rPr>
        <w:t>- Кубок Югры по плаванию в рамках чемпионата Уральского федерального округа (280 человек).</w:t>
      </w:r>
    </w:p>
    <w:p w:rsidR="002E0FBB" w:rsidRPr="002E0FBB" w:rsidRDefault="002E0FBB" w:rsidP="002E0FBB">
      <w:pPr>
        <w:pStyle w:val="afa"/>
        <w:jc w:val="both"/>
        <w:rPr>
          <w:rFonts w:ascii="Times New Roman" w:hAnsi="Times New Roman"/>
          <w:sz w:val="26"/>
          <w:szCs w:val="26"/>
        </w:rPr>
      </w:pPr>
      <w:r w:rsidRPr="002E0FBB">
        <w:rPr>
          <w:rFonts w:ascii="Times New Roman" w:hAnsi="Times New Roman"/>
          <w:sz w:val="26"/>
          <w:szCs w:val="26"/>
        </w:rPr>
        <w:t xml:space="preserve">           В 2012 году спортсмены города приняли участие в 152 спортивных мероприятиях международного и всероссийского уровня, на которых завоевали 84 золотых медали.</w:t>
      </w:r>
    </w:p>
    <w:p w:rsidR="002E0FBB" w:rsidRPr="002E0FBB" w:rsidRDefault="002E0FBB" w:rsidP="002E0FBB">
      <w:pPr>
        <w:pStyle w:val="afa"/>
        <w:jc w:val="both"/>
        <w:rPr>
          <w:rFonts w:ascii="Times New Roman" w:hAnsi="Times New Roman"/>
          <w:sz w:val="26"/>
          <w:szCs w:val="26"/>
        </w:rPr>
      </w:pPr>
      <w:r w:rsidRPr="002E0FBB">
        <w:rPr>
          <w:rFonts w:ascii="Times New Roman" w:hAnsi="Times New Roman"/>
          <w:sz w:val="26"/>
          <w:szCs w:val="26"/>
        </w:rPr>
        <w:t xml:space="preserve">           Спортивные достижения и значимые мероприятия в сфере физической культуры и спорта 2012 года:</w:t>
      </w:r>
    </w:p>
    <w:p w:rsidR="002E0FBB" w:rsidRPr="002E0FBB" w:rsidRDefault="002E0FBB" w:rsidP="002E0FBB">
      <w:pPr>
        <w:pStyle w:val="afa"/>
        <w:jc w:val="both"/>
        <w:rPr>
          <w:rFonts w:ascii="Times New Roman" w:hAnsi="Times New Roman"/>
          <w:sz w:val="26"/>
          <w:szCs w:val="26"/>
        </w:rPr>
      </w:pPr>
      <w:r w:rsidRPr="002E0FBB">
        <w:rPr>
          <w:rFonts w:ascii="Times New Roman" w:hAnsi="Times New Roman"/>
          <w:sz w:val="26"/>
          <w:szCs w:val="26"/>
        </w:rPr>
        <w:t>- две золотые медали Ашапатова Алексея на XIV Паралимпийских летних играх. Алексей в истории сургутского спорта стал первым четырёхкратным чемпионом Паралимпийских игр;</w:t>
      </w:r>
    </w:p>
    <w:p w:rsidR="002E0FBB" w:rsidRPr="002E0FBB" w:rsidRDefault="002E0FBB" w:rsidP="002E0FBB">
      <w:pPr>
        <w:pStyle w:val="afa"/>
        <w:jc w:val="both"/>
        <w:rPr>
          <w:rFonts w:ascii="Times New Roman" w:hAnsi="Times New Roman"/>
          <w:sz w:val="26"/>
          <w:szCs w:val="26"/>
        </w:rPr>
      </w:pPr>
      <w:r w:rsidRPr="002E0FBB">
        <w:rPr>
          <w:rFonts w:ascii="Times New Roman" w:hAnsi="Times New Roman"/>
          <w:sz w:val="26"/>
          <w:szCs w:val="26"/>
        </w:rPr>
        <w:t>- серебряные медали Салмина Максима, Дроздова Александра и Халюзина Дениса, полученные в составе сборной команды России на Чемпионате Мира по волейболу среди мужских команд инвалидов по слуху;</w:t>
      </w:r>
    </w:p>
    <w:p w:rsidR="002E0FBB" w:rsidRPr="002E0FBB" w:rsidRDefault="002E0FBB" w:rsidP="002E0FBB">
      <w:pPr>
        <w:pStyle w:val="afa"/>
        <w:jc w:val="both"/>
        <w:rPr>
          <w:rFonts w:ascii="Times New Roman" w:hAnsi="Times New Roman"/>
          <w:sz w:val="26"/>
          <w:szCs w:val="26"/>
        </w:rPr>
      </w:pPr>
      <w:r w:rsidRPr="002E0FBB">
        <w:rPr>
          <w:rFonts w:ascii="Times New Roman" w:hAnsi="Times New Roman"/>
          <w:sz w:val="26"/>
          <w:szCs w:val="26"/>
        </w:rPr>
        <w:t>- победа Васюкова Евгения на Чемпионате Мира по пауэрлифтингу с установлением рекорда Мира;</w:t>
      </w:r>
    </w:p>
    <w:p w:rsidR="002E0FBB" w:rsidRPr="002E0FBB" w:rsidRDefault="002E0FBB" w:rsidP="002E0FBB">
      <w:pPr>
        <w:pStyle w:val="afa"/>
        <w:jc w:val="both"/>
        <w:rPr>
          <w:rFonts w:ascii="Times New Roman" w:hAnsi="Times New Roman"/>
          <w:sz w:val="26"/>
          <w:szCs w:val="26"/>
        </w:rPr>
      </w:pPr>
      <w:r w:rsidRPr="002E0FBB">
        <w:rPr>
          <w:rFonts w:ascii="Times New Roman" w:hAnsi="Times New Roman"/>
          <w:sz w:val="26"/>
          <w:szCs w:val="26"/>
        </w:rPr>
        <w:t>- впервые в городе проведены соревнования по фигурному катанию.</w:t>
      </w:r>
    </w:p>
    <w:p w:rsidR="002E0FBB" w:rsidRPr="002E0FBB" w:rsidRDefault="002E0FBB" w:rsidP="002E0FBB">
      <w:pPr>
        <w:pStyle w:val="afa"/>
        <w:jc w:val="both"/>
        <w:rPr>
          <w:rFonts w:ascii="Times New Roman" w:hAnsi="Times New Roman"/>
          <w:sz w:val="26"/>
          <w:szCs w:val="26"/>
        </w:rPr>
      </w:pPr>
      <w:r w:rsidRPr="002E0FBB">
        <w:rPr>
          <w:rFonts w:ascii="Times New Roman" w:hAnsi="Times New Roman"/>
          <w:sz w:val="26"/>
          <w:szCs w:val="26"/>
        </w:rPr>
        <w:t xml:space="preserve">          Одним из основных показателей развития физической культуры и спорта является спортивное мастерство лиц, занимающихся в группах по видам спорта. </w:t>
      </w:r>
    </w:p>
    <w:p w:rsidR="002E0FBB" w:rsidRPr="002E0FBB" w:rsidRDefault="002E0FBB" w:rsidP="002E0FBB">
      <w:pPr>
        <w:pStyle w:val="afa"/>
        <w:jc w:val="both"/>
        <w:rPr>
          <w:rFonts w:ascii="Times New Roman" w:hAnsi="Times New Roman"/>
          <w:sz w:val="26"/>
          <w:szCs w:val="26"/>
        </w:rPr>
      </w:pPr>
      <w:r w:rsidRPr="002E0FBB">
        <w:rPr>
          <w:rFonts w:ascii="Times New Roman" w:hAnsi="Times New Roman"/>
          <w:sz w:val="26"/>
          <w:szCs w:val="26"/>
        </w:rPr>
        <w:t xml:space="preserve">          В 2012 году:</w:t>
      </w:r>
    </w:p>
    <w:p w:rsidR="002E0FBB" w:rsidRPr="002E0FBB" w:rsidRDefault="002E0FBB" w:rsidP="002E0FBB">
      <w:pPr>
        <w:pStyle w:val="afa"/>
        <w:jc w:val="both"/>
        <w:rPr>
          <w:rFonts w:ascii="Times New Roman" w:hAnsi="Times New Roman"/>
          <w:sz w:val="26"/>
          <w:szCs w:val="26"/>
        </w:rPr>
      </w:pPr>
      <w:r w:rsidRPr="002E0FBB">
        <w:rPr>
          <w:rFonts w:ascii="Times New Roman" w:hAnsi="Times New Roman"/>
          <w:sz w:val="26"/>
          <w:szCs w:val="26"/>
        </w:rPr>
        <w:t xml:space="preserve">- присвоено спортивных званий: </w:t>
      </w:r>
    </w:p>
    <w:p w:rsidR="002E0FBB" w:rsidRPr="002E0FBB" w:rsidRDefault="002E0FBB" w:rsidP="002E0FBB">
      <w:pPr>
        <w:pStyle w:val="afa"/>
        <w:rPr>
          <w:rFonts w:ascii="Times New Roman" w:hAnsi="Times New Roman"/>
          <w:sz w:val="26"/>
          <w:szCs w:val="26"/>
        </w:rPr>
      </w:pPr>
      <w:r w:rsidRPr="002E0FBB">
        <w:rPr>
          <w:rFonts w:ascii="Times New Roman" w:hAnsi="Times New Roman"/>
          <w:sz w:val="26"/>
          <w:szCs w:val="26"/>
        </w:rPr>
        <w:t>«Мастер спорта России Международного класса» - 1 человек,</w:t>
      </w:r>
    </w:p>
    <w:p w:rsidR="002E0FBB" w:rsidRPr="002E0FBB" w:rsidRDefault="002E0FBB" w:rsidP="002E0FBB">
      <w:pPr>
        <w:pStyle w:val="afa"/>
        <w:rPr>
          <w:rFonts w:ascii="Times New Roman" w:hAnsi="Times New Roman"/>
          <w:sz w:val="26"/>
          <w:szCs w:val="26"/>
        </w:rPr>
      </w:pPr>
      <w:r w:rsidRPr="002E0FBB">
        <w:rPr>
          <w:rFonts w:ascii="Times New Roman" w:hAnsi="Times New Roman"/>
          <w:sz w:val="26"/>
          <w:szCs w:val="26"/>
        </w:rPr>
        <w:t>«Мастер спорта России» - 32 человека,</w:t>
      </w:r>
    </w:p>
    <w:p w:rsidR="002E0FBB" w:rsidRPr="002E0FBB" w:rsidRDefault="002E0FBB" w:rsidP="002E0FBB">
      <w:pPr>
        <w:pStyle w:val="afa"/>
        <w:rPr>
          <w:rFonts w:ascii="Times New Roman" w:hAnsi="Times New Roman"/>
          <w:sz w:val="26"/>
          <w:szCs w:val="26"/>
        </w:rPr>
      </w:pPr>
      <w:r w:rsidRPr="002E0FBB">
        <w:rPr>
          <w:rFonts w:ascii="Times New Roman" w:hAnsi="Times New Roman"/>
          <w:sz w:val="26"/>
          <w:szCs w:val="26"/>
        </w:rPr>
        <w:t xml:space="preserve">«Заслуженный тренер России» - 1 человек; </w:t>
      </w:r>
    </w:p>
    <w:p w:rsidR="002E0FBB" w:rsidRPr="002E0FBB" w:rsidRDefault="002E0FBB" w:rsidP="002E0FBB">
      <w:pPr>
        <w:pStyle w:val="afa"/>
        <w:jc w:val="both"/>
        <w:rPr>
          <w:rFonts w:ascii="Times New Roman" w:hAnsi="Times New Roman"/>
          <w:sz w:val="26"/>
          <w:szCs w:val="26"/>
        </w:rPr>
      </w:pPr>
      <w:r w:rsidRPr="002E0FBB">
        <w:rPr>
          <w:rFonts w:ascii="Times New Roman" w:hAnsi="Times New Roman"/>
          <w:sz w:val="26"/>
          <w:szCs w:val="26"/>
        </w:rPr>
        <w:t>- подготовлено 2467 спортсменов массовых разрядов;</w:t>
      </w:r>
    </w:p>
    <w:p w:rsidR="002E0FBB" w:rsidRPr="002E0FBB" w:rsidRDefault="002E0FBB" w:rsidP="002E0FBB">
      <w:pPr>
        <w:pStyle w:val="afa"/>
        <w:jc w:val="both"/>
        <w:rPr>
          <w:rFonts w:ascii="Times New Roman" w:hAnsi="Times New Roman"/>
          <w:sz w:val="26"/>
          <w:szCs w:val="26"/>
        </w:rPr>
      </w:pPr>
      <w:r w:rsidRPr="002E0FBB">
        <w:rPr>
          <w:rFonts w:ascii="Times New Roman" w:hAnsi="Times New Roman"/>
          <w:sz w:val="26"/>
          <w:szCs w:val="26"/>
        </w:rPr>
        <w:t>- присвоены квалификационные категории 14 специалистам отрасли;</w:t>
      </w:r>
    </w:p>
    <w:p w:rsidR="002E0FBB" w:rsidRPr="002E0FBB" w:rsidRDefault="002E0FBB" w:rsidP="002E0FBB">
      <w:pPr>
        <w:pStyle w:val="afa"/>
        <w:jc w:val="both"/>
        <w:rPr>
          <w:rFonts w:ascii="Times New Roman" w:hAnsi="Times New Roman"/>
          <w:sz w:val="26"/>
          <w:szCs w:val="26"/>
        </w:rPr>
      </w:pPr>
      <w:r w:rsidRPr="002E0FBB">
        <w:rPr>
          <w:rFonts w:ascii="Times New Roman" w:hAnsi="Times New Roman"/>
          <w:sz w:val="26"/>
          <w:szCs w:val="26"/>
        </w:rPr>
        <w:t>- присвоено Почётное звание Заслуженный деятель физической культуры ХМАО - Югры 1 специалисту отрасли.</w:t>
      </w:r>
    </w:p>
    <w:p w:rsidR="002E0FBB" w:rsidRPr="002E0FBB" w:rsidRDefault="002E0FBB" w:rsidP="002E0FBB">
      <w:pPr>
        <w:pStyle w:val="afa"/>
        <w:jc w:val="both"/>
        <w:rPr>
          <w:rFonts w:ascii="Times New Roman" w:hAnsi="Times New Roman"/>
          <w:sz w:val="26"/>
          <w:szCs w:val="26"/>
        </w:rPr>
      </w:pPr>
      <w:r w:rsidRPr="002E0FBB">
        <w:rPr>
          <w:rFonts w:ascii="Times New Roman" w:hAnsi="Times New Roman"/>
          <w:sz w:val="26"/>
          <w:szCs w:val="26"/>
        </w:rPr>
        <w:t xml:space="preserve">          Указом Президента Российской Федерации от 10.09.2012 № 1281 «О награждении государственными наградами Российской Федерации» за большой вклад в развитие физической культуры и спорта, высокие спортивные достижения на </w:t>
      </w:r>
      <w:r w:rsidRPr="002E0FBB">
        <w:rPr>
          <w:rFonts w:ascii="Times New Roman" w:hAnsi="Times New Roman"/>
          <w:sz w:val="26"/>
          <w:szCs w:val="26"/>
          <w:lang w:val="en-US"/>
        </w:rPr>
        <w:t>XIV</w:t>
      </w:r>
      <w:r w:rsidRPr="002E0FBB">
        <w:rPr>
          <w:rFonts w:ascii="Times New Roman" w:hAnsi="Times New Roman"/>
          <w:sz w:val="26"/>
          <w:szCs w:val="26"/>
        </w:rPr>
        <w:t xml:space="preserve"> Паралимпийских летних играх 2012 года в Лондоне (Великобритания) награждён «Орденом Дружбы» Ашапатов Алексей Витальевич, Заслуженный мастер спорта России.</w:t>
      </w:r>
    </w:p>
    <w:p w:rsidR="002E0FBB" w:rsidRPr="002E0FBB" w:rsidRDefault="002E0FBB" w:rsidP="002E0FBB">
      <w:pPr>
        <w:spacing w:after="0" w:line="240" w:lineRule="auto"/>
        <w:jc w:val="both"/>
        <w:outlineLvl w:val="0"/>
        <w:rPr>
          <w:rFonts w:ascii="Times New Roman" w:hAnsi="Times New Roman"/>
          <w:sz w:val="26"/>
          <w:szCs w:val="26"/>
        </w:rPr>
      </w:pPr>
      <w:r w:rsidRPr="002E0FBB">
        <w:rPr>
          <w:rFonts w:ascii="Times New Roman" w:hAnsi="Times New Roman"/>
          <w:sz w:val="26"/>
          <w:szCs w:val="26"/>
        </w:rPr>
        <w:t xml:space="preserve">          На основании приказа Министерства образования и науки Российской Федерации от  14.06. 2012. № 489 «О присуждении в 2012 году премий для поддержки талантливой молодежи» воспитаннику МБОУ ДОД СДЮСШОР «Кедр» по зимним видам спорта Мигербишкину Тимофею была вручена премия Президента Российской Федерации за победу на </w:t>
      </w:r>
      <w:r w:rsidRPr="002E0FBB">
        <w:rPr>
          <w:rFonts w:ascii="Times New Roman" w:hAnsi="Times New Roman"/>
          <w:sz w:val="26"/>
          <w:szCs w:val="26"/>
          <w:lang w:val="en-US"/>
        </w:rPr>
        <w:t>II</w:t>
      </w:r>
      <w:r w:rsidRPr="002E0FBB">
        <w:rPr>
          <w:rFonts w:ascii="Times New Roman" w:hAnsi="Times New Roman"/>
          <w:sz w:val="26"/>
          <w:szCs w:val="26"/>
        </w:rPr>
        <w:t xml:space="preserve"> зимней Спартакиаде молодёжи России.</w:t>
      </w:r>
    </w:p>
    <w:p w:rsidR="002E0FBB" w:rsidRPr="002E0FBB" w:rsidRDefault="002E0FBB" w:rsidP="002E0FBB">
      <w:pPr>
        <w:pStyle w:val="afa"/>
        <w:jc w:val="both"/>
        <w:rPr>
          <w:rFonts w:ascii="Times New Roman" w:hAnsi="Times New Roman"/>
          <w:sz w:val="26"/>
          <w:szCs w:val="26"/>
        </w:rPr>
      </w:pPr>
      <w:r w:rsidRPr="002E0FBB">
        <w:rPr>
          <w:rFonts w:ascii="Times New Roman" w:hAnsi="Times New Roman"/>
          <w:sz w:val="26"/>
          <w:szCs w:val="26"/>
        </w:rPr>
        <w:t xml:space="preserve">          Результаты деятельности.</w:t>
      </w:r>
    </w:p>
    <w:p w:rsidR="002E0FBB" w:rsidRPr="002E0FBB" w:rsidRDefault="002E0FBB" w:rsidP="005343B0">
      <w:pPr>
        <w:pStyle w:val="afa"/>
        <w:numPr>
          <w:ilvl w:val="0"/>
          <w:numId w:val="20"/>
        </w:numPr>
        <w:ind w:left="0" w:firstLine="0"/>
        <w:jc w:val="both"/>
        <w:rPr>
          <w:rFonts w:ascii="Times New Roman" w:hAnsi="Times New Roman"/>
          <w:sz w:val="26"/>
          <w:szCs w:val="26"/>
        </w:rPr>
      </w:pPr>
      <w:r w:rsidRPr="002E0FBB">
        <w:rPr>
          <w:rFonts w:ascii="Times New Roman" w:hAnsi="Times New Roman"/>
          <w:sz w:val="26"/>
          <w:szCs w:val="26"/>
        </w:rPr>
        <w:t>Спортсмены города стали победителями Сурдспартакиады и 3-х комплексных спартакиад ХМАО - Югры: среди ветеранов спорта, городов и районов, учащихся.</w:t>
      </w:r>
    </w:p>
    <w:p w:rsidR="002E0FBB" w:rsidRPr="002E0FBB" w:rsidRDefault="002E0FBB" w:rsidP="005343B0">
      <w:pPr>
        <w:pStyle w:val="afa"/>
        <w:jc w:val="both"/>
        <w:rPr>
          <w:rFonts w:ascii="Times New Roman" w:hAnsi="Times New Roman"/>
          <w:sz w:val="26"/>
          <w:szCs w:val="26"/>
        </w:rPr>
      </w:pPr>
      <w:r w:rsidRPr="002E0FBB">
        <w:rPr>
          <w:rFonts w:ascii="Times New Roman" w:hAnsi="Times New Roman"/>
          <w:sz w:val="26"/>
          <w:szCs w:val="26"/>
        </w:rPr>
        <w:t>2.  По предварительным результатам за 2012 год город Сургут вошёл в тройку лучших в 5 смотрах-конкурсах ХМАО - Югры:</w:t>
      </w:r>
    </w:p>
    <w:p w:rsidR="002E0FBB" w:rsidRPr="002E0FBB" w:rsidRDefault="002E0FBB" w:rsidP="002E0FBB">
      <w:pPr>
        <w:pStyle w:val="afa"/>
        <w:ind w:firstLine="709"/>
        <w:jc w:val="both"/>
        <w:rPr>
          <w:rFonts w:ascii="Times New Roman" w:hAnsi="Times New Roman"/>
          <w:sz w:val="26"/>
          <w:szCs w:val="26"/>
        </w:rPr>
      </w:pPr>
      <w:r w:rsidRPr="002E0FBB">
        <w:rPr>
          <w:rFonts w:ascii="Times New Roman" w:hAnsi="Times New Roman"/>
          <w:sz w:val="26"/>
          <w:szCs w:val="26"/>
        </w:rPr>
        <w:t>2 место:</w:t>
      </w:r>
    </w:p>
    <w:p w:rsidR="002E0FBB" w:rsidRPr="002E0FBB" w:rsidRDefault="002E0FBB" w:rsidP="002E0FBB">
      <w:pPr>
        <w:pStyle w:val="afa"/>
        <w:jc w:val="both"/>
        <w:rPr>
          <w:rFonts w:ascii="Times New Roman" w:hAnsi="Times New Roman"/>
          <w:sz w:val="26"/>
          <w:szCs w:val="26"/>
        </w:rPr>
      </w:pPr>
      <w:r w:rsidRPr="002E0FBB">
        <w:rPr>
          <w:rFonts w:ascii="Times New Roman" w:hAnsi="Times New Roman"/>
          <w:sz w:val="26"/>
          <w:szCs w:val="26"/>
        </w:rPr>
        <w:t>- «Лучшее муниципальное образование ХМАО - Югры в области физической культуры и спорта»;</w:t>
      </w:r>
    </w:p>
    <w:p w:rsidR="002E0FBB" w:rsidRPr="002E0FBB" w:rsidRDefault="002E0FBB" w:rsidP="002E0FBB">
      <w:pPr>
        <w:pStyle w:val="afa"/>
        <w:jc w:val="both"/>
        <w:rPr>
          <w:rFonts w:ascii="Times New Roman" w:hAnsi="Times New Roman"/>
          <w:sz w:val="26"/>
          <w:szCs w:val="26"/>
        </w:rPr>
      </w:pPr>
      <w:r w:rsidRPr="002E0FBB">
        <w:rPr>
          <w:rFonts w:ascii="Times New Roman" w:hAnsi="Times New Roman"/>
          <w:sz w:val="26"/>
          <w:szCs w:val="26"/>
        </w:rPr>
        <w:t>- «Лучшее муниципальное образование в области организации работы среди лиц с ограниченными возможностями»;</w:t>
      </w:r>
    </w:p>
    <w:p w:rsidR="002E0FBB" w:rsidRPr="002E0FBB" w:rsidRDefault="002E0FBB" w:rsidP="002E0FBB">
      <w:pPr>
        <w:pStyle w:val="afa"/>
        <w:jc w:val="both"/>
        <w:rPr>
          <w:rFonts w:ascii="Times New Roman" w:hAnsi="Times New Roman"/>
          <w:sz w:val="26"/>
          <w:szCs w:val="26"/>
        </w:rPr>
      </w:pPr>
      <w:r w:rsidRPr="002E0FBB">
        <w:rPr>
          <w:rFonts w:ascii="Times New Roman" w:hAnsi="Times New Roman"/>
          <w:sz w:val="26"/>
          <w:szCs w:val="26"/>
        </w:rPr>
        <w:t>- «Лучшая постановка массовой физкультурно-спортивной работы с детьми, подростками и молодёжью в физкультурно-спортивных клубах по месту жительства и учёбы»,</w:t>
      </w:r>
    </w:p>
    <w:p w:rsidR="002E0FBB" w:rsidRPr="002E0FBB" w:rsidRDefault="002E0FBB" w:rsidP="002E0FBB">
      <w:pPr>
        <w:pStyle w:val="afa"/>
        <w:ind w:firstLine="709"/>
        <w:jc w:val="both"/>
        <w:rPr>
          <w:rFonts w:ascii="Times New Roman" w:hAnsi="Times New Roman"/>
          <w:sz w:val="26"/>
          <w:szCs w:val="26"/>
        </w:rPr>
      </w:pPr>
      <w:r w:rsidRPr="002E0FBB">
        <w:rPr>
          <w:rFonts w:ascii="Times New Roman" w:hAnsi="Times New Roman"/>
          <w:sz w:val="26"/>
          <w:szCs w:val="26"/>
        </w:rPr>
        <w:t>3 место:</w:t>
      </w:r>
    </w:p>
    <w:p w:rsidR="002E0FBB" w:rsidRPr="002E0FBB" w:rsidRDefault="002E0FBB" w:rsidP="005343B0">
      <w:pPr>
        <w:pStyle w:val="afa"/>
        <w:jc w:val="both"/>
        <w:rPr>
          <w:rFonts w:ascii="Times New Roman" w:hAnsi="Times New Roman"/>
          <w:sz w:val="26"/>
          <w:szCs w:val="26"/>
        </w:rPr>
      </w:pPr>
      <w:r w:rsidRPr="002E0FBB">
        <w:rPr>
          <w:rFonts w:ascii="Times New Roman" w:hAnsi="Times New Roman"/>
          <w:sz w:val="26"/>
          <w:szCs w:val="26"/>
        </w:rPr>
        <w:t>- «Лучшее муниципальное образование в области организации работы среди ветеранов спорта»,</w:t>
      </w:r>
    </w:p>
    <w:p w:rsidR="002E0FBB" w:rsidRPr="002E0FBB" w:rsidRDefault="002E0FBB" w:rsidP="005343B0">
      <w:pPr>
        <w:pStyle w:val="afa"/>
        <w:jc w:val="both"/>
        <w:rPr>
          <w:rFonts w:ascii="Times New Roman" w:hAnsi="Times New Roman"/>
          <w:sz w:val="26"/>
          <w:szCs w:val="26"/>
        </w:rPr>
      </w:pPr>
      <w:r w:rsidRPr="002E0FBB">
        <w:rPr>
          <w:rFonts w:ascii="Times New Roman" w:hAnsi="Times New Roman"/>
          <w:sz w:val="26"/>
          <w:szCs w:val="26"/>
        </w:rPr>
        <w:t>- Лучшая постановка работы среди пожилых людей».</w:t>
      </w:r>
    </w:p>
    <w:p w:rsidR="003722A0" w:rsidRDefault="003722A0" w:rsidP="007B5EF2">
      <w:pPr>
        <w:spacing w:after="0" w:line="240" w:lineRule="auto"/>
        <w:ind w:firstLine="709"/>
        <w:jc w:val="both"/>
        <w:rPr>
          <w:rFonts w:ascii="Times New Roman" w:eastAsia="Times New Roman" w:hAnsi="Times New Roman"/>
          <w:sz w:val="26"/>
          <w:szCs w:val="26"/>
          <w:highlight w:val="yellow"/>
          <w:lang w:eastAsia="ru-RU"/>
        </w:rPr>
      </w:pPr>
    </w:p>
    <w:p w:rsidR="007B5EF2" w:rsidRPr="003722A0" w:rsidRDefault="007B5EF2" w:rsidP="007B5EF2">
      <w:pPr>
        <w:spacing w:after="0" w:line="240" w:lineRule="auto"/>
        <w:ind w:firstLine="709"/>
        <w:jc w:val="both"/>
        <w:rPr>
          <w:rFonts w:ascii="Times New Roman" w:eastAsia="Times New Roman" w:hAnsi="Times New Roman"/>
          <w:sz w:val="26"/>
          <w:szCs w:val="26"/>
          <w:lang w:eastAsia="ru-RU"/>
        </w:rPr>
      </w:pPr>
      <w:r w:rsidRPr="003722A0">
        <w:rPr>
          <w:rFonts w:ascii="Times New Roman" w:eastAsia="Times New Roman" w:hAnsi="Times New Roman"/>
          <w:sz w:val="26"/>
          <w:szCs w:val="26"/>
          <w:lang w:eastAsia="ru-RU"/>
        </w:rPr>
        <w:t xml:space="preserve">Деятельностью сферы молодежной политики на муниципальном уровне является создание условий для успешной и эффективной самореализации молодежи, развитие её потенциала, социального становления, реализация молодежных инициатив и общественных объединений. </w:t>
      </w:r>
    </w:p>
    <w:p w:rsidR="007B5EF2" w:rsidRPr="003722A0" w:rsidRDefault="007B5EF2" w:rsidP="007B5EF2">
      <w:pPr>
        <w:spacing w:after="0" w:line="240" w:lineRule="auto"/>
        <w:ind w:firstLine="709"/>
        <w:jc w:val="both"/>
        <w:rPr>
          <w:rFonts w:ascii="Times New Roman" w:eastAsia="Times New Roman" w:hAnsi="Times New Roman"/>
          <w:sz w:val="26"/>
          <w:szCs w:val="26"/>
          <w:lang w:eastAsia="ru-RU"/>
        </w:rPr>
      </w:pPr>
      <w:r w:rsidRPr="003722A0">
        <w:rPr>
          <w:rFonts w:ascii="Times New Roman" w:eastAsia="Times New Roman" w:hAnsi="Times New Roman"/>
          <w:sz w:val="26"/>
          <w:szCs w:val="26"/>
          <w:lang w:eastAsia="ru-RU"/>
        </w:rPr>
        <w:t xml:space="preserve">Молодежь города (более </w:t>
      </w:r>
      <w:r w:rsidR="005E753D">
        <w:rPr>
          <w:rFonts w:ascii="Times New Roman" w:eastAsia="Times New Roman" w:hAnsi="Times New Roman"/>
          <w:sz w:val="26"/>
          <w:szCs w:val="26"/>
          <w:lang w:eastAsia="ru-RU"/>
        </w:rPr>
        <w:t>88</w:t>
      </w:r>
      <w:r w:rsidRPr="003722A0">
        <w:rPr>
          <w:rFonts w:ascii="Times New Roman" w:eastAsia="Times New Roman" w:hAnsi="Times New Roman"/>
          <w:sz w:val="26"/>
          <w:szCs w:val="26"/>
          <w:lang w:eastAsia="ru-RU"/>
        </w:rPr>
        <w:t xml:space="preserve"> тысяч человек в возрасте от 14 до 30 лет) активно принимает участие в мероприятиях, проводимых муниципальными учреждениями  и организациями  сферы молодежной политики. </w:t>
      </w:r>
      <w:r w:rsidR="00412307">
        <w:rPr>
          <w:rFonts w:ascii="Times New Roman" w:eastAsia="Times New Roman" w:hAnsi="Times New Roman"/>
          <w:sz w:val="26"/>
          <w:szCs w:val="26"/>
          <w:lang w:eastAsia="ru-RU"/>
        </w:rPr>
        <w:t>Таких</w:t>
      </w:r>
      <w:r w:rsidR="00997E10">
        <w:rPr>
          <w:rFonts w:ascii="Times New Roman" w:eastAsia="Times New Roman" w:hAnsi="Times New Roman"/>
          <w:sz w:val="26"/>
          <w:szCs w:val="26"/>
          <w:lang w:eastAsia="ru-RU"/>
        </w:rPr>
        <w:t xml:space="preserve"> мероприятий проведено 1098.</w:t>
      </w:r>
    </w:p>
    <w:p w:rsidR="007B5EF2" w:rsidRPr="00997E10" w:rsidRDefault="007B5EF2" w:rsidP="007B5EF2">
      <w:pPr>
        <w:spacing w:after="0" w:line="240" w:lineRule="auto"/>
        <w:ind w:firstLine="709"/>
        <w:jc w:val="both"/>
        <w:rPr>
          <w:rFonts w:ascii="Times New Roman" w:eastAsia="Times New Roman" w:hAnsi="Times New Roman"/>
          <w:sz w:val="26"/>
          <w:szCs w:val="26"/>
          <w:lang w:eastAsia="ru-RU"/>
        </w:rPr>
      </w:pPr>
      <w:r w:rsidRPr="003722A0">
        <w:rPr>
          <w:rFonts w:ascii="Times New Roman" w:eastAsia="Times New Roman" w:hAnsi="Times New Roman"/>
          <w:sz w:val="26"/>
          <w:szCs w:val="26"/>
          <w:lang w:eastAsia="ru-RU"/>
        </w:rPr>
        <w:t xml:space="preserve">На территории города действует сеть учреждений сферы молодежной политики:  17 молодежно-подростковых клубов, молодежно-подростковая биржа труда, учебно-тренировочный центр «Барсова гора», центр экстремальных видов спорта, швейно-вязальное производство, мини-прачечная, цех шелкографии и полиграфии, молодежное кафе «Собеседник», магазин. </w:t>
      </w:r>
    </w:p>
    <w:p w:rsidR="00DB5631" w:rsidRPr="00997E10" w:rsidRDefault="00DB5631" w:rsidP="007B5EF2">
      <w:pPr>
        <w:spacing w:after="0" w:line="240" w:lineRule="auto"/>
        <w:ind w:firstLine="709"/>
        <w:jc w:val="both"/>
        <w:rPr>
          <w:rFonts w:ascii="Times New Roman" w:eastAsia="Times New Roman" w:hAnsi="Times New Roman"/>
          <w:sz w:val="26"/>
          <w:szCs w:val="26"/>
          <w:lang w:eastAsia="ru-RU"/>
        </w:rPr>
      </w:pPr>
    </w:p>
    <w:p w:rsidR="00DB5631" w:rsidRPr="00997E10" w:rsidRDefault="007B5EF2" w:rsidP="00DB5631">
      <w:pPr>
        <w:spacing w:after="0" w:line="240" w:lineRule="auto"/>
        <w:ind w:firstLine="709"/>
        <w:jc w:val="both"/>
        <w:rPr>
          <w:rFonts w:ascii="Times New Roman" w:eastAsia="Times New Roman" w:hAnsi="Times New Roman"/>
          <w:sz w:val="26"/>
          <w:szCs w:val="26"/>
          <w:lang w:eastAsia="ru-RU"/>
        </w:rPr>
      </w:pPr>
      <w:r w:rsidRPr="003722A0">
        <w:rPr>
          <w:rFonts w:ascii="Times New Roman" w:eastAsia="Times New Roman" w:hAnsi="Times New Roman"/>
          <w:sz w:val="26"/>
          <w:szCs w:val="26"/>
          <w:lang w:eastAsia="ru-RU"/>
        </w:rPr>
        <w:t xml:space="preserve">В 2012  году </w:t>
      </w:r>
      <w:r w:rsidR="00412307">
        <w:rPr>
          <w:rFonts w:ascii="Times New Roman" w:eastAsia="Times New Roman" w:hAnsi="Times New Roman"/>
          <w:sz w:val="26"/>
          <w:szCs w:val="26"/>
          <w:lang w:eastAsia="ru-RU"/>
        </w:rPr>
        <w:t>введено</w:t>
      </w:r>
      <w:r w:rsidRPr="003722A0">
        <w:rPr>
          <w:rFonts w:ascii="Times New Roman" w:eastAsia="Times New Roman" w:hAnsi="Times New Roman"/>
          <w:sz w:val="26"/>
          <w:szCs w:val="26"/>
          <w:lang w:eastAsia="ru-RU"/>
        </w:rPr>
        <w:t xml:space="preserve"> в эксплуатацию новое помещение для цеха шелкографии и полиграфии, в дальнейшем отделение цеха планируется модернизировать в молодежно-рекламное агентство. Заверши</w:t>
      </w:r>
      <w:r w:rsidR="00412307">
        <w:rPr>
          <w:rFonts w:ascii="Times New Roman" w:eastAsia="Times New Roman" w:hAnsi="Times New Roman"/>
          <w:sz w:val="26"/>
          <w:szCs w:val="26"/>
          <w:lang w:eastAsia="ru-RU"/>
        </w:rPr>
        <w:t>лась</w:t>
      </w:r>
      <w:r w:rsidRPr="003722A0">
        <w:rPr>
          <w:rFonts w:ascii="Times New Roman" w:eastAsia="Times New Roman" w:hAnsi="Times New Roman"/>
          <w:sz w:val="26"/>
          <w:szCs w:val="26"/>
          <w:lang w:eastAsia="ru-RU"/>
        </w:rPr>
        <w:t xml:space="preserve"> работа по выведению из оперативного управления учреждений   трех  молодежно-подростковых клубов с малыми площадями,  неприспособленных для занятия с детьми и подростками.  </w:t>
      </w:r>
    </w:p>
    <w:p w:rsidR="00DB5631" w:rsidRPr="00997E10" w:rsidRDefault="007B5EF2" w:rsidP="00DB5631">
      <w:pPr>
        <w:spacing w:after="0" w:line="240" w:lineRule="auto"/>
        <w:ind w:firstLine="709"/>
        <w:jc w:val="both"/>
        <w:rPr>
          <w:rFonts w:ascii="Times New Roman" w:eastAsia="Times New Roman" w:hAnsi="Times New Roman"/>
          <w:sz w:val="26"/>
          <w:szCs w:val="26"/>
          <w:lang w:eastAsia="ru-RU"/>
        </w:rPr>
      </w:pPr>
      <w:r w:rsidRPr="003722A0">
        <w:rPr>
          <w:rFonts w:ascii="Times New Roman" w:eastAsia="Times New Roman" w:hAnsi="Times New Roman"/>
          <w:sz w:val="26"/>
          <w:szCs w:val="26"/>
          <w:lang w:eastAsia="ru-RU"/>
        </w:rPr>
        <w:t xml:space="preserve"> </w:t>
      </w:r>
      <w:r w:rsidR="00DB5631" w:rsidRPr="00B336C6">
        <w:rPr>
          <w:rFonts w:ascii="Times New Roman" w:eastAsia="Times New Roman" w:hAnsi="Times New Roman"/>
          <w:sz w:val="26"/>
          <w:szCs w:val="26"/>
          <w:lang w:eastAsia="ru-RU"/>
        </w:rPr>
        <w:t xml:space="preserve">За отчетный период было трудоустроено 2471 человек, из них на временные рабочие места – 1759 человек.  Заключены соглашения о предоставлении объемов работ для организации работы бригад по благоустройству города с организациями и предприятиями города. </w:t>
      </w:r>
    </w:p>
    <w:p w:rsidR="00DB5631" w:rsidRPr="00B336C6" w:rsidRDefault="00DB5631" w:rsidP="00DB5631">
      <w:pPr>
        <w:spacing w:after="0" w:line="240" w:lineRule="auto"/>
        <w:ind w:firstLine="709"/>
        <w:jc w:val="both"/>
        <w:rPr>
          <w:rFonts w:ascii="Times New Roman" w:eastAsia="Times New Roman" w:hAnsi="Times New Roman"/>
          <w:sz w:val="26"/>
          <w:szCs w:val="26"/>
          <w:lang w:eastAsia="ru-RU"/>
        </w:rPr>
      </w:pPr>
      <w:r w:rsidRPr="00B336C6">
        <w:rPr>
          <w:rFonts w:ascii="Times New Roman" w:eastAsia="Times New Roman" w:hAnsi="Times New Roman"/>
          <w:sz w:val="26"/>
          <w:szCs w:val="26"/>
          <w:lang w:eastAsia="ru-RU"/>
        </w:rPr>
        <w:t>В текущем году организовано 779 мероприятий с охватом 35667 человек, в том числе мероприятий городского и межклубного уровня – 57, внутриклубных и иных уровней – 722.</w:t>
      </w:r>
    </w:p>
    <w:p w:rsidR="007B5EF2" w:rsidRPr="003722A0" w:rsidRDefault="007B5EF2" w:rsidP="007B5EF2">
      <w:pPr>
        <w:spacing w:after="0" w:line="240" w:lineRule="auto"/>
        <w:ind w:firstLine="709"/>
        <w:jc w:val="both"/>
        <w:rPr>
          <w:rFonts w:ascii="Times New Roman" w:eastAsia="Times New Roman" w:hAnsi="Times New Roman"/>
          <w:sz w:val="26"/>
          <w:szCs w:val="26"/>
          <w:lang w:eastAsia="ru-RU"/>
        </w:rPr>
      </w:pPr>
      <w:r w:rsidRPr="003722A0">
        <w:rPr>
          <w:rFonts w:ascii="Times New Roman" w:eastAsia="Times New Roman" w:hAnsi="Times New Roman"/>
          <w:sz w:val="26"/>
          <w:szCs w:val="26"/>
          <w:lang w:eastAsia="ru-RU"/>
        </w:rPr>
        <w:t xml:space="preserve">Трудоустройство подростков и молодежи, организация работы с детьми и подростками по месту жительства, воспитание гражданственности и патриотизма – основные направления развития отрасли.  </w:t>
      </w:r>
    </w:p>
    <w:p w:rsidR="00412307" w:rsidRDefault="00412307" w:rsidP="00D7055F">
      <w:pPr>
        <w:spacing w:after="0" w:line="240" w:lineRule="auto"/>
        <w:ind w:firstLine="709"/>
        <w:jc w:val="both"/>
        <w:rPr>
          <w:rFonts w:ascii="Times New Roman" w:eastAsia="Times New Roman" w:hAnsi="Times New Roman"/>
          <w:b/>
          <w:sz w:val="26"/>
          <w:szCs w:val="26"/>
          <w:lang w:eastAsia="ru-RU"/>
        </w:rPr>
      </w:pPr>
    </w:p>
    <w:p w:rsidR="00D7055F" w:rsidRPr="00AC3C79" w:rsidRDefault="00D7055F" w:rsidP="00D7055F">
      <w:pPr>
        <w:spacing w:after="0" w:line="240" w:lineRule="auto"/>
        <w:ind w:firstLine="709"/>
        <w:jc w:val="both"/>
        <w:rPr>
          <w:rFonts w:ascii="Times New Roman" w:eastAsia="Times New Roman" w:hAnsi="Times New Roman"/>
          <w:sz w:val="26"/>
          <w:szCs w:val="26"/>
          <w:lang w:eastAsia="ru-RU"/>
        </w:rPr>
      </w:pPr>
      <w:r w:rsidRPr="00AC3C79">
        <w:rPr>
          <w:rFonts w:ascii="Times New Roman" w:eastAsia="Times New Roman" w:hAnsi="Times New Roman"/>
          <w:sz w:val="26"/>
          <w:szCs w:val="26"/>
          <w:lang w:eastAsia="ru-RU"/>
        </w:rPr>
        <w:t>В части развития культуры, молодежной политики и спорта продолжено совершенствование системы оказания услуг населению.</w:t>
      </w:r>
    </w:p>
    <w:p w:rsidR="00D7055F" w:rsidRPr="00B336C6" w:rsidRDefault="00D7055F" w:rsidP="00D7055F">
      <w:pPr>
        <w:spacing w:after="0" w:line="240" w:lineRule="auto"/>
        <w:ind w:firstLine="708"/>
        <w:jc w:val="both"/>
        <w:rPr>
          <w:rFonts w:ascii="Times New Roman" w:eastAsia="Times New Roman" w:hAnsi="Times New Roman"/>
          <w:sz w:val="26"/>
          <w:szCs w:val="26"/>
          <w:lang w:eastAsia="ru-RU"/>
        </w:rPr>
      </w:pPr>
      <w:r w:rsidRPr="00B336C6">
        <w:rPr>
          <w:rFonts w:ascii="Times New Roman" w:eastAsia="Times New Roman" w:hAnsi="Times New Roman"/>
          <w:sz w:val="26"/>
          <w:szCs w:val="26"/>
          <w:lang w:eastAsia="ru-RU"/>
        </w:rPr>
        <w:t xml:space="preserve">Ведется размещение в электронном виде информации об учреждениях по оказанию следующих услуг: </w:t>
      </w:r>
    </w:p>
    <w:p w:rsidR="00D7055F" w:rsidRPr="00B336C6" w:rsidRDefault="00D7055F" w:rsidP="00D7055F">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B336C6">
        <w:rPr>
          <w:rFonts w:ascii="Times New Roman" w:eastAsia="Times New Roman" w:hAnsi="Times New Roman"/>
          <w:sz w:val="26"/>
          <w:szCs w:val="26"/>
          <w:lang w:eastAsia="ru-RU"/>
        </w:rPr>
        <w:t>«Зачисление в образовательные учреждения»;</w:t>
      </w:r>
    </w:p>
    <w:p w:rsidR="00D7055F" w:rsidRPr="00D63B94" w:rsidRDefault="00D7055F" w:rsidP="00D7055F">
      <w:pPr>
        <w:spacing w:after="0" w:line="240" w:lineRule="auto"/>
        <w:jc w:val="both"/>
        <w:rPr>
          <w:rFonts w:ascii="Times New Roman" w:eastAsia="Times New Roman" w:hAnsi="Times New Roman"/>
          <w:color w:val="000000"/>
          <w:sz w:val="26"/>
          <w:szCs w:val="26"/>
          <w:lang w:eastAsia="ru-RU"/>
        </w:rPr>
      </w:pPr>
      <w:r w:rsidRPr="00D63B94">
        <w:rPr>
          <w:rFonts w:ascii="Times New Roman" w:eastAsia="Times New Roman" w:hAnsi="Times New Roman"/>
          <w:color w:val="000000"/>
          <w:sz w:val="26"/>
          <w:szCs w:val="26"/>
          <w:lang w:eastAsia="ru-RU"/>
        </w:rPr>
        <w:t xml:space="preserve">-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размещено на сайте </w:t>
      </w:r>
      <w:hyperlink r:id="rId9" w:history="1">
        <w:r w:rsidRPr="00D63B94">
          <w:rPr>
            <w:rFonts w:ascii="Times New Roman" w:eastAsia="Times New Roman" w:hAnsi="Times New Roman"/>
            <w:color w:val="000000"/>
            <w:sz w:val="26"/>
            <w:szCs w:val="26"/>
            <w:u w:val="single"/>
            <w:lang w:eastAsia="ru-RU"/>
          </w:rPr>
          <w:t>/www.86</w:t>
        </w:r>
        <w:r w:rsidRPr="00D63B94">
          <w:rPr>
            <w:rFonts w:ascii="Times New Roman" w:eastAsia="Times New Roman" w:hAnsi="Times New Roman"/>
            <w:color w:val="000000"/>
            <w:sz w:val="26"/>
            <w:szCs w:val="26"/>
            <w:u w:val="single"/>
            <w:lang w:val="en-US" w:eastAsia="ru-RU"/>
          </w:rPr>
          <w:t>gosuslugi</w:t>
        </w:r>
        <w:r w:rsidRPr="00D63B94">
          <w:rPr>
            <w:rFonts w:ascii="Times New Roman" w:eastAsia="Times New Roman" w:hAnsi="Times New Roman"/>
            <w:color w:val="000000"/>
            <w:sz w:val="26"/>
            <w:szCs w:val="26"/>
            <w:u w:val="single"/>
            <w:lang w:eastAsia="ru-RU"/>
          </w:rPr>
          <w:t>.ru/</w:t>
        </w:r>
      </w:hyperlink>
      <w:r w:rsidRPr="00D63B94">
        <w:rPr>
          <w:rFonts w:ascii="Times New Roman" w:eastAsia="Times New Roman" w:hAnsi="Times New Roman"/>
          <w:color w:val="000000"/>
          <w:sz w:val="26"/>
          <w:szCs w:val="26"/>
          <w:lang w:eastAsia="ru-RU"/>
        </w:rPr>
        <w:t>.</w:t>
      </w:r>
    </w:p>
    <w:p w:rsidR="00D7055F" w:rsidRPr="00D63B94" w:rsidRDefault="00D7055F" w:rsidP="00D7055F">
      <w:pPr>
        <w:spacing w:after="0" w:line="240" w:lineRule="auto"/>
        <w:ind w:firstLine="708"/>
        <w:jc w:val="both"/>
        <w:rPr>
          <w:rFonts w:ascii="Times New Roman" w:eastAsia="Times New Roman" w:hAnsi="Times New Roman"/>
          <w:color w:val="000000"/>
          <w:sz w:val="26"/>
          <w:szCs w:val="26"/>
          <w:lang w:eastAsia="ru-RU"/>
        </w:rPr>
      </w:pPr>
      <w:r w:rsidRPr="00D63B94">
        <w:rPr>
          <w:rFonts w:ascii="Times New Roman" w:eastAsia="Times New Roman" w:hAnsi="Times New Roman"/>
          <w:color w:val="000000"/>
          <w:sz w:val="26"/>
          <w:szCs w:val="26"/>
          <w:lang w:eastAsia="ru-RU"/>
        </w:rPr>
        <w:t xml:space="preserve">К сети Интернет подключены все 17 муниципальных учреждений культуры, из них 9 учреждений имеют собственные сайты. </w:t>
      </w:r>
      <w:r w:rsidR="000600B1" w:rsidRPr="00D63B94">
        <w:rPr>
          <w:rFonts w:ascii="Times New Roman" w:eastAsia="Times New Roman" w:hAnsi="Times New Roman"/>
          <w:color w:val="000000"/>
          <w:sz w:val="26"/>
          <w:szCs w:val="26"/>
          <w:lang w:eastAsia="ru-RU"/>
        </w:rPr>
        <w:t xml:space="preserve"> </w:t>
      </w:r>
    </w:p>
    <w:p w:rsidR="00D7055F" w:rsidRPr="00B336C6" w:rsidRDefault="00D7055F" w:rsidP="00D7055F">
      <w:pPr>
        <w:spacing w:after="0" w:line="240" w:lineRule="auto"/>
        <w:ind w:firstLine="708"/>
        <w:jc w:val="both"/>
        <w:rPr>
          <w:rFonts w:ascii="Times New Roman" w:eastAsia="Times New Roman" w:hAnsi="Times New Roman"/>
          <w:sz w:val="26"/>
          <w:szCs w:val="26"/>
          <w:lang w:eastAsia="ru-RU"/>
        </w:rPr>
      </w:pPr>
      <w:r w:rsidRPr="00B336C6">
        <w:rPr>
          <w:rFonts w:ascii="Times New Roman" w:eastAsia="Times New Roman" w:hAnsi="Times New Roman"/>
          <w:sz w:val="26"/>
          <w:szCs w:val="26"/>
          <w:lang w:eastAsia="ru-RU"/>
        </w:rPr>
        <w:t>В отчетном году  муниципальные учреждения были подключены к информационной системе «Музыка и культура», где  имеют дополнительный сайт. На данном портале в соответствии с планом мероприятий началась разработка  сайтов учреждений дополнительного образования физической культуры и спорта и размещение информации об их деятельности.</w:t>
      </w:r>
    </w:p>
    <w:p w:rsidR="00D7055F" w:rsidRDefault="00D7055F" w:rsidP="007B5EF2">
      <w:pPr>
        <w:spacing w:after="0" w:line="240" w:lineRule="auto"/>
        <w:ind w:firstLine="600"/>
        <w:jc w:val="both"/>
        <w:rPr>
          <w:rFonts w:ascii="Times New Roman" w:eastAsia="Times New Roman" w:hAnsi="Times New Roman"/>
          <w:sz w:val="26"/>
          <w:szCs w:val="26"/>
          <w:lang w:eastAsia="ru-RU"/>
        </w:rPr>
      </w:pPr>
    </w:p>
    <w:p w:rsidR="00782008" w:rsidRDefault="00782008" w:rsidP="00782008">
      <w:pPr>
        <w:spacing w:after="0" w:line="240" w:lineRule="auto"/>
        <w:ind w:firstLine="708"/>
        <w:jc w:val="center"/>
        <w:rPr>
          <w:rFonts w:ascii="Times New Roman" w:eastAsia="Times New Roman" w:hAnsi="Times New Roman"/>
          <w:b/>
          <w:sz w:val="26"/>
          <w:szCs w:val="26"/>
          <w:lang w:eastAsia="ru-RU"/>
        </w:rPr>
      </w:pPr>
      <w:r w:rsidRPr="00782008">
        <w:rPr>
          <w:rFonts w:ascii="Times New Roman" w:eastAsia="Times New Roman" w:hAnsi="Times New Roman"/>
          <w:b/>
          <w:sz w:val="26"/>
          <w:szCs w:val="26"/>
          <w:lang w:eastAsia="ru-RU"/>
        </w:rPr>
        <w:t>Экологическая безопасность</w:t>
      </w:r>
    </w:p>
    <w:p w:rsidR="004F0F77" w:rsidRPr="00782008" w:rsidRDefault="004F0F77" w:rsidP="00782008">
      <w:pPr>
        <w:spacing w:after="0" w:line="240" w:lineRule="auto"/>
        <w:ind w:firstLine="708"/>
        <w:jc w:val="center"/>
        <w:rPr>
          <w:rFonts w:ascii="Times New Roman" w:eastAsia="Times New Roman" w:hAnsi="Times New Roman"/>
          <w:b/>
          <w:sz w:val="26"/>
          <w:szCs w:val="26"/>
          <w:lang w:eastAsia="ru-RU"/>
        </w:rPr>
      </w:pPr>
    </w:p>
    <w:p w:rsidR="00782008" w:rsidRPr="00782008" w:rsidRDefault="00782008" w:rsidP="00782008">
      <w:pPr>
        <w:spacing w:after="0" w:line="240" w:lineRule="auto"/>
        <w:ind w:firstLine="708"/>
        <w:jc w:val="both"/>
        <w:rPr>
          <w:rFonts w:ascii="Times New Roman" w:eastAsia="Times New Roman" w:hAnsi="Times New Roman"/>
          <w:sz w:val="26"/>
          <w:szCs w:val="26"/>
          <w:lang w:eastAsia="ru-RU"/>
        </w:rPr>
      </w:pPr>
      <w:r w:rsidRPr="00782008">
        <w:rPr>
          <w:rFonts w:ascii="Times New Roman" w:eastAsia="Times New Roman" w:hAnsi="Times New Roman"/>
          <w:sz w:val="26"/>
          <w:szCs w:val="26"/>
          <w:lang w:eastAsia="ru-RU"/>
        </w:rPr>
        <w:t>Одним из приоритетных направлений развития социально-экономического развития города Сургута является повышение уровня экологической безопасности и улучшение состояния окружающей среды.</w:t>
      </w:r>
    </w:p>
    <w:p w:rsidR="00782008" w:rsidRPr="00782008" w:rsidRDefault="00782008" w:rsidP="00782008">
      <w:pPr>
        <w:spacing w:after="0" w:line="240" w:lineRule="auto"/>
        <w:ind w:firstLine="708"/>
        <w:jc w:val="both"/>
        <w:rPr>
          <w:rFonts w:ascii="Times New Roman" w:eastAsia="Times New Roman" w:hAnsi="Times New Roman"/>
          <w:sz w:val="26"/>
          <w:szCs w:val="26"/>
          <w:lang w:eastAsia="ru-RU"/>
        </w:rPr>
      </w:pPr>
      <w:r w:rsidRPr="00782008">
        <w:rPr>
          <w:rFonts w:ascii="Times New Roman" w:eastAsia="Times New Roman" w:hAnsi="Times New Roman"/>
          <w:sz w:val="26"/>
          <w:szCs w:val="26"/>
          <w:lang w:eastAsia="ru-RU"/>
        </w:rPr>
        <w:t>В результате интенсивного освоения и застройки территории города, а также под действием водной эрозии происходит постоянное загрязнение водных объектов бытовыми и промышленными отходами. В связи с чем назрела необходимость в реализации мероприятий, направленных на снижение загрязнения водных объектов и улучшения экологической обстановки города.</w:t>
      </w:r>
    </w:p>
    <w:p w:rsidR="00782008" w:rsidRPr="00782008" w:rsidRDefault="00782008" w:rsidP="00782008">
      <w:pPr>
        <w:tabs>
          <w:tab w:val="left" w:pos="709"/>
        </w:tabs>
        <w:spacing w:after="0" w:line="240" w:lineRule="auto"/>
        <w:ind w:firstLine="708"/>
        <w:jc w:val="both"/>
        <w:rPr>
          <w:rFonts w:ascii="Times New Roman" w:eastAsia="Times New Roman" w:hAnsi="Times New Roman"/>
          <w:sz w:val="26"/>
          <w:szCs w:val="26"/>
          <w:lang w:eastAsia="ru-RU"/>
        </w:rPr>
      </w:pPr>
      <w:r w:rsidRPr="00782008">
        <w:rPr>
          <w:rFonts w:ascii="Times New Roman" w:eastAsia="Times New Roman" w:hAnsi="Times New Roman"/>
          <w:sz w:val="26"/>
          <w:szCs w:val="26"/>
          <w:lang w:eastAsia="ru-RU"/>
        </w:rPr>
        <w:t xml:space="preserve">Наиболее значимым водным объектом, расположенным на территории города является река Обь. На протяжении многих лет правый берег реки Оби на участке грузового речного порта до территории бывшего рыбокомбината подвергается интенсивной водной эрозии. Ежегодно смывается прибрежная полоса шириной от  0,5 до </w:t>
      </w:r>
      <w:smartTag w:uri="urn:schemas-microsoft-com:office:smarttags" w:element="metricconverter">
        <w:smartTagPr>
          <w:attr w:name="ProductID" w:val="4 метров"/>
        </w:smartTagPr>
        <w:r w:rsidRPr="00782008">
          <w:rPr>
            <w:rFonts w:ascii="Times New Roman" w:eastAsia="Times New Roman" w:hAnsi="Times New Roman"/>
            <w:sz w:val="26"/>
            <w:szCs w:val="26"/>
            <w:lang w:eastAsia="ru-RU"/>
          </w:rPr>
          <w:t>4 метров</w:t>
        </w:r>
      </w:smartTag>
      <w:r w:rsidRPr="00782008">
        <w:rPr>
          <w:rFonts w:ascii="Times New Roman" w:eastAsia="Times New Roman" w:hAnsi="Times New Roman"/>
          <w:sz w:val="26"/>
          <w:szCs w:val="26"/>
          <w:lang w:eastAsia="ru-RU"/>
        </w:rPr>
        <w:t xml:space="preserve">. В результате размыва происходит загрязнение Оби. </w:t>
      </w:r>
    </w:p>
    <w:p w:rsidR="00782008" w:rsidRPr="00782008" w:rsidRDefault="00782008" w:rsidP="00782008">
      <w:pPr>
        <w:spacing w:after="0" w:line="240" w:lineRule="auto"/>
        <w:ind w:firstLine="708"/>
        <w:jc w:val="both"/>
        <w:rPr>
          <w:rFonts w:ascii="Times New Roman" w:eastAsia="Times New Roman" w:hAnsi="Times New Roman"/>
          <w:sz w:val="26"/>
          <w:szCs w:val="26"/>
          <w:lang w:eastAsia="ru-RU"/>
        </w:rPr>
      </w:pPr>
      <w:r w:rsidRPr="00782008">
        <w:rPr>
          <w:rFonts w:ascii="Times New Roman" w:eastAsia="Times New Roman" w:hAnsi="Times New Roman"/>
          <w:sz w:val="26"/>
          <w:szCs w:val="26"/>
          <w:lang w:eastAsia="ru-RU"/>
        </w:rPr>
        <w:t>С целью прекращения дальнейшего разрушения береговой линии принято решение о строительстве</w:t>
      </w:r>
      <w:r w:rsidR="000600B1">
        <w:rPr>
          <w:rFonts w:ascii="Times New Roman" w:eastAsia="Times New Roman" w:hAnsi="Times New Roman"/>
          <w:sz w:val="26"/>
          <w:szCs w:val="26"/>
          <w:lang w:eastAsia="ru-RU"/>
        </w:rPr>
        <w:t xml:space="preserve"> берегоукрепительных сооружений</w:t>
      </w:r>
      <w:r w:rsidRPr="00782008">
        <w:rPr>
          <w:rFonts w:ascii="Times New Roman" w:eastAsia="Times New Roman" w:hAnsi="Times New Roman"/>
          <w:sz w:val="26"/>
          <w:szCs w:val="26"/>
          <w:lang w:eastAsia="ru-RU"/>
        </w:rPr>
        <w:t xml:space="preserve"> за счет средств бюджета города был выполнен проект берегоукрепления правого берега реки Оби. Данный объект в соответствии с проектом был разбит на 2 очереди строительства.  Введена 1 очередь берегоукрепления  на участке от грузового речного порта до пассажирского причала протяженностью  </w:t>
      </w:r>
      <w:smartTag w:uri="urn:schemas-microsoft-com:office:smarttags" w:element="metricconverter">
        <w:smartTagPr>
          <w:attr w:name="ProductID" w:val="464 м"/>
        </w:smartTagPr>
        <w:r w:rsidRPr="00782008">
          <w:rPr>
            <w:rFonts w:ascii="Times New Roman" w:eastAsia="Times New Roman" w:hAnsi="Times New Roman"/>
            <w:sz w:val="26"/>
            <w:szCs w:val="26"/>
            <w:lang w:eastAsia="ru-RU"/>
          </w:rPr>
          <w:t>464 м</w:t>
        </w:r>
      </w:smartTag>
      <w:r w:rsidRPr="00782008">
        <w:rPr>
          <w:rFonts w:ascii="Times New Roman" w:eastAsia="Times New Roman" w:hAnsi="Times New Roman"/>
          <w:sz w:val="26"/>
          <w:szCs w:val="26"/>
          <w:lang w:eastAsia="ru-RU"/>
        </w:rPr>
        <w:t>, в 2012 году  заверш</w:t>
      </w:r>
      <w:r w:rsidR="000600B1">
        <w:rPr>
          <w:rFonts w:ascii="Times New Roman" w:eastAsia="Times New Roman" w:hAnsi="Times New Roman"/>
          <w:sz w:val="26"/>
          <w:szCs w:val="26"/>
          <w:lang w:eastAsia="ru-RU"/>
        </w:rPr>
        <w:t xml:space="preserve">ено </w:t>
      </w:r>
      <w:r w:rsidRPr="00782008">
        <w:rPr>
          <w:rFonts w:ascii="Times New Roman" w:eastAsia="Times New Roman" w:hAnsi="Times New Roman"/>
          <w:sz w:val="26"/>
          <w:szCs w:val="26"/>
          <w:lang w:eastAsia="ru-RU"/>
        </w:rPr>
        <w:t xml:space="preserve">строительство 2 очереди берегоукрепления протяженностью </w:t>
      </w:r>
      <w:smartTag w:uri="urn:schemas-microsoft-com:office:smarttags" w:element="metricconverter">
        <w:smartTagPr>
          <w:attr w:name="ProductID" w:val="475 метров"/>
        </w:smartTagPr>
        <w:r w:rsidRPr="00782008">
          <w:rPr>
            <w:rFonts w:ascii="Times New Roman" w:eastAsia="Times New Roman" w:hAnsi="Times New Roman"/>
            <w:sz w:val="26"/>
            <w:szCs w:val="26"/>
            <w:lang w:eastAsia="ru-RU"/>
          </w:rPr>
          <w:t>475 метров</w:t>
        </w:r>
      </w:smartTag>
      <w:r w:rsidRPr="00782008">
        <w:rPr>
          <w:rFonts w:ascii="Times New Roman" w:eastAsia="Times New Roman" w:hAnsi="Times New Roman"/>
          <w:sz w:val="26"/>
          <w:szCs w:val="26"/>
          <w:lang w:eastAsia="ru-RU"/>
        </w:rPr>
        <w:t>.</w:t>
      </w:r>
    </w:p>
    <w:p w:rsidR="000600B1" w:rsidRDefault="000600B1" w:rsidP="00782008">
      <w:pPr>
        <w:spacing w:after="0" w:line="240" w:lineRule="auto"/>
        <w:ind w:firstLine="708"/>
        <w:jc w:val="both"/>
        <w:rPr>
          <w:rFonts w:ascii="Times New Roman" w:eastAsia="Times New Roman" w:hAnsi="Times New Roman"/>
          <w:sz w:val="26"/>
          <w:szCs w:val="26"/>
          <w:lang w:eastAsia="ru-RU"/>
        </w:rPr>
      </w:pPr>
    </w:p>
    <w:p w:rsidR="00782008" w:rsidRPr="00782008" w:rsidRDefault="00782008" w:rsidP="00782008">
      <w:pPr>
        <w:spacing w:after="0" w:line="240" w:lineRule="auto"/>
        <w:ind w:firstLine="708"/>
        <w:jc w:val="both"/>
        <w:rPr>
          <w:rFonts w:ascii="Times New Roman" w:eastAsia="Times New Roman" w:hAnsi="Times New Roman"/>
          <w:sz w:val="26"/>
          <w:szCs w:val="26"/>
          <w:lang w:eastAsia="ru-RU"/>
        </w:rPr>
      </w:pPr>
      <w:r w:rsidRPr="00782008">
        <w:rPr>
          <w:rFonts w:ascii="Times New Roman" w:eastAsia="Times New Roman" w:hAnsi="Times New Roman"/>
          <w:sz w:val="26"/>
          <w:szCs w:val="26"/>
          <w:lang w:eastAsia="ru-RU"/>
        </w:rPr>
        <w:t xml:space="preserve">Работы по санитарному содержанию зеленых насаждений вдоль улиц и магистралей выполняются на 24 объектах (парки, скверы, мемориальные комплексы) площадью </w:t>
      </w:r>
      <w:smartTag w:uri="urn:schemas-microsoft-com:office:smarttags" w:element="metricconverter">
        <w:smartTagPr>
          <w:attr w:name="ProductID" w:val="241 га"/>
        </w:smartTagPr>
        <w:r w:rsidRPr="00782008">
          <w:rPr>
            <w:rFonts w:ascii="Times New Roman" w:eastAsia="Times New Roman" w:hAnsi="Times New Roman"/>
            <w:sz w:val="26"/>
            <w:szCs w:val="26"/>
            <w:lang w:eastAsia="ru-RU"/>
          </w:rPr>
          <w:t>241 га</w:t>
        </w:r>
      </w:smartTag>
      <w:r w:rsidRPr="00782008">
        <w:rPr>
          <w:rFonts w:ascii="Times New Roman" w:eastAsia="Times New Roman" w:hAnsi="Times New Roman"/>
          <w:sz w:val="26"/>
          <w:szCs w:val="26"/>
          <w:lang w:eastAsia="ru-RU"/>
        </w:rPr>
        <w:t xml:space="preserve">. </w:t>
      </w:r>
    </w:p>
    <w:p w:rsidR="00782008" w:rsidRPr="00782008" w:rsidRDefault="00782008" w:rsidP="00782008">
      <w:pPr>
        <w:spacing w:after="0" w:line="240" w:lineRule="auto"/>
        <w:ind w:firstLine="708"/>
        <w:jc w:val="both"/>
        <w:rPr>
          <w:rFonts w:ascii="Times New Roman" w:eastAsia="Times New Roman" w:hAnsi="Times New Roman"/>
          <w:sz w:val="26"/>
          <w:szCs w:val="26"/>
          <w:lang w:eastAsia="ru-RU"/>
        </w:rPr>
      </w:pPr>
      <w:r w:rsidRPr="00782008">
        <w:rPr>
          <w:rFonts w:ascii="Times New Roman" w:eastAsia="Times New Roman" w:hAnsi="Times New Roman"/>
          <w:sz w:val="26"/>
          <w:szCs w:val="26"/>
          <w:lang w:eastAsia="ru-RU"/>
        </w:rPr>
        <w:t xml:space="preserve">В целях выявления нарушений норм лесного законодательства и обеспечение пожарной безопасности  проводится ежедневное патрулирование городских лесов, дачных кооперативов и организаций.  Площадь городских лесов составляет </w:t>
      </w:r>
      <w:smartTag w:uri="urn:schemas-microsoft-com:office:smarttags" w:element="metricconverter">
        <w:smartTagPr>
          <w:attr w:name="ProductID" w:val="4445 га"/>
        </w:smartTagPr>
        <w:r w:rsidRPr="00782008">
          <w:rPr>
            <w:rFonts w:ascii="Times New Roman" w:eastAsia="Times New Roman" w:hAnsi="Times New Roman"/>
            <w:sz w:val="26"/>
            <w:szCs w:val="26"/>
            <w:lang w:eastAsia="ru-RU"/>
          </w:rPr>
          <w:t>4445 га</w:t>
        </w:r>
      </w:smartTag>
      <w:r w:rsidRPr="00782008">
        <w:rPr>
          <w:rFonts w:ascii="Times New Roman" w:eastAsia="Times New Roman" w:hAnsi="Times New Roman"/>
          <w:sz w:val="26"/>
          <w:szCs w:val="26"/>
          <w:lang w:eastAsia="ru-RU"/>
        </w:rPr>
        <w:t xml:space="preserve">, работы по санитарному содержанию зеленых зон активного отдыха населения в городских лесах осуществляются на площади </w:t>
      </w:r>
      <w:smartTag w:uri="urn:schemas-microsoft-com:office:smarttags" w:element="metricconverter">
        <w:smartTagPr>
          <w:attr w:name="ProductID" w:val="59 га"/>
        </w:smartTagPr>
        <w:r w:rsidRPr="00782008">
          <w:rPr>
            <w:rFonts w:ascii="Times New Roman" w:eastAsia="Times New Roman" w:hAnsi="Times New Roman"/>
            <w:sz w:val="26"/>
            <w:szCs w:val="26"/>
            <w:lang w:eastAsia="ru-RU"/>
          </w:rPr>
          <w:t>59 га</w:t>
        </w:r>
      </w:smartTag>
      <w:r w:rsidRPr="00782008">
        <w:rPr>
          <w:rFonts w:ascii="Times New Roman" w:eastAsia="Times New Roman" w:hAnsi="Times New Roman"/>
          <w:sz w:val="26"/>
          <w:szCs w:val="26"/>
          <w:lang w:eastAsia="ru-RU"/>
        </w:rPr>
        <w:t>.</w:t>
      </w:r>
    </w:p>
    <w:p w:rsidR="00782008" w:rsidRPr="00782008" w:rsidRDefault="00782008" w:rsidP="00782008">
      <w:pPr>
        <w:spacing w:after="0" w:line="240" w:lineRule="auto"/>
        <w:jc w:val="both"/>
        <w:rPr>
          <w:rFonts w:ascii="Times New Roman" w:eastAsia="Times New Roman" w:hAnsi="Times New Roman"/>
          <w:sz w:val="26"/>
          <w:szCs w:val="26"/>
          <w:lang w:eastAsia="ru-RU"/>
        </w:rPr>
      </w:pPr>
      <w:r w:rsidRPr="00782008">
        <w:rPr>
          <w:rFonts w:ascii="Times New Roman" w:eastAsia="Times New Roman" w:hAnsi="Times New Roman"/>
          <w:sz w:val="26"/>
          <w:szCs w:val="26"/>
          <w:lang w:eastAsia="ru-RU"/>
        </w:rPr>
        <w:t xml:space="preserve"> </w:t>
      </w:r>
      <w:r w:rsidRPr="00782008">
        <w:rPr>
          <w:rFonts w:ascii="Times New Roman" w:eastAsia="Times New Roman" w:hAnsi="Times New Roman"/>
          <w:sz w:val="26"/>
          <w:szCs w:val="26"/>
          <w:lang w:eastAsia="ru-RU"/>
        </w:rPr>
        <w:tab/>
        <w:t xml:space="preserve">Сбор, вывоз и утилизация отходов выполняется в соответствии с санитарными нормами и правилами, а также нормами противопожарной безопасности. Утилизация твёрдых бытовых отходов и медицинских отходов класса «А», производится путём захоронения на муниципальном полигоне твёрдых бытовых отходов. Медицинские и биологические отходы класса «Б» утилизируются в комплексе по термическому обезвреживанию медицинских и биологических отходов. </w:t>
      </w:r>
    </w:p>
    <w:p w:rsidR="00782008" w:rsidRPr="00782008" w:rsidRDefault="00782008" w:rsidP="00782008">
      <w:pPr>
        <w:spacing w:after="0" w:line="240" w:lineRule="auto"/>
        <w:ind w:firstLine="708"/>
        <w:jc w:val="both"/>
        <w:rPr>
          <w:rFonts w:ascii="Times New Roman" w:eastAsia="Times New Roman" w:hAnsi="Times New Roman"/>
          <w:sz w:val="26"/>
          <w:szCs w:val="26"/>
          <w:lang w:eastAsia="ru-RU"/>
        </w:rPr>
      </w:pPr>
      <w:r w:rsidRPr="00782008">
        <w:rPr>
          <w:rFonts w:ascii="Times New Roman" w:eastAsia="Times New Roman" w:hAnsi="Times New Roman"/>
          <w:sz w:val="26"/>
          <w:szCs w:val="26"/>
          <w:lang w:eastAsia="ru-RU"/>
        </w:rPr>
        <w:t xml:space="preserve">Основу экологической политики и в последующие годы будет составлять:  снижение уровня комплексного индекса загрязнения атмосферы; очистка и обустройство поверхностных водных объектов, благоустройство водоохраной зоны; ликвидация несанкционированных свалок и рекультивация земель; улучшение эстетического, санитарно-гигиенического и экологического состояния зеленых насаждений вдоль улиц и магистралей города. </w:t>
      </w:r>
    </w:p>
    <w:p w:rsidR="00644E40" w:rsidRDefault="00644E40" w:rsidP="00644E40">
      <w:pPr>
        <w:spacing w:after="0" w:line="240" w:lineRule="auto"/>
        <w:jc w:val="center"/>
        <w:rPr>
          <w:rFonts w:ascii="Times New Roman" w:eastAsia="Times New Roman" w:hAnsi="Times New Roman"/>
          <w:b/>
          <w:sz w:val="26"/>
          <w:szCs w:val="26"/>
          <w:lang w:eastAsia="ru-RU"/>
        </w:rPr>
      </w:pPr>
    </w:p>
    <w:p w:rsidR="00644E40" w:rsidRDefault="00644E40" w:rsidP="00644E40">
      <w:pPr>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Занятость</w:t>
      </w:r>
    </w:p>
    <w:p w:rsidR="000504F8" w:rsidRDefault="000504F8" w:rsidP="000504F8">
      <w:pPr>
        <w:spacing w:after="0" w:line="240" w:lineRule="auto"/>
        <w:ind w:firstLine="567"/>
        <w:jc w:val="both"/>
        <w:rPr>
          <w:rFonts w:ascii="Times New Roman" w:eastAsia="Times New Roman" w:hAnsi="Times New Roman"/>
          <w:sz w:val="26"/>
          <w:szCs w:val="26"/>
          <w:lang w:eastAsia="ru-RU"/>
        </w:rPr>
      </w:pPr>
    </w:p>
    <w:p w:rsidR="00E358A1" w:rsidRPr="00E358A1" w:rsidRDefault="000504F8" w:rsidP="00E358A1">
      <w:pPr>
        <w:spacing w:after="0" w:line="240" w:lineRule="auto"/>
        <w:jc w:val="both"/>
        <w:rPr>
          <w:rFonts w:ascii="Times New Roman" w:hAnsi="Times New Roman"/>
          <w:sz w:val="26"/>
          <w:szCs w:val="26"/>
        </w:rPr>
      </w:pPr>
      <w:r w:rsidRPr="00B336C6">
        <w:rPr>
          <w:rFonts w:ascii="Times New Roman" w:eastAsia="Times New Roman" w:hAnsi="Times New Roman"/>
          <w:sz w:val="26"/>
          <w:szCs w:val="26"/>
          <w:lang w:eastAsia="ru-RU"/>
        </w:rPr>
        <w:t xml:space="preserve">          </w:t>
      </w:r>
      <w:r w:rsidR="00E358A1" w:rsidRPr="00E358A1">
        <w:rPr>
          <w:rFonts w:ascii="Times New Roman" w:hAnsi="Times New Roman"/>
          <w:sz w:val="26"/>
          <w:szCs w:val="26"/>
        </w:rPr>
        <w:t xml:space="preserve">Среднегодовая численность трудовых ресурсов города составила 209,5 тыс. человек, численность экономически активного населения – 190,9 тыс. человек или 59,5 % от общей численности населения, численность занятых в экономике горожан – 184,1 тыс. человек, что составляет 96,5 % от численности экономически активного населения. </w:t>
      </w:r>
    </w:p>
    <w:p w:rsidR="00E358A1" w:rsidRPr="00DE4CAD" w:rsidRDefault="00E358A1" w:rsidP="00E358A1">
      <w:pPr>
        <w:spacing w:after="0" w:line="240" w:lineRule="auto"/>
        <w:jc w:val="both"/>
        <w:rPr>
          <w:rFonts w:ascii="Times New Roman" w:hAnsi="Times New Roman"/>
          <w:sz w:val="26"/>
          <w:szCs w:val="26"/>
        </w:rPr>
      </w:pPr>
      <w:r w:rsidRPr="00E358A1">
        <w:rPr>
          <w:rFonts w:ascii="Times New Roman" w:hAnsi="Times New Roman"/>
          <w:sz w:val="26"/>
          <w:szCs w:val="26"/>
        </w:rPr>
        <w:t xml:space="preserve">          На 01.01.2013 года численность безработных, зарегистрированных в органах государственной службы занятости населения, составляла 252 человека или 35,9 % к численности на 01.01.2012. Уровень общей безработицы оценивается на уровне 3,5 % от экономически активного населения, уровень регистрируемой безработицы составил 0,13 %. На снижение численности безработных граждан влияют демографические тенденции, также этому способствует реализация государственных программ активной политики занятости, наличие большого количества заявленных вакансий, открытость и доступность информации.</w:t>
      </w:r>
      <w:r w:rsidRPr="00DE4CAD">
        <w:rPr>
          <w:rFonts w:ascii="Times New Roman" w:hAnsi="Times New Roman"/>
          <w:sz w:val="26"/>
          <w:szCs w:val="26"/>
        </w:rPr>
        <w:t xml:space="preserve"> </w:t>
      </w:r>
    </w:p>
    <w:p w:rsidR="00E358A1" w:rsidRDefault="00E358A1" w:rsidP="000504F8">
      <w:pPr>
        <w:spacing w:after="0" w:line="240" w:lineRule="auto"/>
        <w:jc w:val="both"/>
        <w:rPr>
          <w:rFonts w:ascii="Times New Roman" w:eastAsia="Times New Roman" w:hAnsi="Times New Roman"/>
          <w:sz w:val="26"/>
          <w:szCs w:val="26"/>
          <w:lang w:eastAsia="ru-RU"/>
        </w:rPr>
      </w:pPr>
    </w:p>
    <w:p w:rsidR="000504F8" w:rsidRPr="00B336C6" w:rsidRDefault="000504F8" w:rsidP="000504F8">
      <w:pPr>
        <w:spacing w:after="0" w:line="240" w:lineRule="auto"/>
        <w:jc w:val="both"/>
        <w:rPr>
          <w:rFonts w:ascii="Times New Roman" w:eastAsia="Times New Roman" w:hAnsi="Times New Roman"/>
          <w:iCs/>
          <w:sz w:val="26"/>
          <w:szCs w:val="26"/>
          <w:lang w:eastAsia="ru-RU"/>
        </w:rPr>
      </w:pPr>
      <w:r>
        <w:rPr>
          <w:rFonts w:ascii="Times New Roman" w:eastAsia="Times New Roman" w:hAnsi="Times New Roman"/>
          <w:sz w:val="26"/>
          <w:szCs w:val="26"/>
          <w:lang w:eastAsia="ru-RU"/>
        </w:rPr>
        <w:t xml:space="preserve">        </w:t>
      </w:r>
      <w:r w:rsidRPr="00B336C6">
        <w:rPr>
          <w:rFonts w:ascii="Times New Roman" w:eastAsia="Times New Roman" w:hAnsi="Times New Roman"/>
          <w:sz w:val="26"/>
          <w:szCs w:val="26"/>
          <w:lang w:eastAsia="ru-RU"/>
        </w:rPr>
        <w:t xml:space="preserve"> </w:t>
      </w:r>
      <w:r w:rsidRPr="00B336C6">
        <w:rPr>
          <w:rFonts w:ascii="Times New Roman" w:eastAsia="Times New Roman" w:hAnsi="Times New Roman"/>
          <w:iCs/>
          <w:sz w:val="26"/>
          <w:szCs w:val="26"/>
          <w:lang w:eastAsia="ru-RU"/>
        </w:rPr>
        <w:t>За отчётный год в службу занятости за предоставлением государственных услуг в области содействия занятости населения обратилось на 17 % меньше человек по сравнению с 2011 годом (7589 человек), в том числе за содействием в поиске подходящей работы – на 22 % меньше (4616). Из общего числ</w:t>
      </w:r>
      <w:r w:rsidR="000600B1">
        <w:rPr>
          <w:rFonts w:ascii="Times New Roman" w:eastAsia="Times New Roman" w:hAnsi="Times New Roman"/>
          <w:iCs/>
          <w:sz w:val="26"/>
          <w:szCs w:val="26"/>
          <w:lang w:eastAsia="ru-RU"/>
        </w:rPr>
        <w:t>а, обратившихся в поиске работы</w:t>
      </w:r>
      <w:r w:rsidRPr="00B336C6">
        <w:rPr>
          <w:rFonts w:ascii="Times New Roman" w:eastAsia="Times New Roman" w:hAnsi="Times New Roman"/>
          <w:iCs/>
          <w:sz w:val="26"/>
          <w:szCs w:val="26"/>
          <w:lang w:eastAsia="ru-RU"/>
        </w:rPr>
        <w:t xml:space="preserve"> граждан 60,9 % составляют незанятые трудовой деятельностью, 38,2 % - учащиеся, желающие работать в свободное от учебы время. За информацией о положении на рынке труда обратилось 2708 человек, за услугами профессиональной ориентации 3081 человек. В отчётном году уменьшилось число обращений инвалидов на 33,5 % (111 человек), на 35 человек обратилось меньше граждан предпенсионного возраста (143 гражданина). </w:t>
      </w:r>
    </w:p>
    <w:p w:rsidR="000504F8" w:rsidRPr="00B336C6" w:rsidRDefault="000504F8" w:rsidP="000504F8">
      <w:pPr>
        <w:spacing w:after="0" w:line="240" w:lineRule="auto"/>
        <w:ind w:firstLine="284"/>
        <w:jc w:val="both"/>
        <w:rPr>
          <w:rFonts w:ascii="Times New Roman" w:eastAsia="Times New Roman" w:hAnsi="Times New Roman"/>
          <w:iCs/>
          <w:sz w:val="26"/>
          <w:szCs w:val="26"/>
          <w:lang w:eastAsia="ru-RU"/>
        </w:rPr>
      </w:pPr>
      <w:r w:rsidRPr="00B336C6">
        <w:rPr>
          <w:rFonts w:ascii="Times New Roman" w:eastAsia="Times New Roman" w:hAnsi="Times New Roman"/>
          <w:iCs/>
          <w:sz w:val="26"/>
          <w:szCs w:val="26"/>
          <w:lang w:eastAsia="ru-RU"/>
        </w:rPr>
        <w:t xml:space="preserve">      В службу занятости за отчётный год поступили сведения от предприятий города о плановом высвобождении 2511 человек, фактически уволено 581 человек. </w:t>
      </w:r>
    </w:p>
    <w:p w:rsidR="000504F8" w:rsidRDefault="000504F8" w:rsidP="000504F8">
      <w:pPr>
        <w:spacing w:after="0" w:line="240" w:lineRule="auto"/>
        <w:ind w:firstLine="284"/>
        <w:jc w:val="both"/>
        <w:rPr>
          <w:rFonts w:ascii="Times New Roman" w:eastAsia="Times New Roman" w:hAnsi="Times New Roman"/>
          <w:iCs/>
          <w:sz w:val="26"/>
          <w:szCs w:val="26"/>
          <w:lang w:eastAsia="ru-RU"/>
        </w:rPr>
      </w:pPr>
      <w:r w:rsidRPr="00B336C6">
        <w:rPr>
          <w:rFonts w:ascii="Times New Roman" w:eastAsia="Times New Roman" w:hAnsi="Times New Roman"/>
          <w:iCs/>
          <w:sz w:val="26"/>
          <w:szCs w:val="26"/>
          <w:lang w:eastAsia="ru-RU"/>
        </w:rPr>
        <w:t xml:space="preserve">     </w:t>
      </w:r>
    </w:p>
    <w:p w:rsidR="000504F8" w:rsidRPr="00B336C6" w:rsidRDefault="000504F8" w:rsidP="000504F8">
      <w:pPr>
        <w:spacing w:after="0" w:line="240" w:lineRule="auto"/>
        <w:ind w:firstLine="284"/>
        <w:jc w:val="both"/>
        <w:rPr>
          <w:rFonts w:ascii="Times New Roman" w:eastAsia="Times New Roman" w:hAnsi="Times New Roman"/>
          <w:iCs/>
          <w:sz w:val="26"/>
          <w:szCs w:val="26"/>
          <w:lang w:eastAsia="ru-RU"/>
        </w:rPr>
      </w:pPr>
      <w:r>
        <w:rPr>
          <w:rFonts w:ascii="Times New Roman" w:eastAsia="Times New Roman" w:hAnsi="Times New Roman"/>
          <w:iCs/>
          <w:sz w:val="26"/>
          <w:szCs w:val="26"/>
          <w:lang w:eastAsia="ru-RU"/>
        </w:rPr>
        <w:t xml:space="preserve">    </w:t>
      </w:r>
      <w:r w:rsidRPr="00B336C6">
        <w:rPr>
          <w:rFonts w:ascii="Times New Roman" w:eastAsia="Times New Roman" w:hAnsi="Times New Roman"/>
          <w:iCs/>
          <w:sz w:val="26"/>
          <w:szCs w:val="26"/>
          <w:lang w:eastAsia="ru-RU"/>
        </w:rPr>
        <w:t xml:space="preserve">Абсолютная численность безработных граждан, зарегистрированных службой занятости (с учетом на начало года) на 31,4 % меньше, чем в 2011 году (2027 человек). </w:t>
      </w:r>
      <w:r w:rsidRPr="00B336C6">
        <w:rPr>
          <w:rFonts w:ascii="Times New Roman" w:eastAsia="Times New Roman" w:hAnsi="Times New Roman"/>
          <w:sz w:val="26"/>
          <w:szCs w:val="26"/>
          <w:lang w:eastAsia="ru-RU"/>
        </w:rPr>
        <w:t xml:space="preserve">Доля женщин в общей численности безработных 51,9 %, молодежи в возрасте от 16 до 29 лет – 49,7 %, инвалидов – 8,4 %. </w:t>
      </w:r>
      <w:r w:rsidRPr="00B336C6">
        <w:rPr>
          <w:rFonts w:ascii="Times New Roman" w:eastAsia="Times New Roman" w:hAnsi="Times New Roman"/>
          <w:iCs/>
          <w:sz w:val="26"/>
          <w:szCs w:val="26"/>
          <w:lang w:eastAsia="ru-RU"/>
        </w:rPr>
        <w:t>Средняя продолжительность безработицы – 4,3 месяца (2011 год – 3,6).</w:t>
      </w:r>
    </w:p>
    <w:p w:rsidR="000504F8" w:rsidRPr="00B336C6" w:rsidRDefault="000504F8" w:rsidP="000504F8">
      <w:pPr>
        <w:spacing w:after="0" w:line="240" w:lineRule="auto"/>
        <w:ind w:firstLine="567"/>
        <w:jc w:val="both"/>
        <w:rPr>
          <w:rFonts w:ascii="Times New Roman" w:eastAsia="Times New Roman" w:hAnsi="Times New Roman"/>
          <w:snapToGrid w:val="0"/>
          <w:sz w:val="26"/>
          <w:szCs w:val="26"/>
          <w:lang w:eastAsia="ru-RU"/>
        </w:rPr>
      </w:pPr>
      <w:r w:rsidRPr="00B336C6">
        <w:rPr>
          <w:rFonts w:ascii="Times New Roman" w:eastAsia="Times New Roman" w:hAnsi="Times New Roman"/>
          <w:sz w:val="26"/>
          <w:szCs w:val="26"/>
          <w:lang w:eastAsia="ru-RU"/>
        </w:rPr>
        <w:t xml:space="preserve">  Снижению численности безработных граждан способствует большое количество заявленных вакансий, открытость и доступность информации. Гражданин, будучи не зарегистрированным в центре занятости, имеет возможность напрямую связаться с работодателем и найти подходящее место работы. </w:t>
      </w:r>
    </w:p>
    <w:p w:rsidR="000504F8" w:rsidRPr="00B336C6" w:rsidRDefault="000504F8" w:rsidP="000504F8">
      <w:pPr>
        <w:spacing w:after="0" w:line="240" w:lineRule="auto"/>
        <w:jc w:val="both"/>
        <w:rPr>
          <w:rFonts w:ascii="Times New Roman" w:eastAsia="Times New Roman" w:hAnsi="Times New Roman"/>
          <w:sz w:val="26"/>
          <w:szCs w:val="26"/>
          <w:lang w:eastAsia="ru-RU"/>
        </w:rPr>
      </w:pPr>
      <w:r w:rsidRPr="00B336C6">
        <w:rPr>
          <w:rFonts w:ascii="Times New Roman" w:eastAsia="Times New Roman" w:hAnsi="Times New Roman"/>
          <w:sz w:val="26"/>
          <w:szCs w:val="26"/>
          <w:lang w:eastAsia="ru-RU"/>
        </w:rPr>
        <w:t xml:space="preserve">         </w:t>
      </w:r>
    </w:p>
    <w:p w:rsidR="000504F8" w:rsidRPr="00B336C6" w:rsidRDefault="000504F8" w:rsidP="000504F8">
      <w:pPr>
        <w:spacing w:after="0" w:line="240" w:lineRule="auto"/>
        <w:ind w:firstLine="540"/>
        <w:jc w:val="both"/>
        <w:rPr>
          <w:rFonts w:ascii="Times New Roman" w:eastAsia="Times New Roman" w:hAnsi="Times New Roman"/>
          <w:sz w:val="26"/>
          <w:szCs w:val="26"/>
          <w:lang w:eastAsia="ru-RU"/>
        </w:rPr>
      </w:pPr>
      <w:r w:rsidRPr="00B336C6">
        <w:rPr>
          <w:rFonts w:ascii="Times New Roman" w:eastAsia="Times New Roman" w:hAnsi="Times New Roman"/>
          <w:sz w:val="26"/>
          <w:szCs w:val="26"/>
          <w:lang w:eastAsia="ru-RU"/>
        </w:rPr>
        <w:t xml:space="preserve">   Заявленная в центр занятости предприятиями и учреждениями города потребность в работниках за отчётный год - 12913, что на 19 % меньше, чем в 2011 году, на 01.01.2013 - 7866 (к 01.01.2012 – 129 %). 70,2 % вакансий – для замещения рабочих профессий. </w:t>
      </w:r>
      <w:r w:rsidRPr="00B336C6">
        <w:rPr>
          <w:rFonts w:ascii="Times New Roman" w:eastAsia="Times New Roman" w:hAnsi="Times New Roman"/>
          <w:bCs/>
          <w:sz w:val="26"/>
          <w:szCs w:val="26"/>
          <w:lang w:eastAsia="ru-RU"/>
        </w:rPr>
        <w:t>Коэффициент напряженности на рынке труда</w:t>
      </w:r>
      <w:r w:rsidRPr="00B336C6">
        <w:rPr>
          <w:rFonts w:ascii="Times New Roman" w:eastAsia="Times New Roman" w:hAnsi="Times New Roman"/>
          <w:sz w:val="26"/>
          <w:szCs w:val="26"/>
          <w:lang w:eastAsia="ru-RU"/>
        </w:rPr>
        <w:t xml:space="preserve"> - 0,06 человека на 1 вакансию.</w:t>
      </w:r>
    </w:p>
    <w:p w:rsidR="000504F8" w:rsidRDefault="000504F8" w:rsidP="000504F8">
      <w:pPr>
        <w:spacing w:after="0" w:line="240" w:lineRule="auto"/>
        <w:ind w:firstLine="284"/>
        <w:jc w:val="both"/>
        <w:rPr>
          <w:rFonts w:ascii="Times New Roman" w:eastAsia="Times New Roman" w:hAnsi="Times New Roman"/>
          <w:iCs/>
          <w:sz w:val="26"/>
          <w:szCs w:val="26"/>
          <w:lang w:eastAsia="ru-RU"/>
        </w:rPr>
      </w:pPr>
      <w:r w:rsidRPr="00B336C6">
        <w:rPr>
          <w:rFonts w:ascii="Times New Roman" w:eastAsia="Times New Roman" w:hAnsi="Times New Roman"/>
          <w:iCs/>
          <w:sz w:val="26"/>
          <w:szCs w:val="26"/>
          <w:lang w:eastAsia="ru-RU"/>
        </w:rPr>
        <w:t xml:space="preserve">     </w:t>
      </w:r>
    </w:p>
    <w:p w:rsidR="000504F8" w:rsidRPr="00B336C6" w:rsidRDefault="000504F8" w:rsidP="000504F8">
      <w:pPr>
        <w:spacing w:after="0" w:line="240" w:lineRule="auto"/>
        <w:ind w:firstLine="284"/>
        <w:jc w:val="both"/>
        <w:rPr>
          <w:rFonts w:ascii="Times New Roman" w:eastAsia="Times New Roman" w:hAnsi="Times New Roman"/>
          <w:iCs/>
          <w:sz w:val="26"/>
          <w:szCs w:val="26"/>
          <w:lang w:eastAsia="ru-RU"/>
        </w:rPr>
      </w:pPr>
      <w:r w:rsidRPr="00B336C6">
        <w:rPr>
          <w:rFonts w:ascii="Times New Roman" w:eastAsia="Times New Roman" w:hAnsi="Times New Roman"/>
          <w:iCs/>
          <w:sz w:val="26"/>
          <w:szCs w:val="26"/>
          <w:lang w:eastAsia="ru-RU"/>
        </w:rPr>
        <w:t xml:space="preserve"> За год трудоустроено 2392 человека, что составило 88,8 % к предыдущему году, в том числе на постоянную работу трудоустроено 522 человека, на временную - 1870.</w:t>
      </w:r>
    </w:p>
    <w:p w:rsidR="000504F8" w:rsidRPr="00B336C6" w:rsidRDefault="000504F8" w:rsidP="000504F8">
      <w:pPr>
        <w:spacing w:after="0" w:line="240" w:lineRule="auto"/>
        <w:ind w:firstLine="284"/>
        <w:jc w:val="both"/>
        <w:rPr>
          <w:rFonts w:ascii="Times New Roman" w:eastAsia="Times New Roman" w:hAnsi="Times New Roman"/>
          <w:iCs/>
          <w:sz w:val="26"/>
          <w:szCs w:val="26"/>
          <w:lang w:eastAsia="ru-RU"/>
        </w:rPr>
      </w:pPr>
      <w:r w:rsidRPr="00B336C6">
        <w:rPr>
          <w:rFonts w:ascii="Times New Roman" w:eastAsia="Times New Roman" w:hAnsi="Times New Roman"/>
          <w:iCs/>
          <w:sz w:val="26"/>
          <w:szCs w:val="26"/>
          <w:lang w:eastAsia="ru-RU"/>
        </w:rPr>
        <w:t xml:space="preserve">       Из общей численности трудоустроенных граждан трудоустроены на временные рабочие места по следующим программам:</w:t>
      </w:r>
    </w:p>
    <w:p w:rsidR="000504F8" w:rsidRPr="00B336C6" w:rsidRDefault="000504F8" w:rsidP="000504F8">
      <w:pPr>
        <w:spacing w:after="0" w:line="240" w:lineRule="auto"/>
        <w:jc w:val="both"/>
        <w:rPr>
          <w:rFonts w:ascii="Times New Roman" w:eastAsia="Times New Roman" w:hAnsi="Times New Roman"/>
          <w:iCs/>
          <w:sz w:val="26"/>
          <w:szCs w:val="26"/>
          <w:lang w:eastAsia="ru-RU"/>
        </w:rPr>
      </w:pPr>
      <w:r w:rsidRPr="00B336C6">
        <w:rPr>
          <w:rFonts w:ascii="Times New Roman" w:eastAsia="Times New Roman" w:hAnsi="Times New Roman"/>
          <w:iCs/>
          <w:sz w:val="26"/>
          <w:szCs w:val="26"/>
          <w:lang w:eastAsia="ru-RU"/>
        </w:rPr>
        <w:t>- «Организация временного трудоустройства безработных граждан, испытывающих трудности в поиске работы» - трудоустроены 34 человека. Период участия в программе составил 1,1 месяц;</w:t>
      </w:r>
    </w:p>
    <w:p w:rsidR="000504F8" w:rsidRPr="00B336C6" w:rsidRDefault="000504F8" w:rsidP="000504F8">
      <w:pPr>
        <w:spacing w:after="0" w:line="240" w:lineRule="auto"/>
        <w:jc w:val="both"/>
        <w:rPr>
          <w:rFonts w:ascii="Times New Roman" w:eastAsia="Times New Roman" w:hAnsi="Times New Roman"/>
          <w:iCs/>
          <w:sz w:val="26"/>
          <w:szCs w:val="26"/>
          <w:lang w:eastAsia="ru-RU"/>
        </w:rPr>
      </w:pPr>
      <w:r w:rsidRPr="00B336C6">
        <w:rPr>
          <w:rFonts w:ascii="Times New Roman" w:eastAsia="Times New Roman" w:hAnsi="Times New Roman"/>
          <w:iCs/>
          <w:sz w:val="26"/>
          <w:szCs w:val="26"/>
          <w:lang w:eastAsia="ru-RU"/>
        </w:rPr>
        <w:t xml:space="preserve"> - «Организация временного трудоустройства несовершеннолетних граждан в возрасте от 14 до 18 лет» - трудоустроено 1694 </w:t>
      </w:r>
      <w:r w:rsidRPr="00B336C6">
        <w:rPr>
          <w:rFonts w:ascii="Times New Roman" w:eastAsia="Times New Roman" w:hAnsi="Times New Roman"/>
          <w:iCs/>
          <w:color w:val="000000"/>
          <w:sz w:val="26"/>
          <w:szCs w:val="26"/>
          <w:lang w:eastAsia="ru-RU"/>
        </w:rPr>
        <w:t>человека.</w:t>
      </w:r>
      <w:r w:rsidRPr="00B336C6">
        <w:rPr>
          <w:rFonts w:ascii="Times New Roman" w:eastAsia="Times New Roman" w:hAnsi="Times New Roman"/>
          <w:iCs/>
          <w:sz w:val="26"/>
          <w:szCs w:val="26"/>
          <w:lang w:eastAsia="ru-RU"/>
        </w:rPr>
        <w:t xml:space="preserve"> Период участия в программе составил 0,6 месяца;</w:t>
      </w:r>
    </w:p>
    <w:p w:rsidR="000504F8" w:rsidRPr="00B336C6" w:rsidRDefault="000504F8" w:rsidP="000504F8">
      <w:pPr>
        <w:spacing w:after="0" w:line="240" w:lineRule="auto"/>
        <w:jc w:val="both"/>
        <w:rPr>
          <w:rFonts w:ascii="Times New Roman" w:eastAsia="Times New Roman" w:hAnsi="Times New Roman"/>
          <w:iCs/>
          <w:sz w:val="26"/>
          <w:szCs w:val="26"/>
          <w:lang w:eastAsia="ru-RU"/>
        </w:rPr>
      </w:pPr>
      <w:r w:rsidRPr="00B336C6">
        <w:rPr>
          <w:rFonts w:ascii="Times New Roman" w:eastAsia="Times New Roman" w:hAnsi="Times New Roman"/>
          <w:iCs/>
          <w:sz w:val="26"/>
          <w:szCs w:val="26"/>
          <w:lang w:eastAsia="ru-RU"/>
        </w:rPr>
        <w:t xml:space="preserve"> - «Организация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 - трудоустроено 5 человек. Период участия в программе 1,5 месяца;</w:t>
      </w:r>
    </w:p>
    <w:p w:rsidR="000504F8" w:rsidRPr="00B336C6" w:rsidRDefault="000504F8" w:rsidP="000504F8">
      <w:pPr>
        <w:spacing w:after="0" w:line="240" w:lineRule="auto"/>
        <w:jc w:val="both"/>
        <w:rPr>
          <w:rFonts w:ascii="Times New Roman" w:eastAsia="Times New Roman" w:hAnsi="Times New Roman"/>
          <w:iCs/>
          <w:color w:val="FF0000"/>
          <w:sz w:val="26"/>
          <w:szCs w:val="26"/>
          <w:lang w:eastAsia="ru-RU"/>
        </w:rPr>
      </w:pPr>
      <w:r w:rsidRPr="00B336C6">
        <w:rPr>
          <w:rFonts w:ascii="Times New Roman" w:eastAsia="Times New Roman" w:hAnsi="Times New Roman"/>
          <w:iCs/>
          <w:sz w:val="26"/>
          <w:szCs w:val="26"/>
          <w:lang w:eastAsia="ru-RU"/>
        </w:rPr>
        <w:t xml:space="preserve"> - «Организация временного трудоустройства безработных граждан в возрасте до 25 лет из числа выпускников  учреждений профессионального образования» - трудоустроено 56 </w:t>
      </w:r>
      <w:r w:rsidRPr="00B336C6">
        <w:rPr>
          <w:rFonts w:ascii="Times New Roman" w:eastAsia="Times New Roman" w:hAnsi="Times New Roman"/>
          <w:iCs/>
          <w:color w:val="000000"/>
          <w:sz w:val="26"/>
          <w:szCs w:val="26"/>
          <w:lang w:eastAsia="ru-RU"/>
        </w:rPr>
        <w:t>человека.</w:t>
      </w:r>
      <w:r w:rsidRPr="00B336C6">
        <w:rPr>
          <w:rFonts w:ascii="Times New Roman" w:eastAsia="Times New Roman" w:hAnsi="Times New Roman"/>
          <w:iCs/>
          <w:sz w:val="26"/>
          <w:szCs w:val="26"/>
          <w:lang w:eastAsia="ru-RU"/>
        </w:rPr>
        <w:t xml:space="preserve"> Период участия в программе составил 2,1 мес.</w:t>
      </w:r>
    </w:p>
    <w:p w:rsidR="000504F8" w:rsidRPr="00B336C6" w:rsidRDefault="000504F8" w:rsidP="000504F8">
      <w:pPr>
        <w:spacing w:after="0" w:line="240" w:lineRule="auto"/>
        <w:jc w:val="both"/>
        <w:rPr>
          <w:rFonts w:ascii="Times New Roman" w:eastAsia="Times New Roman" w:hAnsi="Times New Roman"/>
          <w:iCs/>
          <w:sz w:val="26"/>
          <w:szCs w:val="26"/>
          <w:lang w:eastAsia="ru-RU"/>
        </w:rPr>
      </w:pPr>
      <w:r w:rsidRPr="00B336C6">
        <w:rPr>
          <w:rFonts w:ascii="Times New Roman" w:eastAsia="Times New Roman" w:hAnsi="Times New Roman"/>
          <w:iCs/>
          <w:sz w:val="26"/>
          <w:szCs w:val="26"/>
          <w:lang w:eastAsia="ru-RU"/>
        </w:rPr>
        <w:t xml:space="preserve"> - «Организация проведения общественных работ» - приняли участие 90 человек. Период участия в программе составил 1,4 месяца;</w:t>
      </w:r>
    </w:p>
    <w:p w:rsidR="000504F8" w:rsidRPr="00B336C6" w:rsidRDefault="000504F8" w:rsidP="000504F8">
      <w:pPr>
        <w:spacing w:after="0" w:line="240" w:lineRule="auto"/>
        <w:jc w:val="both"/>
        <w:rPr>
          <w:rFonts w:ascii="Times New Roman" w:eastAsia="Times New Roman" w:hAnsi="Times New Roman"/>
          <w:iCs/>
          <w:sz w:val="26"/>
          <w:szCs w:val="26"/>
          <w:lang w:eastAsia="ru-RU"/>
        </w:rPr>
      </w:pPr>
      <w:r w:rsidRPr="00B336C6">
        <w:rPr>
          <w:rFonts w:ascii="Times New Roman" w:eastAsia="Times New Roman" w:hAnsi="Times New Roman"/>
          <w:sz w:val="26"/>
          <w:szCs w:val="26"/>
          <w:lang w:eastAsia="ru-RU"/>
        </w:rPr>
        <w:t>- «Содействие самозанятости безработных граждан» - 140 граждан получили государственные услуги, 95 человек зарегистрировали предпринимательскую деятельность. 8 предпринимателей организовали 25 рабочих мест при содействии центра занятости в рамках программы «Содействие занятости населения на 2011-2013 годы». На организованные рабочие места трудоустроено 25 безработных граждан.</w:t>
      </w:r>
    </w:p>
    <w:p w:rsidR="000504F8" w:rsidRPr="00B336C6" w:rsidRDefault="000504F8" w:rsidP="000504F8">
      <w:pPr>
        <w:spacing w:after="0" w:line="240" w:lineRule="auto"/>
        <w:ind w:firstLine="709"/>
        <w:jc w:val="both"/>
        <w:rPr>
          <w:rFonts w:ascii="Times New Roman" w:eastAsia="Times New Roman" w:hAnsi="Times New Roman"/>
          <w:sz w:val="26"/>
          <w:szCs w:val="26"/>
          <w:lang w:eastAsia="ru-RU"/>
        </w:rPr>
      </w:pPr>
      <w:r w:rsidRPr="00B336C6">
        <w:rPr>
          <w:rFonts w:ascii="Times New Roman" w:eastAsia="Times New Roman" w:hAnsi="Times New Roman"/>
          <w:bCs/>
          <w:iCs/>
          <w:sz w:val="26"/>
          <w:szCs w:val="26"/>
          <w:lang w:eastAsia="ru-RU"/>
        </w:rPr>
        <w:t xml:space="preserve">За 12 месяцев 2012 года организованы и </w:t>
      </w:r>
      <w:r w:rsidRPr="00B336C6">
        <w:rPr>
          <w:rFonts w:ascii="Times New Roman" w:eastAsia="Times New Roman" w:hAnsi="Times New Roman"/>
          <w:sz w:val="26"/>
          <w:szCs w:val="26"/>
          <w:lang w:eastAsia="ru-RU"/>
        </w:rPr>
        <w:t>проведены 27</w:t>
      </w:r>
      <w:r w:rsidRPr="00B336C6">
        <w:rPr>
          <w:rFonts w:ascii="Times New Roman" w:eastAsia="Times New Roman" w:hAnsi="Times New Roman"/>
          <w:bCs/>
          <w:sz w:val="26"/>
          <w:szCs w:val="26"/>
          <w:lang w:eastAsia="ru-RU"/>
        </w:rPr>
        <w:t xml:space="preserve"> ярмарок </w:t>
      </w:r>
      <w:r w:rsidRPr="00B336C6">
        <w:rPr>
          <w:rFonts w:ascii="Times New Roman" w:eastAsia="Times New Roman" w:hAnsi="Times New Roman"/>
          <w:sz w:val="26"/>
          <w:szCs w:val="26"/>
          <w:lang w:eastAsia="ru-RU"/>
        </w:rPr>
        <w:t xml:space="preserve">вакантных рабочих мест, которые посетили 3957 человек. По результатам ярмарок трудоустроено 334 человека. </w:t>
      </w:r>
    </w:p>
    <w:p w:rsidR="000504F8" w:rsidRPr="00B336C6" w:rsidRDefault="000504F8" w:rsidP="000504F8">
      <w:pPr>
        <w:spacing w:after="0" w:line="240" w:lineRule="auto"/>
        <w:ind w:firstLine="709"/>
        <w:jc w:val="both"/>
        <w:rPr>
          <w:rFonts w:ascii="Times New Roman" w:eastAsia="Times New Roman" w:hAnsi="Times New Roman"/>
          <w:bCs/>
          <w:sz w:val="26"/>
          <w:szCs w:val="26"/>
          <w:lang w:eastAsia="ru-RU"/>
        </w:rPr>
      </w:pPr>
      <w:r w:rsidRPr="00B336C6">
        <w:rPr>
          <w:rFonts w:ascii="Times New Roman" w:eastAsia="Times New Roman" w:hAnsi="Times New Roman"/>
          <w:sz w:val="26"/>
          <w:szCs w:val="26"/>
          <w:lang w:eastAsia="ru-RU"/>
        </w:rPr>
        <w:t xml:space="preserve">За период с 01 января по 31 декабря 2012 года на профессиональное обучение </w:t>
      </w:r>
      <w:r w:rsidRPr="00B336C6">
        <w:rPr>
          <w:rFonts w:ascii="Times New Roman" w:eastAsia="Times New Roman" w:hAnsi="Times New Roman"/>
          <w:bCs/>
          <w:sz w:val="26"/>
          <w:szCs w:val="26"/>
          <w:lang w:eastAsia="ru-RU"/>
        </w:rPr>
        <w:t>направлено 167  человек, из них 4 человека отчислено. Завершили обучение 163 человека, из них 37 человек трудоустроено. На профессиональное обучения направлено и завершили обучение 60 женщин, осуществляющих уход за детьми в возрасте до 3-х лет.</w:t>
      </w:r>
    </w:p>
    <w:p w:rsidR="000600B1" w:rsidRDefault="000504F8" w:rsidP="000504F8">
      <w:pPr>
        <w:spacing w:after="0" w:line="240" w:lineRule="auto"/>
        <w:ind w:firstLine="567"/>
        <w:jc w:val="both"/>
        <w:rPr>
          <w:rFonts w:ascii="Times New Roman" w:eastAsia="Times New Roman" w:hAnsi="Times New Roman"/>
          <w:sz w:val="26"/>
          <w:szCs w:val="26"/>
          <w:lang w:eastAsia="ru-RU"/>
        </w:rPr>
      </w:pPr>
      <w:r w:rsidRPr="00B336C6">
        <w:rPr>
          <w:rFonts w:ascii="Times New Roman" w:eastAsia="Times New Roman" w:hAnsi="Times New Roman"/>
          <w:sz w:val="26"/>
          <w:szCs w:val="26"/>
          <w:lang w:eastAsia="ru-RU"/>
        </w:rPr>
        <w:t xml:space="preserve">  В рамках реализации мероприятий программы автономного округа «О дополнительных мероприятиях по содействию трудоустройству многодетных родителей, родителей, воспитывающих детей – инвалидов, незанятых инвалидов на 2012 год» трудоустроено 7 человек, из них: незанятых инвалидов - 3; многодетных родителей - 3; родителей, воспитывающих детей-инвалидов, - 1. </w:t>
      </w:r>
    </w:p>
    <w:p w:rsidR="000504F8" w:rsidRPr="00B336C6" w:rsidRDefault="000504F8" w:rsidP="000504F8">
      <w:pPr>
        <w:spacing w:after="0" w:line="240" w:lineRule="auto"/>
        <w:ind w:firstLine="567"/>
        <w:jc w:val="both"/>
        <w:rPr>
          <w:rFonts w:ascii="Times New Roman" w:eastAsia="Times New Roman" w:hAnsi="Times New Roman"/>
          <w:sz w:val="26"/>
          <w:szCs w:val="26"/>
          <w:lang w:eastAsia="ru-RU"/>
        </w:rPr>
      </w:pPr>
      <w:r w:rsidRPr="00B336C6">
        <w:rPr>
          <w:rFonts w:ascii="Times New Roman" w:eastAsia="Times New Roman" w:hAnsi="Times New Roman"/>
          <w:bCs/>
          <w:iCs/>
          <w:sz w:val="26"/>
          <w:szCs w:val="26"/>
          <w:lang w:eastAsia="ru-RU"/>
        </w:rPr>
        <w:t>В целях предоставления дополнительной возможности трудоустройства гражданам, обратившимся за содействием в поиске работы, центром занятости реализуется целевая программа ХМАО-Югры «Содействие занятости населения на 2011-2013 годы», утвержденная Постановлением от 09.10.2010 года № 246-п Правительством ХМАО</w:t>
      </w:r>
      <w:r w:rsidR="003A065D">
        <w:rPr>
          <w:rFonts w:ascii="Times New Roman" w:eastAsia="Times New Roman" w:hAnsi="Times New Roman"/>
          <w:bCs/>
          <w:iCs/>
          <w:sz w:val="26"/>
          <w:szCs w:val="26"/>
          <w:lang w:eastAsia="ru-RU"/>
        </w:rPr>
        <w:t xml:space="preserve"> </w:t>
      </w:r>
      <w:r w:rsidRPr="00B336C6">
        <w:rPr>
          <w:rFonts w:ascii="Times New Roman" w:eastAsia="Times New Roman" w:hAnsi="Times New Roman"/>
          <w:bCs/>
          <w:iCs/>
          <w:sz w:val="26"/>
          <w:szCs w:val="26"/>
          <w:lang w:eastAsia="ru-RU"/>
        </w:rPr>
        <w:t>- Югры. Мероприятия программы позволяют создать как временные, так и постоянные рабочие места для трудоустройства безработных и ищущих работу граждан, повысить их конкурентоспособность, оказать содействие в социальной адаптации на рынке труда.</w:t>
      </w:r>
      <w:r w:rsidRPr="00B336C6">
        <w:rPr>
          <w:rFonts w:ascii="Times New Roman" w:eastAsia="Times New Roman" w:hAnsi="Times New Roman"/>
          <w:sz w:val="26"/>
          <w:szCs w:val="26"/>
          <w:lang w:eastAsia="ru-RU"/>
        </w:rPr>
        <w:t xml:space="preserve">  </w:t>
      </w:r>
    </w:p>
    <w:p w:rsidR="000504F8" w:rsidRDefault="000504F8" w:rsidP="000504F8">
      <w:pPr>
        <w:spacing w:after="0" w:line="240" w:lineRule="auto"/>
        <w:ind w:firstLine="567"/>
        <w:jc w:val="both"/>
        <w:rPr>
          <w:rFonts w:ascii="Times New Roman" w:eastAsia="Times New Roman" w:hAnsi="Times New Roman"/>
          <w:sz w:val="26"/>
          <w:szCs w:val="26"/>
          <w:lang w:eastAsia="ru-RU"/>
        </w:rPr>
      </w:pPr>
      <w:r w:rsidRPr="00B336C6">
        <w:rPr>
          <w:rFonts w:ascii="Times New Roman" w:eastAsia="Times New Roman" w:hAnsi="Times New Roman"/>
          <w:sz w:val="26"/>
          <w:szCs w:val="26"/>
          <w:lang w:eastAsia="ru-RU"/>
        </w:rPr>
        <w:t>На реализацию мероприятий по содействию занятости населения и социальную поддержку безработных граждан в 2012 году направлено 52,8 млн.рублей, в том числе: субвенций федерального бюджета – 21,4 млн.рублей; средств бюджета округа – 25,5 млн.рублей; средств бюджета города – 5,2 млн.рублей; средства работодателей – 0,7 млн.рублей. Из общей суммы на мероприятия активной политики занятости израсходовано 31,3 млн.рублей.</w:t>
      </w:r>
    </w:p>
    <w:p w:rsidR="000504F8" w:rsidRPr="00B336C6" w:rsidRDefault="000504F8" w:rsidP="000504F8">
      <w:pPr>
        <w:spacing w:after="0" w:line="240" w:lineRule="auto"/>
        <w:ind w:firstLine="567"/>
        <w:jc w:val="both"/>
        <w:rPr>
          <w:rFonts w:ascii="Times New Roman" w:eastAsia="Times New Roman" w:hAnsi="Times New Roman"/>
          <w:bCs/>
          <w:iCs/>
          <w:sz w:val="26"/>
          <w:szCs w:val="26"/>
          <w:lang w:eastAsia="ru-RU"/>
        </w:rPr>
      </w:pPr>
      <w:r w:rsidRPr="00B336C6">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 </w:t>
      </w:r>
      <w:r w:rsidRPr="00B336C6">
        <w:rPr>
          <w:rFonts w:ascii="Times New Roman" w:eastAsia="Times New Roman" w:hAnsi="Times New Roman"/>
          <w:sz w:val="26"/>
          <w:szCs w:val="26"/>
          <w:lang w:eastAsia="ru-RU"/>
        </w:rPr>
        <w:t xml:space="preserve">Несмотря на несоответствие спроса и предложения на рынке труда, реализация мероприятий активной политики занятости на территории города оказывает положительное влияние. </w:t>
      </w:r>
      <w:r w:rsidRPr="00B336C6">
        <w:rPr>
          <w:rFonts w:ascii="Times New Roman" w:eastAsia="Times New Roman" w:hAnsi="Times New Roman"/>
          <w:bCs/>
          <w:iCs/>
          <w:sz w:val="26"/>
          <w:szCs w:val="26"/>
          <w:lang w:eastAsia="ru-RU"/>
        </w:rPr>
        <w:t xml:space="preserve"> </w:t>
      </w:r>
    </w:p>
    <w:p w:rsidR="00644E40" w:rsidRDefault="00644E40" w:rsidP="00644E40">
      <w:pPr>
        <w:spacing w:after="0" w:line="240" w:lineRule="auto"/>
        <w:jc w:val="center"/>
        <w:rPr>
          <w:rFonts w:ascii="Times New Roman" w:eastAsia="Times New Roman" w:hAnsi="Times New Roman"/>
          <w:b/>
          <w:sz w:val="26"/>
          <w:szCs w:val="26"/>
          <w:lang w:eastAsia="ru-RU"/>
        </w:rPr>
      </w:pPr>
    </w:p>
    <w:p w:rsidR="004669EF" w:rsidRPr="00D63B94" w:rsidRDefault="004669EF" w:rsidP="004669EF">
      <w:pPr>
        <w:spacing w:after="0" w:line="240" w:lineRule="auto"/>
        <w:jc w:val="center"/>
        <w:rPr>
          <w:rFonts w:ascii="Times New Roman" w:eastAsia="Times New Roman" w:hAnsi="Times New Roman"/>
          <w:b/>
          <w:color w:val="000000"/>
          <w:sz w:val="26"/>
          <w:szCs w:val="26"/>
          <w:lang w:eastAsia="ru-RU"/>
        </w:rPr>
      </w:pPr>
      <w:r w:rsidRPr="00D63B94">
        <w:rPr>
          <w:rFonts w:ascii="Times New Roman" w:eastAsia="Times New Roman" w:hAnsi="Times New Roman"/>
          <w:b/>
          <w:color w:val="000000"/>
          <w:sz w:val="26"/>
          <w:szCs w:val="26"/>
          <w:lang w:eastAsia="ru-RU"/>
        </w:rPr>
        <w:t>Основные параметры бюджетной системы</w:t>
      </w:r>
    </w:p>
    <w:p w:rsidR="004669EF" w:rsidRPr="00D63B94" w:rsidRDefault="004669EF" w:rsidP="004669EF">
      <w:pPr>
        <w:spacing w:after="0" w:line="240" w:lineRule="auto"/>
        <w:jc w:val="both"/>
        <w:rPr>
          <w:rFonts w:ascii="Times New Roman" w:eastAsia="Times New Roman" w:hAnsi="Times New Roman"/>
          <w:b/>
          <w:color w:val="000000"/>
          <w:sz w:val="26"/>
          <w:szCs w:val="26"/>
          <w:lang w:eastAsia="ru-RU"/>
        </w:rPr>
      </w:pPr>
      <w:r w:rsidRPr="00D63B94">
        <w:rPr>
          <w:rFonts w:ascii="Times New Roman" w:eastAsia="Times New Roman" w:hAnsi="Times New Roman"/>
          <w:b/>
          <w:color w:val="000000"/>
          <w:sz w:val="26"/>
          <w:szCs w:val="26"/>
          <w:lang w:eastAsia="ru-RU"/>
        </w:rPr>
        <w:t xml:space="preserve">       </w:t>
      </w:r>
    </w:p>
    <w:p w:rsidR="004669EF" w:rsidRPr="00D63B94" w:rsidRDefault="004669EF" w:rsidP="004669EF">
      <w:pPr>
        <w:spacing w:after="0" w:line="240" w:lineRule="auto"/>
        <w:jc w:val="both"/>
        <w:rPr>
          <w:rFonts w:ascii="Times New Roman" w:eastAsia="Times New Roman" w:hAnsi="Times New Roman"/>
          <w:color w:val="000000"/>
          <w:sz w:val="26"/>
          <w:szCs w:val="26"/>
          <w:lang w:eastAsia="ru-RU"/>
        </w:rPr>
      </w:pPr>
      <w:r w:rsidRPr="00D63B94">
        <w:rPr>
          <w:rFonts w:ascii="Times New Roman" w:eastAsia="Times New Roman" w:hAnsi="Times New Roman"/>
          <w:b/>
          <w:color w:val="000000"/>
          <w:sz w:val="26"/>
          <w:szCs w:val="26"/>
          <w:lang w:eastAsia="ru-RU"/>
        </w:rPr>
        <w:t xml:space="preserve">           </w:t>
      </w:r>
      <w:r w:rsidRPr="00D63B94">
        <w:rPr>
          <w:rFonts w:ascii="Times New Roman" w:eastAsia="Times New Roman" w:hAnsi="Times New Roman"/>
          <w:color w:val="000000"/>
          <w:sz w:val="26"/>
          <w:szCs w:val="26"/>
          <w:lang w:eastAsia="ru-RU"/>
        </w:rPr>
        <w:t>За отчётный год налогоплательщиками города во все уровни бюджета перечислено 346,8 млрд. рублей, что на 10,4 % больше, чем в 2011 году. В общем объёме поступлений налогов, сборов и иных обязательных платежей в бюджетную систему от субъектов хозяйственной деятельности по округу на долю города приходится 21 %.</w:t>
      </w:r>
    </w:p>
    <w:p w:rsidR="004669EF" w:rsidRPr="00D63B94" w:rsidRDefault="004669EF" w:rsidP="004669EF">
      <w:pPr>
        <w:spacing w:after="0" w:line="240" w:lineRule="auto"/>
        <w:jc w:val="both"/>
        <w:rPr>
          <w:rFonts w:ascii="Times New Roman" w:eastAsia="Times New Roman" w:hAnsi="Times New Roman"/>
          <w:color w:val="000000"/>
          <w:sz w:val="26"/>
          <w:szCs w:val="26"/>
          <w:lang w:eastAsia="ru-RU"/>
        </w:rPr>
      </w:pPr>
      <w:r w:rsidRPr="00D63B94">
        <w:rPr>
          <w:rFonts w:ascii="Times New Roman" w:eastAsia="Times New Roman" w:hAnsi="Times New Roman"/>
          <w:color w:val="000000"/>
          <w:sz w:val="26"/>
          <w:szCs w:val="26"/>
          <w:lang w:eastAsia="ru-RU"/>
        </w:rPr>
        <w:t xml:space="preserve">          Структура поступлений по уровням бюджета:</w:t>
      </w:r>
    </w:p>
    <w:p w:rsidR="004669EF" w:rsidRPr="00D63B94" w:rsidRDefault="004669EF" w:rsidP="004669EF">
      <w:pPr>
        <w:spacing w:after="0" w:line="240" w:lineRule="auto"/>
        <w:jc w:val="both"/>
        <w:rPr>
          <w:rFonts w:ascii="Times New Roman" w:eastAsia="Times New Roman" w:hAnsi="Times New Roman"/>
          <w:color w:val="000000"/>
          <w:sz w:val="26"/>
          <w:szCs w:val="26"/>
          <w:lang w:eastAsia="ru-RU"/>
        </w:rPr>
      </w:pPr>
      <w:r w:rsidRPr="00D63B94">
        <w:rPr>
          <w:rFonts w:ascii="Times New Roman" w:eastAsia="Times New Roman" w:hAnsi="Times New Roman"/>
          <w:color w:val="000000"/>
          <w:sz w:val="26"/>
          <w:szCs w:val="26"/>
          <w:lang w:eastAsia="ru-RU"/>
        </w:rPr>
        <w:t>- федеральный бюджет – 83,6 % (290,1 млрд.рублей);</w:t>
      </w:r>
    </w:p>
    <w:p w:rsidR="004669EF" w:rsidRPr="00D63B94" w:rsidRDefault="004669EF" w:rsidP="004669EF">
      <w:pPr>
        <w:spacing w:after="0" w:line="240" w:lineRule="auto"/>
        <w:jc w:val="both"/>
        <w:rPr>
          <w:rFonts w:ascii="Times New Roman" w:eastAsia="Times New Roman" w:hAnsi="Times New Roman"/>
          <w:color w:val="000000"/>
          <w:sz w:val="26"/>
          <w:szCs w:val="26"/>
          <w:lang w:eastAsia="ru-RU"/>
        </w:rPr>
      </w:pPr>
      <w:r w:rsidRPr="00D63B94">
        <w:rPr>
          <w:rFonts w:ascii="Times New Roman" w:eastAsia="Times New Roman" w:hAnsi="Times New Roman"/>
          <w:color w:val="000000"/>
          <w:sz w:val="26"/>
          <w:szCs w:val="26"/>
          <w:lang w:eastAsia="ru-RU"/>
        </w:rPr>
        <w:t>- бюджет Тюменской области – 2,7 % (9,3 млрд. рублей);</w:t>
      </w:r>
    </w:p>
    <w:p w:rsidR="004669EF" w:rsidRPr="00D63B94" w:rsidRDefault="004669EF" w:rsidP="004669EF">
      <w:pPr>
        <w:spacing w:after="0" w:line="240" w:lineRule="auto"/>
        <w:jc w:val="both"/>
        <w:rPr>
          <w:rFonts w:ascii="Times New Roman" w:eastAsia="Times New Roman" w:hAnsi="Times New Roman"/>
          <w:color w:val="000000"/>
          <w:sz w:val="26"/>
          <w:szCs w:val="26"/>
          <w:lang w:eastAsia="ru-RU"/>
        </w:rPr>
      </w:pPr>
      <w:r w:rsidRPr="00D63B94">
        <w:rPr>
          <w:rFonts w:ascii="Times New Roman" w:eastAsia="Times New Roman" w:hAnsi="Times New Roman"/>
          <w:color w:val="000000"/>
          <w:sz w:val="26"/>
          <w:szCs w:val="26"/>
          <w:lang w:eastAsia="ru-RU"/>
        </w:rPr>
        <w:t>- окружной бюджет –  11,1  % (38,5 млрд.рублей);</w:t>
      </w:r>
    </w:p>
    <w:p w:rsidR="004669EF" w:rsidRPr="00D63B94" w:rsidRDefault="004669EF" w:rsidP="004669EF">
      <w:pPr>
        <w:spacing w:after="0" w:line="240" w:lineRule="auto"/>
        <w:jc w:val="both"/>
        <w:rPr>
          <w:rFonts w:ascii="Times New Roman" w:eastAsia="Times New Roman" w:hAnsi="Times New Roman"/>
          <w:color w:val="000000"/>
          <w:sz w:val="26"/>
          <w:szCs w:val="26"/>
          <w:lang w:eastAsia="ru-RU"/>
        </w:rPr>
      </w:pPr>
      <w:r w:rsidRPr="00D63B94">
        <w:rPr>
          <w:rFonts w:ascii="Times New Roman" w:eastAsia="Times New Roman" w:hAnsi="Times New Roman"/>
          <w:color w:val="000000"/>
          <w:sz w:val="26"/>
          <w:szCs w:val="26"/>
          <w:lang w:eastAsia="ru-RU"/>
        </w:rPr>
        <w:t>- бюджет города – 2,6 % (8,9 млрд. рублей).</w:t>
      </w:r>
    </w:p>
    <w:p w:rsidR="004669EF" w:rsidRPr="00D63B94" w:rsidRDefault="004669EF" w:rsidP="004669EF">
      <w:pPr>
        <w:spacing w:after="0" w:line="240" w:lineRule="auto"/>
        <w:jc w:val="both"/>
        <w:rPr>
          <w:rFonts w:ascii="Times New Roman" w:eastAsia="Times New Roman" w:hAnsi="Times New Roman"/>
          <w:color w:val="000000"/>
          <w:sz w:val="26"/>
          <w:szCs w:val="26"/>
          <w:lang w:eastAsia="ru-RU"/>
        </w:rPr>
      </w:pPr>
      <w:r w:rsidRPr="00D63B94">
        <w:rPr>
          <w:rFonts w:ascii="Times New Roman" w:eastAsia="Times New Roman" w:hAnsi="Times New Roman"/>
          <w:color w:val="000000"/>
          <w:sz w:val="26"/>
          <w:szCs w:val="26"/>
          <w:lang w:eastAsia="ru-RU"/>
        </w:rPr>
        <w:t xml:space="preserve"> Наибольший рост поступлений по сравнению с предыдущим годом произошёл по налогу на добавленную стоимость (на 26,1 %), налогам на совокупный доход (на 25,4 %), платежам за пользование природными ресурсами (на 15,5 %), налогу на доходы физических лиц (на 12,2 %).</w:t>
      </w:r>
    </w:p>
    <w:p w:rsidR="004669EF" w:rsidRPr="00D63B94" w:rsidRDefault="004669EF" w:rsidP="004669EF">
      <w:pPr>
        <w:spacing w:after="0" w:line="240" w:lineRule="auto"/>
        <w:jc w:val="both"/>
        <w:rPr>
          <w:rFonts w:ascii="Times New Roman" w:eastAsia="Times New Roman" w:hAnsi="Times New Roman"/>
          <w:color w:val="000000"/>
          <w:sz w:val="26"/>
          <w:szCs w:val="26"/>
          <w:lang w:eastAsia="ru-RU"/>
        </w:rPr>
      </w:pPr>
      <w:r w:rsidRPr="00D63B94">
        <w:rPr>
          <w:rFonts w:ascii="Times New Roman" w:eastAsia="Times New Roman" w:hAnsi="Times New Roman"/>
          <w:color w:val="000000"/>
          <w:sz w:val="26"/>
          <w:szCs w:val="26"/>
          <w:lang w:eastAsia="ru-RU"/>
        </w:rPr>
        <w:t xml:space="preserve">          В структуре налоговых поступлений платежи за пользование природными ресурсами составили 73 %, налог на прибыль – 11,7 %, налог на добавленную стоимость – 8,1 %, налог на доходы физических лиц – 4 %, налоги на имущество – 2,8 %, прочие – 0,4 %. </w:t>
      </w:r>
    </w:p>
    <w:p w:rsidR="004669EF" w:rsidRPr="00D63B94" w:rsidRDefault="004669EF" w:rsidP="004669EF">
      <w:pPr>
        <w:spacing w:after="0" w:line="240" w:lineRule="auto"/>
        <w:jc w:val="both"/>
        <w:rPr>
          <w:rFonts w:ascii="Times New Roman" w:eastAsia="Times New Roman" w:hAnsi="Times New Roman"/>
          <w:color w:val="000000"/>
          <w:sz w:val="26"/>
          <w:szCs w:val="26"/>
          <w:lang w:eastAsia="ru-RU"/>
        </w:rPr>
      </w:pPr>
      <w:r w:rsidRPr="00D63B94">
        <w:rPr>
          <w:rFonts w:ascii="Times New Roman" w:eastAsia="Times New Roman" w:hAnsi="Times New Roman"/>
          <w:color w:val="000000"/>
          <w:sz w:val="26"/>
          <w:szCs w:val="26"/>
          <w:lang w:eastAsia="ru-RU"/>
        </w:rPr>
        <w:t xml:space="preserve"> Общий объем доходов, поступивших в бюджет города за 2012 год, составил 18,9  млрд.рублей или 99,3 % к объёму 2011 года. </w:t>
      </w:r>
    </w:p>
    <w:p w:rsidR="004669EF" w:rsidRPr="00D63B94" w:rsidRDefault="004669EF" w:rsidP="004669EF">
      <w:pPr>
        <w:spacing w:after="0" w:line="240" w:lineRule="auto"/>
        <w:jc w:val="both"/>
        <w:rPr>
          <w:rFonts w:ascii="Times New Roman" w:eastAsia="Times New Roman" w:hAnsi="Times New Roman"/>
          <w:color w:val="000000"/>
          <w:sz w:val="26"/>
          <w:szCs w:val="26"/>
          <w:lang w:eastAsia="ru-RU"/>
        </w:rPr>
      </w:pPr>
      <w:r w:rsidRPr="00D63B94">
        <w:rPr>
          <w:rFonts w:ascii="Times New Roman" w:eastAsia="Times New Roman" w:hAnsi="Times New Roman"/>
          <w:color w:val="000000"/>
          <w:sz w:val="26"/>
          <w:szCs w:val="26"/>
          <w:lang w:eastAsia="ru-RU"/>
        </w:rPr>
        <w:t>В утвержденные плановые показатели по доходам в течение отчетного периода внесены изменения по объемам межбюджетных трансфертов на основании уведомлений департаментов ХМАО-Югры.</w:t>
      </w:r>
    </w:p>
    <w:p w:rsidR="004669EF" w:rsidRPr="00D63B94" w:rsidRDefault="004669EF" w:rsidP="004669EF">
      <w:pPr>
        <w:spacing w:after="0" w:line="240" w:lineRule="auto"/>
        <w:jc w:val="both"/>
        <w:rPr>
          <w:rFonts w:ascii="Times New Roman" w:eastAsia="Times New Roman" w:hAnsi="Times New Roman"/>
          <w:color w:val="000000"/>
          <w:sz w:val="26"/>
          <w:szCs w:val="26"/>
          <w:lang w:eastAsia="ru-RU"/>
        </w:rPr>
      </w:pPr>
      <w:r w:rsidRPr="00D63B94">
        <w:rPr>
          <w:rFonts w:ascii="Times New Roman" w:eastAsia="Times New Roman" w:hAnsi="Times New Roman"/>
          <w:color w:val="000000"/>
          <w:sz w:val="26"/>
          <w:szCs w:val="26"/>
          <w:lang w:eastAsia="ru-RU"/>
        </w:rPr>
        <w:t xml:space="preserve">Налоговые поступления бюджета города за отчётный период 8,9 млрд.рублей (в процентах к 2011 году – 104,7), в том числе налог на доходы физических лиц – 6,6 млрд.рублей (102 %). В сопоставимых с 2011 годом условиях поступление налога на доходы физических лиц возросло на 12,3 %, что объясняется увеличением налогооблагаемой базы. </w:t>
      </w:r>
    </w:p>
    <w:p w:rsidR="004669EF" w:rsidRPr="00D63B94" w:rsidRDefault="004669EF" w:rsidP="004669EF">
      <w:pPr>
        <w:spacing w:after="0" w:line="240" w:lineRule="auto"/>
        <w:jc w:val="both"/>
        <w:rPr>
          <w:rFonts w:ascii="Times New Roman" w:eastAsia="Times New Roman" w:hAnsi="Times New Roman"/>
          <w:color w:val="000000"/>
          <w:sz w:val="26"/>
          <w:szCs w:val="26"/>
          <w:lang w:eastAsia="ru-RU"/>
        </w:rPr>
      </w:pPr>
      <w:r w:rsidRPr="00D63B94">
        <w:rPr>
          <w:rFonts w:ascii="Times New Roman" w:eastAsia="Times New Roman" w:hAnsi="Times New Roman"/>
          <w:color w:val="000000"/>
          <w:sz w:val="26"/>
          <w:szCs w:val="26"/>
          <w:lang w:eastAsia="ru-RU"/>
        </w:rPr>
        <w:t xml:space="preserve">          Значительный рост поступлений по единому налогу, взимаемому в связи с применением упрощенной системы налогообложения (139 %) и единому налогу на вмененный доход для отдельных видов деятельности (110 %) обусловлен увеличением количества налогоплательщиков и налоговой базы, что, в свою очередь, связано с поступательным развитием малого бизнеса на территории муниципального образования, чему способствует интенсивное развитие инфраструктуры, рост покупальной способности населения, всесторонняя поддержка со стороны органов власти всех уровней.</w:t>
      </w:r>
    </w:p>
    <w:p w:rsidR="004669EF" w:rsidRPr="00D63B94" w:rsidRDefault="004669EF" w:rsidP="004669EF">
      <w:pPr>
        <w:spacing w:after="0" w:line="240" w:lineRule="auto"/>
        <w:jc w:val="both"/>
        <w:rPr>
          <w:rFonts w:ascii="Times New Roman" w:eastAsia="Times New Roman" w:hAnsi="Times New Roman"/>
          <w:color w:val="000000"/>
          <w:sz w:val="26"/>
          <w:szCs w:val="26"/>
          <w:lang w:eastAsia="ru-RU"/>
        </w:rPr>
      </w:pPr>
      <w:r w:rsidRPr="00D63B94">
        <w:rPr>
          <w:rFonts w:ascii="Times New Roman" w:eastAsia="Times New Roman" w:hAnsi="Times New Roman"/>
          <w:color w:val="000000"/>
          <w:sz w:val="26"/>
          <w:szCs w:val="26"/>
          <w:lang w:eastAsia="ru-RU"/>
        </w:rPr>
        <w:t xml:space="preserve">         Рост поступлений налогов на имущество в бюджет города (на 14 %) обеспечен увеличением поступлений по транспортному налогу с физических лиц (на 21 %), по земельному налогу (на 11,5 %). Рост обусловлен повышением уровня платёжной дисциплины среди основной массы налогоплательщиков, а также поступлением платежей в счёт погашения недоимки прошлых лет. Рост поступлений налога на имущество физических лиц связан с изменением сроков уплаты налога в 2011 году.</w:t>
      </w:r>
    </w:p>
    <w:p w:rsidR="004669EF" w:rsidRPr="00D63B94" w:rsidRDefault="004669EF" w:rsidP="004669EF">
      <w:pPr>
        <w:spacing w:after="0" w:line="240" w:lineRule="auto"/>
        <w:jc w:val="both"/>
        <w:rPr>
          <w:rFonts w:ascii="Times New Roman" w:eastAsia="Times New Roman" w:hAnsi="Times New Roman"/>
          <w:color w:val="000000"/>
          <w:sz w:val="26"/>
          <w:szCs w:val="26"/>
          <w:lang w:eastAsia="ru-RU"/>
        </w:rPr>
      </w:pPr>
      <w:r w:rsidRPr="00D63B94">
        <w:rPr>
          <w:rFonts w:ascii="Times New Roman" w:eastAsia="Times New Roman" w:hAnsi="Times New Roman"/>
          <w:color w:val="000000"/>
          <w:sz w:val="26"/>
          <w:szCs w:val="26"/>
          <w:lang w:eastAsia="ru-RU"/>
        </w:rPr>
        <w:t>Неналоговые поступления бюджета города за отчётный период 1,9 млрд.рублей (в % к 2011 году – 91), в том числе доходы от использования муниципального имущества – 1,2 млрд.рублей (93,2 %).</w:t>
      </w:r>
    </w:p>
    <w:p w:rsidR="004669EF" w:rsidRPr="00D63B94" w:rsidRDefault="004669EF" w:rsidP="004669EF">
      <w:pPr>
        <w:spacing w:after="0" w:line="240" w:lineRule="auto"/>
        <w:jc w:val="both"/>
        <w:rPr>
          <w:rFonts w:ascii="Times New Roman" w:eastAsia="Times New Roman" w:hAnsi="Times New Roman"/>
          <w:color w:val="000000"/>
          <w:sz w:val="26"/>
          <w:szCs w:val="26"/>
          <w:lang w:eastAsia="ru-RU"/>
        </w:rPr>
      </w:pPr>
      <w:r w:rsidRPr="00D63B94">
        <w:rPr>
          <w:rFonts w:ascii="Times New Roman" w:eastAsia="Times New Roman" w:hAnsi="Times New Roman"/>
          <w:color w:val="000000"/>
          <w:sz w:val="26"/>
          <w:szCs w:val="26"/>
          <w:lang w:eastAsia="ru-RU"/>
        </w:rPr>
        <w:t>Рост доходов от оказания платных услуг и компенсации затрат государства (в % к 2011 году – 146) обусловлен:</w:t>
      </w:r>
    </w:p>
    <w:p w:rsidR="004669EF" w:rsidRPr="00D63B94" w:rsidRDefault="004669EF" w:rsidP="004669EF">
      <w:pPr>
        <w:spacing w:after="0" w:line="240" w:lineRule="auto"/>
        <w:jc w:val="both"/>
        <w:rPr>
          <w:rFonts w:ascii="Times New Roman" w:eastAsia="Times New Roman" w:hAnsi="Times New Roman"/>
          <w:color w:val="000000"/>
          <w:sz w:val="26"/>
          <w:szCs w:val="26"/>
          <w:lang w:eastAsia="ru-RU"/>
        </w:rPr>
      </w:pPr>
      <w:r w:rsidRPr="00D63B94">
        <w:rPr>
          <w:rFonts w:ascii="Times New Roman" w:eastAsia="Times New Roman" w:hAnsi="Times New Roman"/>
          <w:color w:val="000000"/>
          <w:sz w:val="26"/>
          <w:szCs w:val="26"/>
          <w:lang w:eastAsia="ru-RU"/>
        </w:rPr>
        <w:t>- поступлением сверхплановых сумм по оплате стоимости восстановления зеленых насаждений в связи с увеличением количества объектов, на которых была осуществлена вырубка зеленых насаждений;</w:t>
      </w:r>
    </w:p>
    <w:p w:rsidR="004669EF" w:rsidRPr="00D63B94" w:rsidRDefault="004669EF" w:rsidP="004669EF">
      <w:pPr>
        <w:spacing w:after="0" w:line="240" w:lineRule="auto"/>
        <w:jc w:val="both"/>
        <w:rPr>
          <w:rFonts w:ascii="Times New Roman" w:eastAsia="Times New Roman" w:hAnsi="Times New Roman"/>
          <w:color w:val="000000"/>
          <w:sz w:val="26"/>
          <w:szCs w:val="26"/>
          <w:lang w:eastAsia="ru-RU"/>
        </w:rPr>
      </w:pPr>
      <w:r w:rsidRPr="00D63B94">
        <w:rPr>
          <w:rFonts w:ascii="Times New Roman" w:eastAsia="Times New Roman" w:hAnsi="Times New Roman"/>
          <w:color w:val="000000"/>
          <w:sz w:val="26"/>
          <w:szCs w:val="26"/>
          <w:lang w:eastAsia="ru-RU"/>
        </w:rPr>
        <w:t>- возвратом дебиторской задолженности от фонда социального страхования по оплате листов нетрудоспособности работников.</w:t>
      </w:r>
    </w:p>
    <w:p w:rsidR="004669EF" w:rsidRPr="00D63B94" w:rsidRDefault="004669EF" w:rsidP="004669EF">
      <w:pPr>
        <w:spacing w:after="0" w:line="240" w:lineRule="auto"/>
        <w:jc w:val="both"/>
        <w:rPr>
          <w:rFonts w:ascii="Times New Roman" w:eastAsia="Times New Roman" w:hAnsi="Times New Roman"/>
          <w:color w:val="000000"/>
          <w:sz w:val="26"/>
          <w:szCs w:val="26"/>
          <w:lang w:eastAsia="ru-RU"/>
        </w:rPr>
      </w:pPr>
      <w:r w:rsidRPr="00D63B94">
        <w:rPr>
          <w:rFonts w:ascii="Times New Roman" w:eastAsia="Times New Roman" w:hAnsi="Times New Roman"/>
          <w:color w:val="000000"/>
          <w:sz w:val="26"/>
          <w:szCs w:val="26"/>
          <w:lang w:eastAsia="ru-RU"/>
        </w:rPr>
        <w:t xml:space="preserve">Незначительно возросли доходы от штрафов, санкций, возмещения ущерба, что обусловлено увеличением количества выявленных нарушений, а также активизацией работы в части принудительного изъятия сумм денежных взысканий (штрафов), администрируемых Северо-Уральским управлением Ростехнадзора и Управлением Роспотребнадзора по ХМАО-Югре. </w:t>
      </w:r>
    </w:p>
    <w:p w:rsidR="004669EF" w:rsidRPr="00D63B94" w:rsidRDefault="004669EF" w:rsidP="004669EF">
      <w:pPr>
        <w:spacing w:after="0" w:line="240" w:lineRule="auto"/>
        <w:jc w:val="both"/>
        <w:rPr>
          <w:rFonts w:ascii="Times New Roman" w:eastAsia="Times New Roman" w:hAnsi="Times New Roman"/>
          <w:color w:val="000000"/>
          <w:sz w:val="26"/>
          <w:szCs w:val="26"/>
          <w:lang w:eastAsia="ru-RU"/>
        </w:rPr>
      </w:pPr>
      <w:r w:rsidRPr="00D63B94">
        <w:rPr>
          <w:rFonts w:ascii="Times New Roman" w:eastAsia="Times New Roman" w:hAnsi="Times New Roman"/>
          <w:color w:val="000000"/>
          <w:sz w:val="26"/>
          <w:szCs w:val="26"/>
          <w:lang w:eastAsia="ru-RU"/>
        </w:rPr>
        <w:t>Финансовая помощь из федерального и окружного бюджетов  поступила в объеме 8,1 млрд.рублей в форме дотаций, субвенций на реализацию муниципалитетом переданных государственных полномочий, субсидий на софинансирование инвестиционных программ и иных межбюджетных трансфертов (2011 год – 8,3 млрд.рублей).</w:t>
      </w:r>
    </w:p>
    <w:p w:rsidR="004669EF" w:rsidRPr="00D63B94" w:rsidRDefault="004669EF" w:rsidP="004669EF">
      <w:pPr>
        <w:spacing w:after="0" w:line="240" w:lineRule="auto"/>
        <w:jc w:val="both"/>
        <w:rPr>
          <w:rFonts w:ascii="Times New Roman" w:eastAsia="Times New Roman" w:hAnsi="Times New Roman"/>
          <w:color w:val="000000"/>
          <w:sz w:val="26"/>
          <w:szCs w:val="26"/>
          <w:lang w:eastAsia="ru-RU"/>
        </w:rPr>
      </w:pPr>
      <w:r w:rsidRPr="00D63B94">
        <w:rPr>
          <w:rFonts w:ascii="Times New Roman" w:eastAsia="Times New Roman" w:hAnsi="Times New Roman"/>
          <w:color w:val="000000"/>
          <w:sz w:val="26"/>
          <w:szCs w:val="26"/>
          <w:lang w:eastAsia="ru-RU"/>
        </w:rPr>
        <w:t>Расходы бюджета города – 19,6 млрд.рублей или 109,1 % к объёму 2011 года.</w:t>
      </w:r>
    </w:p>
    <w:p w:rsidR="004669EF" w:rsidRPr="00D63B94" w:rsidRDefault="004669EF" w:rsidP="004669EF">
      <w:pPr>
        <w:spacing w:after="0" w:line="240" w:lineRule="auto"/>
        <w:jc w:val="both"/>
        <w:rPr>
          <w:rFonts w:ascii="Times New Roman" w:eastAsia="Times New Roman" w:hAnsi="Times New Roman"/>
          <w:color w:val="000000"/>
          <w:sz w:val="26"/>
          <w:szCs w:val="26"/>
          <w:lang w:eastAsia="ru-RU"/>
        </w:rPr>
      </w:pPr>
    </w:p>
    <w:p w:rsidR="004669EF" w:rsidRPr="00D63B94" w:rsidRDefault="004669EF" w:rsidP="004669EF">
      <w:pPr>
        <w:spacing w:after="0" w:line="240" w:lineRule="auto"/>
        <w:ind w:firstLine="708"/>
        <w:jc w:val="both"/>
        <w:rPr>
          <w:rFonts w:ascii="Times New Roman" w:eastAsia="Times New Roman" w:hAnsi="Times New Roman"/>
          <w:color w:val="000000"/>
          <w:sz w:val="26"/>
          <w:szCs w:val="26"/>
          <w:lang w:eastAsia="ru-RU"/>
        </w:rPr>
      </w:pPr>
      <w:r w:rsidRPr="00D63B94">
        <w:rPr>
          <w:rFonts w:ascii="Times New Roman" w:eastAsia="Times New Roman" w:hAnsi="Times New Roman"/>
          <w:color w:val="000000"/>
          <w:sz w:val="26"/>
          <w:szCs w:val="26"/>
          <w:lang w:eastAsia="ru-RU"/>
        </w:rPr>
        <w:t>На уровне муниципального образования организованы мероприятия по погашению дебиторской задолженности:</w:t>
      </w:r>
    </w:p>
    <w:p w:rsidR="004669EF" w:rsidRPr="00D63B94" w:rsidRDefault="004669EF" w:rsidP="004669EF">
      <w:pPr>
        <w:spacing w:after="0" w:line="240" w:lineRule="auto"/>
        <w:jc w:val="both"/>
        <w:rPr>
          <w:rFonts w:ascii="Times New Roman" w:eastAsia="Times New Roman" w:hAnsi="Times New Roman"/>
          <w:color w:val="000000"/>
          <w:sz w:val="26"/>
          <w:szCs w:val="26"/>
          <w:lang w:eastAsia="ru-RU"/>
        </w:rPr>
      </w:pPr>
      <w:r w:rsidRPr="00D63B94">
        <w:rPr>
          <w:rFonts w:ascii="Times New Roman" w:eastAsia="Times New Roman" w:hAnsi="Times New Roman"/>
          <w:color w:val="000000"/>
          <w:sz w:val="26"/>
          <w:szCs w:val="26"/>
          <w:lang w:eastAsia="ru-RU"/>
        </w:rPr>
        <w:t>проведение мониторинга дебиторской задолженности в бюджет города в соответствии с приказом департамента финансов Администрации города от 26.12.2011 № 267 «Об утверждении порядка проведения мониторинга дебиторской и кредиторской задолженности бюджета и принятие своевременных мер по ее взысканию»;</w:t>
      </w:r>
    </w:p>
    <w:p w:rsidR="004669EF" w:rsidRPr="00D63B94" w:rsidRDefault="004669EF" w:rsidP="004669EF">
      <w:pPr>
        <w:spacing w:after="0" w:line="240" w:lineRule="auto"/>
        <w:jc w:val="both"/>
        <w:rPr>
          <w:rFonts w:ascii="Times New Roman" w:eastAsia="Times New Roman" w:hAnsi="Times New Roman"/>
          <w:color w:val="000000"/>
          <w:sz w:val="26"/>
          <w:szCs w:val="26"/>
          <w:lang w:eastAsia="ru-RU"/>
        </w:rPr>
      </w:pPr>
      <w:r w:rsidRPr="00D63B94">
        <w:rPr>
          <w:rFonts w:ascii="Times New Roman" w:eastAsia="Times New Roman" w:hAnsi="Times New Roman"/>
          <w:color w:val="000000"/>
          <w:sz w:val="26"/>
          <w:szCs w:val="26"/>
          <w:lang w:eastAsia="ru-RU"/>
        </w:rPr>
        <w:t>проведение претензионной  работы по взысканию задолженности в бюджет города. Направление уведомлений на погашение задолженности. Передача материалов в суд для принудительного взыскания задолженности;</w:t>
      </w:r>
    </w:p>
    <w:p w:rsidR="004669EF" w:rsidRPr="00D63B94" w:rsidRDefault="004669EF" w:rsidP="004669EF">
      <w:pPr>
        <w:spacing w:after="0" w:line="240" w:lineRule="auto"/>
        <w:jc w:val="both"/>
        <w:rPr>
          <w:rFonts w:ascii="Times New Roman" w:eastAsia="Times New Roman" w:hAnsi="Times New Roman"/>
          <w:color w:val="000000"/>
          <w:sz w:val="26"/>
          <w:szCs w:val="26"/>
          <w:lang w:eastAsia="ru-RU"/>
        </w:rPr>
      </w:pPr>
      <w:r w:rsidRPr="00D63B94">
        <w:rPr>
          <w:rFonts w:ascii="Times New Roman" w:eastAsia="Times New Roman" w:hAnsi="Times New Roman"/>
          <w:color w:val="000000"/>
          <w:sz w:val="26"/>
          <w:szCs w:val="26"/>
          <w:lang w:eastAsia="ru-RU"/>
        </w:rPr>
        <w:t>приглашение на заседания рабочей группы по контролю за поступлением арендных платежей арендаторов, имеющих задолженность по арендной плате.</w:t>
      </w:r>
    </w:p>
    <w:p w:rsidR="004669EF" w:rsidRPr="00D63B94" w:rsidRDefault="004669EF" w:rsidP="004669EF">
      <w:pPr>
        <w:spacing w:after="0" w:line="240" w:lineRule="auto"/>
        <w:jc w:val="both"/>
        <w:rPr>
          <w:rFonts w:ascii="Times New Roman" w:eastAsia="Times New Roman" w:hAnsi="Times New Roman"/>
          <w:color w:val="000000"/>
          <w:sz w:val="26"/>
          <w:szCs w:val="26"/>
          <w:lang w:eastAsia="ru-RU"/>
        </w:rPr>
      </w:pPr>
      <w:r w:rsidRPr="00D63B94">
        <w:rPr>
          <w:rFonts w:ascii="Times New Roman" w:eastAsia="Times New Roman" w:hAnsi="Times New Roman"/>
          <w:color w:val="000000"/>
          <w:sz w:val="26"/>
          <w:szCs w:val="26"/>
          <w:lang w:eastAsia="ru-RU"/>
        </w:rPr>
        <w:t>Проводятся мероприятия  по привлечению дополнительных средств в бюджет города:</w:t>
      </w:r>
    </w:p>
    <w:p w:rsidR="004669EF" w:rsidRPr="00D63B94" w:rsidRDefault="004669EF" w:rsidP="004669EF">
      <w:pPr>
        <w:spacing w:after="0" w:line="240" w:lineRule="auto"/>
        <w:jc w:val="both"/>
        <w:rPr>
          <w:rFonts w:ascii="Times New Roman" w:eastAsia="Times New Roman" w:hAnsi="Times New Roman"/>
          <w:color w:val="000000"/>
          <w:sz w:val="26"/>
          <w:szCs w:val="26"/>
          <w:lang w:eastAsia="ru-RU"/>
        </w:rPr>
      </w:pPr>
      <w:r w:rsidRPr="00D63B94">
        <w:rPr>
          <w:rFonts w:ascii="Times New Roman" w:eastAsia="Times New Roman" w:hAnsi="Times New Roman"/>
          <w:color w:val="000000"/>
          <w:sz w:val="26"/>
          <w:szCs w:val="26"/>
          <w:lang w:eastAsia="ru-RU"/>
        </w:rPr>
        <w:t xml:space="preserve">организация деятельности   комиссии по мобилизации дополнительных доходов в бюджет города; Приглашение на заседания             комиссии руководителей организаций и индивидуальных предпринимателей, имеющих задолженность по налоговым платежам, по страховым взносам; </w:t>
      </w:r>
    </w:p>
    <w:p w:rsidR="004669EF" w:rsidRPr="00D63B94" w:rsidRDefault="004669EF" w:rsidP="004669EF">
      <w:pPr>
        <w:spacing w:after="0" w:line="240" w:lineRule="auto"/>
        <w:jc w:val="both"/>
        <w:rPr>
          <w:rFonts w:ascii="Times New Roman" w:eastAsia="Times New Roman" w:hAnsi="Times New Roman"/>
          <w:color w:val="000000"/>
          <w:sz w:val="26"/>
          <w:szCs w:val="26"/>
          <w:lang w:eastAsia="ru-RU"/>
        </w:rPr>
      </w:pPr>
      <w:r w:rsidRPr="00D63B94">
        <w:rPr>
          <w:rFonts w:ascii="Times New Roman" w:eastAsia="Times New Roman" w:hAnsi="Times New Roman"/>
          <w:color w:val="000000"/>
          <w:sz w:val="26"/>
          <w:szCs w:val="26"/>
          <w:lang w:eastAsia="ru-RU"/>
        </w:rPr>
        <w:t>проведение анализа информации инспекции Федеральной налоговой службы России по городу Сургуту об организациях и индивидуальных предпринимателях, предоставивших «нулевые» налоговые декларации, с целью приглашения их на заседание комиссии по мобилизации дополнительных доходов в бюджет города;</w:t>
      </w:r>
    </w:p>
    <w:p w:rsidR="004669EF" w:rsidRPr="00D63B94" w:rsidRDefault="004669EF" w:rsidP="004669EF">
      <w:pPr>
        <w:spacing w:after="0" w:line="240" w:lineRule="auto"/>
        <w:jc w:val="both"/>
        <w:rPr>
          <w:rFonts w:ascii="Times New Roman" w:eastAsia="Times New Roman" w:hAnsi="Times New Roman"/>
          <w:color w:val="000000"/>
          <w:sz w:val="26"/>
          <w:szCs w:val="26"/>
          <w:lang w:eastAsia="ru-RU"/>
        </w:rPr>
      </w:pPr>
      <w:r w:rsidRPr="00D63B94">
        <w:rPr>
          <w:rFonts w:ascii="Times New Roman" w:eastAsia="Times New Roman" w:hAnsi="Times New Roman"/>
          <w:color w:val="000000"/>
          <w:sz w:val="26"/>
          <w:szCs w:val="26"/>
          <w:lang w:eastAsia="ru-RU"/>
        </w:rPr>
        <w:t>проведение работы с работодателями, направленной на погашение задолженности по налогам, взимаемым с физических лиц;</w:t>
      </w:r>
    </w:p>
    <w:p w:rsidR="004669EF" w:rsidRPr="00D63B94" w:rsidRDefault="004669EF" w:rsidP="004669EF">
      <w:pPr>
        <w:spacing w:after="0" w:line="240" w:lineRule="auto"/>
        <w:jc w:val="both"/>
        <w:rPr>
          <w:rFonts w:ascii="Times New Roman" w:eastAsia="Times New Roman" w:hAnsi="Times New Roman"/>
          <w:color w:val="000000"/>
          <w:sz w:val="26"/>
          <w:szCs w:val="26"/>
          <w:lang w:eastAsia="ru-RU"/>
        </w:rPr>
      </w:pPr>
      <w:r w:rsidRPr="00D63B94">
        <w:rPr>
          <w:rFonts w:ascii="Times New Roman" w:eastAsia="Times New Roman" w:hAnsi="Times New Roman"/>
          <w:color w:val="000000"/>
          <w:sz w:val="26"/>
          <w:szCs w:val="26"/>
          <w:lang w:eastAsia="ru-RU"/>
        </w:rPr>
        <w:t xml:space="preserve"> организация работы мобильных налоговых пунктов для предоставления налоговых уведомлений по оплате транспортного, земельного налогов и налога на имущество физических лиц;</w:t>
      </w:r>
    </w:p>
    <w:p w:rsidR="004669EF" w:rsidRPr="00D63B94" w:rsidRDefault="004669EF" w:rsidP="004669EF">
      <w:pPr>
        <w:spacing w:after="0" w:line="240" w:lineRule="auto"/>
        <w:jc w:val="both"/>
        <w:rPr>
          <w:rFonts w:ascii="Times New Roman" w:eastAsia="Times New Roman" w:hAnsi="Times New Roman"/>
          <w:color w:val="000000"/>
          <w:sz w:val="26"/>
          <w:szCs w:val="26"/>
          <w:lang w:eastAsia="ru-RU"/>
        </w:rPr>
      </w:pPr>
      <w:r w:rsidRPr="00D63B94">
        <w:rPr>
          <w:rFonts w:ascii="Times New Roman" w:eastAsia="Times New Roman" w:hAnsi="Times New Roman"/>
          <w:color w:val="000000"/>
          <w:sz w:val="26"/>
          <w:szCs w:val="26"/>
          <w:lang w:eastAsia="ru-RU"/>
        </w:rPr>
        <w:t>приглашение на заседания комиссии по мобилизации дополнительных доходов в бюджет города руководителей организаций, расчетная средняя заработная плата которых ниже минимальной заработной платы, установленной в Ханты-Мансийском автономном округе – Югре;</w:t>
      </w:r>
    </w:p>
    <w:p w:rsidR="004669EF" w:rsidRPr="00D63B94" w:rsidRDefault="004669EF" w:rsidP="004669EF">
      <w:pPr>
        <w:spacing w:after="0" w:line="240" w:lineRule="auto"/>
        <w:jc w:val="both"/>
        <w:rPr>
          <w:rFonts w:ascii="Times New Roman" w:eastAsia="Times New Roman" w:hAnsi="Times New Roman"/>
          <w:color w:val="000000"/>
          <w:sz w:val="26"/>
          <w:szCs w:val="26"/>
          <w:lang w:eastAsia="ru-RU"/>
        </w:rPr>
      </w:pPr>
      <w:r w:rsidRPr="00D63B94">
        <w:rPr>
          <w:rFonts w:ascii="Times New Roman" w:eastAsia="Times New Roman" w:hAnsi="Times New Roman"/>
          <w:color w:val="000000"/>
          <w:sz w:val="26"/>
          <w:szCs w:val="26"/>
          <w:lang w:eastAsia="ru-RU"/>
        </w:rPr>
        <w:t>организация совместных рейдов инспекции Федеральной налоговой службы России по городу Сургуту, Управления МВД России по городу Сургуту по выявлению лиц, осуществляющих предпринимательскую деятельность без постановки на налоговый учет;</w:t>
      </w:r>
    </w:p>
    <w:p w:rsidR="004669EF" w:rsidRPr="00D63B94" w:rsidRDefault="004669EF" w:rsidP="004669EF">
      <w:pPr>
        <w:spacing w:after="0" w:line="240" w:lineRule="auto"/>
        <w:jc w:val="both"/>
        <w:rPr>
          <w:rFonts w:ascii="Times New Roman" w:eastAsia="Times New Roman" w:hAnsi="Times New Roman"/>
          <w:color w:val="000000"/>
          <w:sz w:val="26"/>
          <w:szCs w:val="26"/>
          <w:lang w:eastAsia="ru-RU"/>
        </w:rPr>
      </w:pPr>
      <w:r w:rsidRPr="00D63B94">
        <w:rPr>
          <w:rFonts w:ascii="Times New Roman" w:eastAsia="Times New Roman" w:hAnsi="Times New Roman"/>
          <w:color w:val="000000"/>
          <w:sz w:val="26"/>
          <w:szCs w:val="26"/>
          <w:lang w:eastAsia="ru-RU"/>
        </w:rPr>
        <w:t>проведение оценки эффективности налоговых льгот по местным налогам;</w:t>
      </w:r>
    </w:p>
    <w:p w:rsidR="004669EF" w:rsidRPr="00D63B94" w:rsidRDefault="004669EF" w:rsidP="004669EF">
      <w:pPr>
        <w:spacing w:after="0" w:line="240" w:lineRule="auto"/>
        <w:jc w:val="both"/>
        <w:rPr>
          <w:rFonts w:ascii="Times New Roman" w:eastAsia="Times New Roman" w:hAnsi="Times New Roman"/>
          <w:color w:val="000000"/>
          <w:sz w:val="26"/>
          <w:szCs w:val="26"/>
          <w:lang w:eastAsia="ru-RU"/>
        </w:rPr>
      </w:pPr>
      <w:r w:rsidRPr="00D63B94">
        <w:rPr>
          <w:rFonts w:ascii="Times New Roman" w:eastAsia="Times New Roman" w:hAnsi="Times New Roman"/>
          <w:color w:val="000000"/>
          <w:sz w:val="26"/>
          <w:szCs w:val="26"/>
          <w:lang w:eastAsia="ru-RU"/>
        </w:rPr>
        <w:t>утверждение новой редакции методики расчета арендной платы за пользование имуществом, находящимся на территории города, согласно результатам маркетинговых исследований, произведенных Сургутской торгово-промышленной палатой;</w:t>
      </w:r>
    </w:p>
    <w:p w:rsidR="004669EF" w:rsidRPr="00D63B94" w:rsidRDefault="004669EF" w:rsidP="004669EF">
      <w:pPr>
        <w:spacing w:after="0" w:line="240" w:lineRule="auto"/>
        <w:jc w:val="both"/>
        <w:rPr>
          <w:rFonts w:ascii="Times New Roman" w:eastAsia="Times New Roman" w:hAnsi="Times New Roman"/>
          <w:color w:val="000000"/>
          <w:sz w:val="26"/>
          <w:szCs w:val="26"/>
          <w:lang w:eastAsia="ru-RU"/>
        </w:rPr>
      </w:pPr>
      <w:r w:rsidRPr="00D63B94">
        <w:rPr>
          <w:rFonts w:ascii="Times New Roman" w:eastAsia="Times New Roman" w:hAnsi="Times New Roman"/>
          <w:color w:val="000000"/>
          <w:sz w:val="26"/>
          <w:szCs w:val="26"/>
          <w:lang w:eastAsia="ru-RU"/>
        </w:rPr>
        <w:t>проведение мероприятий, направленных на выявление землепользователей, использующих земельные участки при отсутствии правовых оснований, и взыскание оплаты за такое пользование;</w:t>
      </w:r>
    </w:p>
    <w:p w:rsidR="004669EF" w:rsidRPr="00D63B94" w:rsidRDefault="004669EF" w:rsidP="004669EF">
      <w:pPr>
        <w:spacing w:after="0" w:line="240" w:lineRule="auto"/>
        <w:jc w:val="both"/>
        <w:rPr>
          <w:rFonts w:ascii="Times New Roman" w:eastAsia="Times New Roman" w:hAnsi="Times New Roman"/>
          <w:color w:val="000000"/>
          <w:sz w:val="26"/>
          <w:szCs w:val="26"/>
          <w:lang w:eastAsia="ru-RU"/>
        </w:rPr>
      </w:pPr>
      <w:r w:rsidRPr="00D63B94">
        <w:rPr>
          <w:rFonts w:ascii="Times New Roman" w:eastAsia="Times New Roman" w:hAnsi="Times New Roman"/>
          <w:color w:val="000000"/>
          <w:sz w:val="26"/>
          <w:szCs w:val="26"/>
          <w:lang w:eastAsia="ru-RU"/>
        </w:rPr>
        <w:t>приглашение на заседания рабочей группы по контролю за поступлением арендных платежей арендаторов, имеющих задолженность по арендной плате;</w:t>
      </w:r>
    </w:p>
    <w:p w:rsidR="004669EF" w:rsidRPr="00D63B94" w:rsidRDefault="004669EF" w:rsidP="004669EF">
      <w:pPr>
        <w:spacing w:after="0" w:line="240" w:lineRule="auto"/>
        <w:jc w:val="both"/>
        <w:rPr>
          <w:rFonts w:ascii="Times New Roman" w:eastAsia="Times New Roman" w:hAnsi="Times New Roman"/>
          <w:color w:val="000000"/>
          <w:sz w:val="26"/>
          <w:szCs w:val="26"/>
          <w:lang w:eastAsia="ru-RU"/>
        </w:rPr>
      </w:pPr>
      <w:r w:rsidRPr="00D63B94">
        <w:rPr>
          <w:rFonts w:ascii="Times New Roman" w:eastAsia="Times New Roman" w:hAnsi="Times New Roman"/>
          <w:color w:val="000000"/>
          <w:sz w:val="26"/>
          <w:szCs w:val="26"/>
          <w:lang w:eastAsia="ru-RU"/>
        </w:rPr>
        <w:t>проведение мероприятий, направленных на выявление незаконно установленных рекламных конструкций.</w:t>
      </w:r>
    </w:p>
    <w:p w:rsidR="004669EF" w:rsidRPr="00D63B94" w:rsidRDefault="004669EF" w:rsidP="004669EF">
      <w:pPr>
        <w:spacing w:after="0" w:line="240" w:lineRule="auto"/>
        <w:jc w:val="both"/>
        <w:rPr>
          <w:rFonts w:ascii="Times New Roman" w:eastAsia="Times New Roman" w:hAnsi="Times New Roman"/>
          <w:b/>
          <w:color w:val="000000"/>
          <w:sz w:val="26"/>
          <w:szCs w:val="26"/>
          <w:lang w:eastAsia="ru-RU"/>
        </w:rPr>
      </w:pPr>
    </w:p>
    <w:p w:rsidR="00B336C6" w:rsidRPr="00B336C6" w:rsidRDefault="00B336C6" w:rsidP="00B336C6">
      <w:pPr>
        <w:spacing w:after="0" w:line="240" w:lineRule="auto"/>
        <w:jc w:val="both"/>
        <w:rPr>
          <w:rFonts w:ascii="Times New Roman" w:eastAsia="Times New Roman" w:hAnsi="Times New Roman"/>
          <w:sz w:val="26"/>
          <w:szCs w:val="26"/>
          <w:highlight w:val="cyan"/>
          <w:lang w:eastAsia="ru-RU"/>
        </w:rPr>
      </w:pPr>
    </w:p>
    <w:p w:rsidR="00D167DA" w:rsidRDefault="000504F8" w:rsidP="000504F8">
      <w:pPr>
        <w:spacing w:after="0" w:line="240" w:lineRule="auto"/>
        <w:ind w:firstLine="708"/>
        <w:jc w:val="center"/>
        <w:rPr>
          <w:rFonts w:ascii="Times New Roman" w:eastAsia="Times New Roman" w:hAnsi="Times New Roman"/>
          <w:sz w:val="26"/>
          <w:szCs w:val="26"/>
          <w:lang w:eastAsia="ru-RU"/>
        </w:rPr>
      </w:pPr>
      <w:r w:rsidRPr="0067084A">
        <w:rPr>
          <w:rFonts w:ascii="Times New Roman" w:eastAsia="Times New Roman" w:hAnsi="Times New Roman"/>
          <w:b/>
          <w:sz w:val="26"/>
          <w:szCs w:val="26"/>
          <w:lang w:eastAsia="ru-RU"/>
        </w:rPr>
        <w:t>Работа с населением</w:t>
      </w:r>
      <w:r w:rsidR="0067084A">
        <w:rPr>
          <w:rFonts w:ascii="Times New Roman" w:eastAsia="Times New Roman" w:hAnsi="Times New Roman"/>
          <w:sz w:val="26"/>
          <w:szCs w:val="26"/>
          <w:lang w:eastAsia="ru-RU"/>
        </w:rPr>
        <w:t xml:space="preserve"> </w:t>
      </w:r>
    </w:p>
    <w:p w:rsidR="00CF225F" w:rsidRDefault="00CF225F" w:rsidP="000504F8">
      <w:pPr>
        <w:spacing w:after="0" w:line="240" w:lineRule="auto"/>
        <w:ind w:firstLine="708"/>
        <w:jc w:val="center"/>
        <w:rPr>
          <w:rFonts w:ascii="Times New Roman" w:eastAsia="Times New Roman" w:hAnsi="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1738"/>
        <w:gridCol w:w="1559"/>
      </w:tblGrid>
      <w:tr w:rsidR="000504F8" w:rsidRPr="00D63B94" w:rsidTr="00D63B94">
        <w:tc>
          <w:tcPr>
            <w:tcW w:w="5920" w:type="dxa"/>
            <w:shd w:val="clear" w:color="auto" w:fill="auto"/>
          </w:tcPr>
          <w:p w:rsidR="000504F8" w:rsidRPr="00D63B94" w:rsidRDefault="00D167DA" w:rsidP="00D63B94">
            <w:pPr>
              <w:spacing w:after="0" w:line="240" w:lineRule="auto"/>
              <w:jc w:val="center"/>
              <w:rPr>
                <w:rFonts w:ascii="Times New Roman" w:eastAsia="Times New Roman" w:hAnsi="Times New Roman"/>
                <w:sz w:val="26"/>
                <w:szCs w:val="26"/>
                <w:lang w:eastAsia="ru-RU"/>
              </w:rPr>
            </w:pPr>
            <w:r w:rsidRPr="00D63B94">
              <w:rPr>
                <w:rFonts w:ascii="Times New Roman" w:eastAsia="Times New Roman" w:hAnsi="Times New Roman"/>
                <w:sz w:val="26"/>
                <w:szCs w:val="26"/>
                <w:lang w:eastAsia="ru-RU"/>
              </w:rPr>
              <w:t>Показатель</w:t>
            </w:r>
          </w:p>
        </w:tc>
        <w:tc>
          <w:tcPr>
            <w:tcW w:w="1738" w:type="dxa"/>
            <w:shd w:val="clear" w:color="auto" w:fill="auto"/>
          </w:tcPr>
          <w:p w:rsidR="000504F8" w:rsidRPr="00D63B94" w:rsidRDefault="00D167DA" w:rsidP="00D63B94">
            <w:pPr>
              <w:spacing w:after="0" w:line="240" w:lineRule="auto"/>
              <w:jc w:val="center"/>
              <w:rPr>
                <w:rFonts w:ascii="Times New Roman" w:eastAsia="Times New Roman" w:hAnsi="Times New Roman"/>
                <w:sz w:val="26"/>
                <w:szCs w:val="26"/>
                <w:lang w:eastAsia="ru-RU"/>
              </w:rPr>
            </w:pPr>
            <w:r w:rsidRPr="00D63B94">
              <w:rPr>
                <w:rFonts w:ascii="Times New Roman" w:eastAsia="Times New Roman" w:hAnsi="Times New Roman"/>
                <w:sz w:val="26"/>
                <w:szCs w:val="26"/>
                <w:lang w:eastAsia="ru-RU"/>
              </w:rPr>
              <w:t>2011</w:t>
            </w:r>
          </w:p>
        </w:tc>
        <w:tc>
          <w:tcPr>
            <w:tcW w:w="1559" w:type="dxa"/>
            <w:shd w:val="clear" w:color="auto" w:fill="auto"/>
          </w:tcPr>
          <w:p w:rsidR="000504F8" w:rsidRPr="00D63B94" w:rsidRDefault="00D167DA" w:rsidP="00D63B94">
            <w:pPr>
              <w:spacing w:after="0" w:line="240" w:lineRule="auto"/>
              <w:jc w:val="center"/>
              <w:rPr>
                <w:rFonts w:ascii="Times New Roman" w:eastAsia="Times New Roman" w:hAnsi="Times New Roman"/>
                <w:sz w:val="26"/>
                <w:szCs w:val="26"/>
                <w:lang w:eastAsia="ru-RU"/>
              </w:rPr>
            </w:pPr>
            <w:r w:rsidRPr="00D63B94">
              <w:rPr>
                <w:rFonts w:ascii="Times New Roman" w:eastAsia="Times New Roman" w:hAnsi="Times New Roman"/>
                <w:sz w:val="26"/>
                <w:szCs w:val="26"/>
                <w:lang w:eastAsia="ru-RU"/>
              </w:rPr>
              <w:t>2012</w:t>
            </w:r>
          </w:p>
        </w:tc>
      </w:tr>
      <w:tr w:rsidR="000504F8" w:rsidRPr="00D63B94" w:rsidTr="00D63B94">
        <w:tc>
          <w:tcPr>
            <w:tcW w:w="5920" w:type="dxa"/>
            <w:shd w:val="clear" w:color="auto" w:fill="auto"/>
          </w:tcPr>
          <w:p w:rsidR="000504F8" w:rsidRPr="00D63B94" w:rsidRDefault="009A3F94" w:rsidP="00D63B94">
            <w:pPr>
              <w:spacing w:after="0" w:line="240" w:lineRule="auto"/>
              <w:jc w:val="center"/>
              <w:rPr>
                <w:rFonts w:ascii="Times New Roman" w:eastAsia="Times New Roman" w:hAnsi="Times New Roman"/>
                <w:sz w:val="26"/>
                <w:szCs w:val="26"/>
                <w:lang w:eastAsia="ru-RU"/>
              </w:rPr>
            </w:pPr>
            <w:r w:rsidRPr="00D63B94">
              <w:rPr>
                <w:rFonts w:ascii="Times New Roman" w:eastAsia="Times New Roman" w:hAnsi="Times New Roman"/>
                <w:sz w:val="26"/>
                <w:szCs w:val="26"/>
                <w:lang w:eastAsia="ru-RU"/>
              </w:rPr>
              <w:t>Общее количество поступивших обращений</w:t>
            </w:r>
          </w:p>
        </w:tc>
        <w:tc>
          <w:tcPr>
            <w:tcW w:w="1738" w:type="dxa"/>
            <w:shd w:val="clear" w:color="auto" w:fill="auto"/>
          </w:tcPr>
          <w:p w:rsidR="000504F8" w:rsidRPr="00D63B94" w:rsidRDefault="009A3F94" w:rsidP="00D63B94">
            <w:pPr>
              <w:spacing w:after="0" w:line="240" w:lineRule="auto"/>
              <w:jc w:val="center"/>
              <w:rPr>
                <w:rFonts w:ascii="Times New Roman" w:eastAsia="Times New Roman" w:hAnsi="Times New Roman"/>
                <w:sz w:val="26"/>
                <w:szCs w:val="26"/>
                <w:lang w:eastAsia="ru-RU"/>
              </w:rPr>
            </w:pPr>
            <w:r w:rsidRPr="00D63B94">
              <w:rPr>
                <w:rFonts w:ascii="Times New Roman" w:eastAsia="Times New Roman" w:hAnsi="Times New Roman"/>
                <w:sz w:val="26"/>
                <w:szCs w:val="26"/>
                <w:lang w:eastAsia="ru-RU"/>
              </w:rPr>
              <w:t>5 118</w:t>
            </w:r>
          </w:p>
        </w:tc>
        <w:tc>
          <w:tcPr>
            <w:tcW w:w="1559" w:type="dxa"/>
            <w:shd w:val="clear" w:color="auto" w:fill="auto"/>
          </w:tcPr>
          <w:p w:rsidR="000504F8" w:rsidRPr="00D63B94" w:rsidRDefault="009A3F94" w:rsidP="00D63B94">
            <w:pPr>
              <w:spacing w:after="0" w:line="240" w:lineRule="auto"/>
              <w:jc w:val="center"/>
              <w:rPr>
                <w:rFonts w:ascii="Times New Roman" w:eastAsia="Times New Roman" w:hAnsi="Times New Roman"/>
                <w:sz w:val="26"/>
                <w:szCs w:val="26"/>
                <w:lang w:eastAsia="ru-RU"/>
              </w:rPr>
            </w:pPr>
            <w:r w:rsidRPr="00D63B94">
              <w:rPr>
                <w:rFonts w:ascii="Times New Roman" w:eastAsia="Times New Roman" w:hAnsi="Times New Roman"/>
                <w:sz w:val="26"/>
                <w:szCs w:val="26"/>
                <w:lang w:eastAsia="ru-RU"/>
              </w:rPr>
              <w:t>3 688</w:t>
            </w:r>
          </w:p>
        </w:tc>
      </w:tr>
      <w:tr w:rsidR="009A3F94" w:rsidRPr="00D63B94" w:rsidTr="00D63B94">
        <w:tc>
          <w:tcPr>
            <w:tcW w:w="5920" w:type="dxa"/>
            <w:shd w:val="clear" w:color="auto" w:fill="auto"/>
          </w:tcPr>
          <w:p w:rsidR="009A3F94" w:rsidRPr="00D63B94" w:rsidRDefault="00524593" w:rsidP="00D63B94">
            <w:pPr>
              <w:spacing w:after="0" w:line="240" w:lineRule="auto"/>
              <w:rPr>
                <w:rFonts w:ascii="Times New Roman" w:eastAsia="Times New Roman" w:hAnsi="Times New Roman"/>
                <w:sz w:val="26"/>
                <w:szCs w:val="26"/>
                <w:lang w:eastAsia="ru-RU"/>
              </w:rPr>
            </w:pPr>
            <w:r w:rsidRPr="00D63B94">
              <w:rPr>
                <w:rFonts w:ascii="Times New Roman" w:eastAsia="Times New Roman" w:hAnsi="Times New Roman"/>
                <w:sz w:val="26"/>
                <w:szCs w:val="26"/>
                <w:lang w:eastAsia="ru-RU"/>
              </w:rPr>
              <w:t xml:space="preserve">       </w:t>
            </w:r>
            <w:r w:rsidR="009A3F94" w:rsidRPr="00D63B94">
              <w:rPr>
                <w:rFonts w:ascii="Times New Roman" w:eastAsia="Times New Roman" w:hAnsi="Times New Roman"/>
                <w:sz w:val="26"/>
                <w:szCs w:val="26"/>
                <w:lang w:eastAsia="ru-RU"/>
              </w:rPr>
              <w:t>Способ направления</w:t>
            </w:r>
          </w:p>
        </w:tc>
        <w:tc>
          <w:tcPr>
            <w:tcW w:w="1738" w:type="dxa"/>
            <w:shd w:val="clear" w:color="auto" w:fill="auto"/>
          </w:tcPr>
          <w:p w:rsidR="009A3F94" w:rsidRPr="00D63B94" w:rsidRDefault="009A3F94" w:rsidP="00D63B94">
            <w:pPr>
              <w:spacing w:after="0" w:line="240" w:lineRule="auto"/>
              <w:jc w:val="center"/>
              <w:rPr>
                <w:rFonts w:ascii="Times New Roman" w:eastAsia="Times New Roman" w:hAnsi="Times New Roman"/>
                <w:sz w:val="26"/>
                <w:szCs w:val="26"/>
                <w:lang w:eastAsia="ru-RU"/>
              </w:rPr>
            </w:pPr>
          </w:p>
        </w:tc>
        <w:tc>
          <w:tcPr>
            <w:tcW w:w="1559" w:type="dxa"/>
            <w:shd w:val="clear" w:color="auto" w:fill="auto"/>
          </w:tcPr>
          <w:p w:rsidR="009A3F94" w:rsidRPr="00D63B94" w:rsidRDefault="009A3F94" w:rsidP="00D63B94">
            <w:pPr>
              <w:spacing w:after="0" w:line="240" w:lineRule="auto"/>
              <w:jc w:val="center"/>
              <w:rPr>
                <w:rFonts w:ascii="Times New Roman" w:eastAsia="Times New Roman" w:hAnsi="Times New Roman"/>
                <w:sz w:val="26"/>
                <w:szCs w:val="26"/>
                <w:lang w:eastAsia="ru-RU"/>
              </w:rPr>
            </w:pPr>
          </w:p>
        </w:tc>
      </w:tr>
      <w:tr w:rsidR="009A3F94" w:rsidRPr="00D63B94" w:rsidTr="00D63B94">
        <w:tc>
          <w:tcPr>
            <w:tcW w:w="5920" w:type="dxa"/>
            <w:shd w:val="clear" w:color="auto" w:fill="auto"/>
          </w:tcPr>
          <w:p w:rsidR="009A3F94" w:rsidRPr="00D63B94" w:rsidRDefault="00EA10D7" w:rsidP="00D63B94">
            <w:pPr>
              <w:spacing w:after="0" w:line="240" w:lineRule="auto"/>
              <w:rPr>
                <w:rFonts w:ascii="Times New Roman" w:eastAsia="Times New Roman" w:hAnsi="Times New Roman"/>
                <w:sz w:val="26"/>
                <w:szCs w:val="26"/>
                <w:lang w:eastAsia="ru-RU"/>
              </w:rPr>
            </w:pPr>
            <w:r w:rsidRPr="00D63B94">
              <w:rPr>
                <w:rFonts w:ascii="Times New Roman" w:eastAsia="Times New Roman" w:hAnsi="Times New Roman"/>
                <w:sz w:val="26"/>
                <w:szCs w:val="26"/>
                <w:lang w:eastAsia="ru-RU"/>
              </w:rPr>
              <w:t>На интернет-сайт Главы города</w:t>
            </w:r>
          </w:p>
        </w:tc>
        <w:tc>
          <w:tcPr>
            <w:tcW w:w="1738" w:type="dxa"/>
            <w:shd w:val="clear" w:color="auto" w:fill="auto"/>
          </w:tcPr>
          <w:p w:rsidR="009A3F94" w:rsidRPr="00D63B94" w:rsidRDefault="009A3F94" w:rsidP="00D63B94">
            <w:pPr>
              <w:spacing w:after="0" w:line="240" w:lineRule="auto"/>
              <w:jc w:val="center"/>
              <w:rPr>
                <w:rFonts w:ascii="Times New Roman" w:eastAsia="Times New Roman" w:hAnsi="Times New Roman"/>
                <w:sz w:val="26"/>
                <w:szCs w:val="26"/>
                <w:lang w:eastAsia="ru-RU"/>
              </w:rPr>
            </w:pPr>
            <w:r w:rsidRPr="00D63B94">
              <w:rPr>
                <w:rFonts w:ascii="Times New Roman" w:eastAsia="Times New Roman" w:hAnsi="Times New Roman"/>
                <w:sz w:val="26"/>
                <w:szCs w:val="26"/>
                <w:lang w:eastAsia="ru-RU"/>
              </w:rPr>
              <w:t>730</w:t>
            </w:r>
          </w:p>
        </w:tc>
        <w:tc>
          <w:tcPr>
            <w:tcW w:w="1559" w:type="dxa"/>
            <w:shd w:val="clear" w:color="auto" w:fill="auto"/>
          </w:tcPr>
          <w:p w:rsidR="009A3F94" w:rsidRPr="00D63B94" w:rsidRDefault="009A3F94" w:rsidP="00D63B94">
            <w:pPr>
              <w:spacing w:after="0" w:line="240" w:lineRule="auto"/>
              <w:jc w:val="center"/>
              <w:rPr>
                <w:rFonts w:ascii="Times New Roman" w:eastAsia="Times New Roman" w:hAnsi="Times New Roman"/>
                <w:sz w:val="26"/>
                <w:szCs w:val="26"/>
                <w:lang w:eastAsia="ru-RU"/>
              </w:rPr>
            </w:pPr>
            <w:r w:rsidRPr="00D63B94">
              <w:rPr>
                <w:rFonts w:ascii="Times New Roman" w:eastAsia="Times New Roman" w:hAnsi="Times New Roman"/>
                <w:sz w:val="26"/>
                <w:szCs w:val="26"/>
                <w:lang w:eastAsia="ru-RU"/>
              </w:rPr>
              <w:t>609</w:t>
            </w:r>
          </w:p>
        </w:tc>
      </w:tr>
      <w:tr w:rsidR="009A3F94" w:rsidRPr="00D63B94" w:rsidTr="00D63B94">
        <w:tc>
          <w:tcPr>
            <w:tcW w:w="5920" w:type="dxa"/>
            <w:shd w:val="clear" w:color="auto" w:fill="auto"/>
          </w:tcPr>
          <w:p w:rsidR="009A3F94" w:rsidRPr="00D63B94" w:rsidRDefault="009A3F94" w:rsidP="00D63B94">
            <w:pPr>
              <w:spacing w:after="0" w:line="240" w:lineRule="auto"/>
              <w:rPr>
                <w:rFonts w:ascii="Times New Roman" w:eastAsia="Times New Roman" w:hAnsi="Times New Roman"/>
                <w:sz w:val="26"/>
                <w:szCs w:val="26"/>
                <w:lang w:eastAsia="ru-RU"/>
              </w:rPr>
            </w:pPr>
            <w:r w:rsidRPr="00D63B94">
              <w:rPr>
                <w:rFonts w:ascii="Times New Roman" w:eastAsia="Times New Roman" w:hAnsi="Times New Roman"/>
                <w:sz w:val="26"/>
                <w:szCs w:val="26"/>
                <w:lang w:eastAsia="ru-RU"/>
              </w:rPr>
              <w:t>Иные</w:t>
            </w:r>
          </w:p>
        </w:tc>
        <w:tc>
          <w:tcPr>
            <w:tcW w:w="1738" w:type="dxa"/>
            <w:shd w:val="clear" w:color="auto" w:fill="auto"/>
          </w:tcPr>
          <w:p w:rsidR="009A3F94" w:rsidRPr="00D63B94" w:rsidRDefault="00524593" w:rsidP="00D63B94">
            <w:pPr>
              <w:spacing w:after="0" w:line="240" w:lineRule="auto"/>
              <w:jc w:val="center"/>
              <w:rPr>
                <w:rFonts w:ascii="Times New Roman" w:eastAsia="Times New Roman" w:hAnsi="Times New Roman"/>
                <w:sz w:val="26"/>
                <w:szCs w:val="26"/>
                <w:lang w:eastAsia="ru-RU"/>
              </w:rPr>
            </w:pPr>
            <w:r w:rsidRPr="00D63B94">
              <w:rPr>
                <w:rFonts w:ascii="Times New Roman" w:eastAsia="Times New Roman" w:hAnsi="Times New Roman"/>
                <w:sz w:val="26"/>
                <w:szCs w:val="26"/>
                <w:lang w:eastAsia="ru-RU"/>
              </w:rPr>
              <w:t>4388</w:t>
            </w:r>
          </w:p>
        </w:tc>
        <w:tc>
          <w:tcPr>
            <w:tcW w:w="1559" w:type="dxa"/>
            <w:shd w:val="clear" w:color="auto" w:fill="auto"/>
          </w:tcPr>
          <w:p w:rsidR="009A3F94" w:rsidRPr="00D63B94" w:rsidRDefault="00524593" w:rsidP="00D63B94">
            <w:pPr>
              <w:spacing w:after="0" w:line="240" w:lineRule="auto"/>
              <w:jc w:val="center"/>
              <w:rPr>
                <w:rFonts w:ascii="Times New Roman" w:eastAsia="Times New Roman" w:hAnsi="Times New Roman"/>
                <w:sz w:val="26"/>
                <w:szCs w:val="26"/>
                <w:lang w:eastAsia="ru-RU"/>
              </w:rPr>
            </w:pPr>
            <w:r w:rsidRPr="00D63B94">
              <w:rPr>
                <w:rFonts w:ascii="Times New Roman" w:eastAsia="Times New Roman" w:hAnsi="Times New Roman"/>
                <w:sz w:val="26"/>
                <w:szCs w:val="26"/>
                <w:lang w:eastAsia="ru-RU"/>
              </w:rPr>
              <w:t>3079</w:t>
            </w:r>
          </w:p>
        </w:tc>
      </w:tr>
      <w:tr w:rsidR="009A3F94" w:rsidRPr="00D63B94" w:rsidTr="00D63B94">
        <w:tc>
          <w:tcPr>
            <w:tcW w:w="5920" w:type="dxa"/>
            <w:shd w:val="clear" w:color="auto" w:fill="auto"/>
          </w:tcPr>
          <w:p w:rsidR="009A3F94" w:rsidRPr="00D63B94" w:rsidRDefault="009A3F94" w:rsidP="00D63B94">
            <w:pPr>
              <w:spacing w:after="0" w:line="240" w:lineRule="auto"/>
              <w:rPr>
                <w:rFonts w:ascii="Times New Roman" w:eastAsia="Times New Roman" w:hAnsi="Times New Roman"/>
                <w:sz w:val="26"/>
                <w:szCs w:val="26"/>
                <w:lang w:eastAsia="ru-RU"/>
              </w:rPr>
            </w:pPr>
            <w:r w:rsidRPr="00D63B94">
              <w:rPr>
                <w:rFonts w:ascii="Times New Roman" w:eastAsia="Times New Roman" w:hAnsi="Times New Roman"/>
                <w:sz w:val="26"/>
                <w:szCs w:val="26"/>
                <w:lang w:eastAsia="ru-RU"/>
              </w:rPr>
              <w:t>Количество приёмов граждан по личным вопросам проведенных Главой города</w:t>
            </w:r>
            <w:r w:rsidR="00ED7F65" w:rsidRPr="00D63B94">
              <w:rPr>
                <w:rFonts w:ascii="Times New Roman" w:eastAsia="Times New Roman" w:hAnsi="Times New Roman"/>
                <w:sz w:val="26"/>
                <w:szCs w:val="26"/>
                <w:lang w:eastAsia="ru-RU"/>
              </w:rPr>
              <w:t xml:space="preserve"> и высшими должностными лицами</w:t>
            </w:r>
            <w:r w:rsidRPr="00D63B94">
              <w:rPr>
                <w:rFonts w:ascii="Times New Roman" w:eastAsia="Times New Roman" w:hAnsi="Times New Roman"/>
                <w:sz w:val="26"/>
                <w:szCs w:val="26"/>
                <w:lang w:eastAsia="ru-RU"/>
              </w:rPr>
              <w:t>, количество/граждан</w:t>
            </w:r>
          </w:p>
        </w:tc>
        <w:tc>
          <w:tcPr>
            <w:tcW w:w="1738" w:type="dxa"/>
            <w:shd w:val="clear" w:color="auto" w:fill="auto"/>
          </w:tcPr>
          <w:p w:rsidR="009A3F94" w:rsidRPr="00D63B94" w:rsidRDefault="000600B1" w:rsidP="00D63B94">
            <w:pPr>
              <w:spacing w:after="0" w:line="240" w:lineRule="auto"/>
              <w:jc w:val="center"/>
              <w:rPr>
                <w:rFonts w:ascii="Times New Roman" w:eastAsia="Times New Roman" w:hAnsi="Times New Roman"/>
                <w:sz w:val="26"/>
                <w:szCs w:val="26"/>
                <w:lang w:eastAsia="ru-RU"/>
              </w:rPr>
            </w:pPr>
            <w:r w:rsidRPr="00D63B94">
              <w:rPr>
                <w:rFonts w:ascii="Times New Roman" w:eastAsia="Times New Roman" w:hAnsi="Times New Roman"/>
                <w:sz w:val="26"/>
                <w:szCs w:val="26"/>
                <w:lang w:eastAsia="ru-RU"/>
              </w:rPr>
              <w:t>79</w:t>
            </w:r>
            <w:r w:rsidR="006F0D04" w:rsidRPr="00D63B94">
              <w:rPr>
                <w:rFonts w:ascii="Times New Roman" w:eastAsia="Times New Roman" w:hAnsi="Times New Roman"/>
                <w:sz w:val="26"/>
                <w:szCs w:val="26"/>
                <w:lang w:eastAsia="ru-RU"/>
              </w:rPr>
              <w:t>/145</w:t>
            </w:r>
          </w:p>
        </w:tc>
        <w:tc>
          <w:tcPr>
            <w:tcW w:w="1559" w:type="dxa"/>
            <w:shd w:val="clear" w:color="auto" w:fill="auto"/>
          </w:tcPr>
          <w:p w:rsidR="009A3F94" w:rsidRPr="00D63B94" w:rsidRDefault="000600B1" w:rsidP="00D63B94">
            <w:pPr>
              <w:spacing w:after="0" w:line="240" w:lineRule="auto"/>
              <w:jc w:val="center"/>
              <w:rPr>
                <w:rFonts w:ascii="Times New Roman" w:eastAsia="Times New Roman" w:hAnsi="Times New Roman"/>
                <w:sz w:val="26"/>
                <w:szCs w:val="26"/>
                <w:lang w:eastAsia="ru-RU"/>
              </w:rPr>
            </w:pPr>
            <w:r w:rsidRPr="00D63B94">
              <w:rPr>
                <w:rFonts w:ascii="Times New Roman" w:eastAsia="Times New Roman" w:hAnsi="Times New Roman"/>
                <w:sz w:val="26"/>
                <w:szCs w:val="26"/>
                <w:lang w:eastAsia="ru-RU"/>
              </w:rPr>
              <w:t>67</w:t>
            </w:r>
            <w:r w:rsidR="009A3F94" w:rsidRPr="00D63B94">
              <w:rPr>
                <w:rFonts w:ascii="Times New Roman" w:eastAsia="Times New Roman" w:hAnsi="Times New Roman"/>
                <w:sz w:val="26"/>
                <w:szCs w:val="26"/>
                <w:lang w:eastAsia="ru-RU"/>
              </w:rPr>
              <w:t xml:space="preserve">/112 </w:t>
            </w:r>
          </w:p>
        </w:tc>
      </w:tr>
      <w:tr w:rsidR="000600B1" w:rsidRPr="00D63B94" w:rsidTr="00D63B94">
        <w:tc>
          <w:tcPr>
            <w:tcW w:w="5920" w:type="dxa"/>
            <w:shd w:val="clear" w:color="auto" w:fill="auto"/>
          </w:tcPr>
          <w:p w:rsidR="000600B1" w:rsidRPr="00D63B94" w:rsidRDefault="000600B1" w:rsidP="00D63B94">
            <w:pPr>
              <w:spacing w:after="0" w:line="240" w:lineRule="auto"/>
              <w:rPr>
                <w:rFonts w:ascii="Times New Roman" w:eastAsia="Times New Roman" w:hAnsi="Times New Roman"/>
                <w:sz w:val="26"/>
                <w:szCs w:val="26"/>
                <w:lang w:eastAsia="ru-RU"/>
              </w:rPr>
            </w:pPr>
            <w:r w:rsidRPr="00D63B94">
              <w:rPr>
                <w:rFonts w:ascii="Times New Roman" w:eastAsia="Times New Roman" w:hAnsi="Times New Roman"/>
                <w:sz w:val="26"/>
                <w:szCs w:val="26"/>
                <w:lang w:eastAsia="ru-RU"/>
              </w:rPr>
              <w:t xml:space="preserve">из </w:t>
            </w:r>
            <w:r w:rsidR="00ED7F65" w:rsidRPr="00D63B94">
              <w:rPr>
                <w:rFonts w:ascii="Times New Roman" w:eastAsia="Times New Roman" w:hAnsi="Times New Roman"/>
                <w:sz w:val="26"/>
                <w:szCs w:val="26"/>
                <w:lang w:eastAsia="ru-RU"/>
              </w:rPr>
              <w:t>них:</w:t>
            </w:r>
          </w:p>
        </w:tc>
        <w:tc>
          <w:tcPr>
            <w:tcW w:w="1738" w:type="dxa"/>
            <w:shd w:val="clear" w:color="auto" w:fill="auto"/>
          </w:tcPr>
          <w:p w:rsidR="000600B1" w:rsidRPr="00D63B94" w:rsidRDefault="000600B1" w:rsidP="00D63B94">
            <w:pPr>
              <w:spacing w:after="0" w:line="240" w:lineRule="auto"/>
              <w:jc w:val="center"/>
              <w:rPr>
                <w:rFonts w:ascii="Times New Roman" w:eastAsia="Times New Roman" w:hAnsi="Times New Roman"/>
                <w:sz w:val="26"/>
                <w:szCs w:val="26"/>
                <w:lang w:eastAsia="ru-RU"/>
              </w:rPr>
            </w:pPr>
          </w:p>
        </w:tc>
        <w:tc>
          <w:tcPr>
            <w:tcW w:w="1559" w:type="dxa"/>
            <w:shd w:val="clear" w:color="auto" w:fill="auto"/>
          </w:tcPr>
          <w:p w:rsidR="000600B1" w:rsidRPr="00D63B94" w:rsidRDefault="000600B1" w:rsidP="00D63B94">
            <w:pPr>
              <w:spacing w:after="0" w:line="240" w:lineRule="auto"/>
              <w:jc w:val="center"/>
              <w:rPr>
                <w:rFonts w:ascii="Times New Roman" w:eastAsia="Times New Roman" w:hAnsi="Times New Roman"/>
                <w:sz w:val="26"/>
                <w:szCs w:val="26"/>
                <w:lang w:eastAsia="ru-RU"/>
              </w:rPr>
            </w:pPr>
          </w:p>
        </w:tc>
      </w:tr>
      <w:tr w:rsidR="000600B1" w:rsidRPr="00D63B94" w:rsidTr="00D63B94">
        <w:tc>
          <w:tcPr>
            <w:tcW w:w="5920" w:type="dxa"/>
            <w:shd w:val="clear" w:color="auto" w:fill="auto"/>
          </w:tcPr>
          <w:p w:rsidR="000600B1" w:rsidRPr="00D63B94" w:rsidRDefault="000600B1" w:rsidP="00D63B94">
            <w:pPr>
              <w:spacing w:after="0" w:line="240" w:lineRule="auto"/>
              <w:rPr>
                <w:rFonts w:ascii="Times New Roman" w:eastAsia="Times New Roman" w:hAnsi="Times New Roman"/>
                <w:sz w:val="26"/>
                <w:szCs w:val="26"/>
                <w:lang w:eastAsia="ru-RU"/>
              </w:rPr>
            </w:pPr>
            <w:r w:rsidRPr="00D63B94">
              <w:rPr>
                <w:rFonts w:ascii="Times New Roman" w:eastAsia="Times New Roman" w:hAnsi="Times New Roman"/>
                <w:sz w:val="26"/>
                <w:szCs w:val="26"/>
                <w:lang w:eastAsia="ru-RU"/>
              </w:rPr>
              <w:t>Главой города</w:t>
            </w:r>
          </w:p>
        </w:tc>
        <w:tc>
          <w:tcPr>
            <w:tcW w:w="1738" w:type="dxa"/>
            <w:shd w:val="clear" w:color="auto" w:fill="auto"/>
          </w:tcPr>
          <w:p w:rsidR="000600B1" w:rsidRPr="00D63B94" w:rsidRDefault="000600B1" w:rsidP="00D63B94">
            <w:pPr>
              <w:spacing w:after="0" w:line="240" w:lineRule="auto"/>
              <w:jc w:val="center"/>
              <w:rPr>
                <w:rFonts w:ascii="Times New Roman" w:eastAsia="Times New Roman" w:hAnsi="Times New Roman"/>
                <w:sz w:val="26"/>
                <w:szCs w:val="26"/>
                <w:lang w:eastAsia="ru-RU"/>
              </w:rPr>
            </w:pPr>
            <w:r w:rsidRPr="00D63B94">
              <w:rPr>
                <w:rFonts w:ascii="Times New Roman" w:eastAsia="Times New Roman" w:hAnsi="Times New Roman"/>
                <w:sz w:val="26"/>
                <w:szCs w:val="26"/>
                <w:lang w:eastAsia="ru-RU"/>
              </w:rPr>
              <w:t>13/25</w:t>
            </w:r>
          </w:p>
        </w:tc>
        <w:tc>
          <w:tcPr>
            <w:tcW w:w="1559" w:type="dxa"/>
            <w:shd w:val="clear" w:color="auto" w:fill="auto"/>
          </w:tcPr>
          <w:p w:rsidR="000600B1" w:rsidRPr="00D63B94" w:rsidRDefault="000600B1" w:rsidP="00D63B94">
            <w:pPr>
              <w:spacing w:after="0" w:line="240" w:lineRule="auto"/>
              <w:jc w:val="center"/>
              <w:rPr>
                <w:rFonts w:ascii="Times New Roman" w:eastAsia="Times New Roman" w:hAnsi="Times New Roman"/>
                <w:sz w:val="26"/>
                <w:szCs w:val="26"/>
                <w:lang w:eastAsia="ru-RU"/>
              </w:rPr>
            </w:pPr>
            <w:r w:rsidRPr="00D63B94">
              <w:rPr>
                <w:rFonts w:ascii="Times New Roman" w:eastAsia="Times New Roman" w:hAnsi="Times New Roman"/>
                <w:sz w:val="26"/>
                <w:szCs w:val="26"/>
                <w:lang w:eastAsia="ru-RU"/>
              </w:rPr>
              <w:t>19/33</w:t>
            </w:r>
          </w:p>
        </w:tc>
      </w:tr>
      <w:tr w:rsidR="000600B1" w:rsidRPr="00D63B94" w:rsidTr="00D63B94">
        <w:tc>
          <w:tcPr>
            <w:tcW w:w="5920" w:type="dxa"/>
            <w:shd w:val="clear" w:color="auto" w:fill="auto"/>
          </w:tcPr>
          <w:p w:rsidR="000600B1" w:rsidRPr="00D63B94" w:rsidRDefault="001D58CE" w:rsidP="00D63B94">
            <w:pPr>
              <w:spacing w:after="0" w:line="240" w:lineRule="auto"/>
              <w:rPr>
                <w:rFonts w:ascii="Times New Roman" w:eastAsia="Times New Roman" w:hAnsi="Times New Roman"/>
                <w:sz w:val="26"/>
                <w:szCs w:val="26"/>
                <w:lang w:eastAsia="ru-RU"/>
              </w:rPr>
            </w:pPr>
            <w:r w:rsidRPr="00D63B94">
              <w:rPr>
                <w:rFonts w:ascii="Times New Roman" w:eastAsia="Times New Roman" w:hAnsi="Times New Roman"/>
                <w:sz w:val="26"/>
                <w:szCs w:val="26"/>
                <w:lang w:eastAsia="ru-RU"/>
              </w:rPr>
              <w:t>Высшими должностными лицами</w:t>
            </w:r>
          </w:p>
        </w:tc>
        <w:tc>
          <w:tcPr>
            <w:tcW w:w="1738" w:type="dxa"/>
            <w:shd w:val="clear" w:color="auto" w:fill="auto"/>
          </w:tcPr>
          <w:p w:rsidR="000600B1" w:rsidRPr="00D63B94" w:rsidRDefault="001D58CE" w:rsidP="00D63B94">
            <w:pPr>
              <w:spacing w:after="0" w:line="240" w:lineRule="auto"/>
              <w:jc w:val="center"/>
              <w:rPr>
                <w:rFonts w:ascii="Times New Roman" w:eastAsia="Times New Roman" w:hAnsi="Times New Roman"/>
                <w:sz w:val="26"/>
                <w:szCs w:val="26"/>
                <w:lang w:eastAsia="ru-RU"/>
              </w:rPr>
            </w:pPr>
            <w:r w:rsidRPr="00D63B94">
              <w:rPr>
                <w:rFonts w:ascii="Times New Roman" w:eastAsia="Times New Roman" w:hAnsi="Times New Roman"/>
                <w:sz w:val="26"/>
                <w:szCs w:val="26"/>
                <w:lang w:eastAsia="ru-RU"/>
              </w:rPr>
              <w:t>66/120</w:t>
            </w:r>
          </w:p>
        </w:tc>
        <w:tc>
          <w:tcPr>
            <w:tcW w:w="1559" w:type="dxa"/>
            <w:shd w:val="clear" w:color="auto" w:fill="auto"/>
          </w:tcPr>
          <w:p w:rsidR="000600B1" w:rsidRPr="00D63B94" w:rsidRDefault="001D58CE" w:rsidP="00D63B94">
            <w:pPr>
              <w:spacing w:after="0" w:line="240" w:lineRule="auto"/>
              <w:jc w:val="center"/>
              <w:rPr>
                <w:rFonts w:ascii="Times New Roman" w:eastAsia="Times New Roman" w:hAnsi="Times New Roman"/>
                <w:sz w:val="26"/>
                <w:szCs w:val="26"/>
                <w:lang w:eastAsia="ru-RU"/>
              </w:rPr>
            </w:pPr>
            <w:r w:rsidRPr="00D63B94">
              <w:rPr>
                <w:rFonts w:ascii="Times New Roman" w:eastAsia="Times New Roman" w:hAnsi="Times New Roman"/>
                <w:sz w:val="26"/>
                <w:szCs w:val="26"/>
                <w:lang w:eastAsia="ru-RU"/>
              </w:rPr>
              <w:t>48/79</w:t>
            </w:r>
          </w:p>
        </w:tc>
      </w:tr>
      <w:tr w:rsidR="009A3F94" w:rsidRPr="00D63B94" w:rsidTr="00D63B94">
        <w:tc>
          <w:tcPr>
            <w:tcW w:w="5920" w:type="dxa"/>
            <w:shd w:val="clear" w:color="auto" w:fill="auto"/>
          </w:tcPr>
          <w:p w:rsidR="009A3F94" w:rsidRPr="00D63B94" w:rsidRDefault="009A3F94" w:rsidP="00D63B94">
            <w:pPr>
              <w:spacing w:after="0" w:line="240" w:lineRule="auto"/>
              <w:rPr>
                <w:rFonts w:ascii="Times New Roman" w:eastAsia="Times New Roman" w:hAnsi="Times New Roman"/>
                <w:sz w:val="26"/>
                <w:szCs w:val="26"/>
                <w:lang w:eastAsia="ru-RU"/>
              </w:rPr>
            </w:pPr>
            <w:r w:rsidRPr="00D63B94">
              <w:rPr>
                <w:rFonts w:ascii="Times New Roman" w:eastAsia="Times New Roman" w:hAnsi="Times New Roman"/>
                <w:sz w:val="26"/>
                <w:szCs w:val="26"/>
                <w:lang w:eastAsia="ru-RU"/>
              </w:rPr>
              <w:t>Количество приёмов граждан по личным вопросам проведенных должностными лицами Администрации города, количество/граждан</w:t>
            </w:r>
          </w:p>
        </w:tc>
        <w:tc>
          <w:tcPr>
            <w:tcW w:w="1738" w:type="dxa"/>
            <w:shd w:val="clear" w:color="auto" w:fill="auto"/>
          </w:tcPr>
          <w:p w:rsidR="009A3F94" w:rsidRPr="00D63B94" w:rsidRDefault="001D58CE" w:rsidP="00D63B94">
            <w:pPr>
              <w:spacing w:after="0" w:line="240" w:lineRule="auto"/>
              <w:jc w:val="center"/>
              <w:rPr>
                <w:rFonts w:ascii="Times New Roman" w:eastAsia="Times New Roman" w:hAnsi="Times New Roman"/>
                <w:sz w:val="26"/>
                <w:szCs w:val="26"/>
                <w:lang w:eastAsia="ru-RU"/>
              </w:rPr>
            </w:pPr>
            <w:r w:rsidRPr="00D63B94">
              <w:rPr>
                <w:rFonts w:ascii="Times New Roman" w:eastAsia="Times New Roman" w:hAnsi="Times New Roman"/>
                <w:sz w:val="26"/>
                <w:szCs w:val="26"/>
                <w:lang w:eastAsia="ru-RU"/>
              </w:rPr>
              <w:t>340</w:t>
            </w:r>
            <w:r w:rsidR="00507E08" w:rsidRPr="00D63B94">
              <w:rPr>
                <w:rFonts w:ascii="Times New Roman" w:eastAsia="Times New Roman" w:hAnsi="Times New Roman"/>
                <w:sz w:val="26"/>
                <w:szCs w:val="26"/>
                <w:lang w:eastAsia="ru-RU"/>
              </w:rPr>
              <w:t>/1</w:t>
            </w:r>
            <w:r w:rsidR="006F0D04" w:rsidRPr="00D63B94">
              <w:rPr>
                <w:rFonts w:ascii="Times New Roman" w:eastAsia="Times New Roman" w:hAnsi="Times New Roman"/>
                <w:sz w:val="26"/>
                <w:szCs w:val="26"/>
                <w:lang w:eastAsia="ru-RU"/>
              </w:rPr>
              <w:t>103</w:t>
            </w:r>
          </w:p>
        </w:tc>
        <w:tc>
          <w:tcPr>
            <w:tcW w:w="1559" w:type="dxa"/>
            <w:shd w:val="clear" w:color="auto" w:fill="auto"/>
          </w:tcPr>
          <w:p w:rsidR="009A3F94" w:rsidRPr="00D63B94" w:rsidRDefault="001D58CE" w:rsidP="00D63B94">
            <w:pPr>
              <w:spacing w:after="0" w:line="240" w:lineRule="auto"/>
              <w:jc w:val="center"/>
              <w:rPr>
                <w:rFonts w:ascii="Times New Roman" w:eastAsia="Times New Roman" w:hAnsi="Times New Roman"/>
                <w:sz w:val="26"/>
                <w:szCs w:val="26"/>
                <w:lang w:eastAsia="ru-RU"/>
              </w:rPr>
            </w:pPr>
            <w:r w:rsidRPr="00D63B94">
              <w:rPr>
                <w:rFonts w:ascii="Times New Roman" w:eastAsia="Times New Roman" w:hAnsi="Times New Roman"/>
                <w:sz w:val="26"/>
                <w:szCs w:val="26"/>
                <w:lang w:eastAsia="ru-RU"/>
              </w:rPr>
              <w:t>439</w:t>
            </w:r>
            <w:r w:rsidR="009A3F94" w:rsidRPr="00D63B94">
              <w:rPr>
                <w:rFonts w:ascii="Times New Roman" w:eastAsia="Times New Roman" w:hAnsi="Times New Roman"/>
                <w:sz w:val="26"/>
                <w:szCs w:val="26"/>
                <w:lang w:eastAsia="ru-RU"/>
              </w:rPr>
              <w:t>/933</w:t>
            </w:r>
          </w:p>
        </w:tc>
      </w:tr>
    </w:tbl>
    <w:p w:rsidR="000504F8" w:rsidRDefault="000504F8" w:rsidP="000504F8">
      <w:pPr>
        <w:spacing w:after="0" w:line="240" w:lineRule="auto"/>
        <w:ind w:firstLine="708"/>
        <w:jc w:val="center"/>
        <w:rPr>
          <w:rFonts w:ascii="Times New Roman" w:eastAsia="Times New Roman" w:hAnsi="Times New Roman"/>
          <w:sz w:val="26"/>
          <w:szCs w:val="26"/>
          <w:lang w:eastAsia="ru-RU"/>
        </w:rPr>
      </w:pPr>
    </w:p>
    <w:p w:rsidR="00CF225F" w:rsidRPr="00D63B94" w:rsidRDefault="00CF225F" w:rsidP="00CF225F">
      <w:pPr>
        <w:spacing w:after="0" w:line="240" w:lineRule="auto"/>
        <w:jc w:val="both"/>
        <w:rPr>
          <w:rFonts w:ascii="Times New Roman" w:hAnsi="Times New Roman"/>
          <w:color w:val="000000"/>
          <w:sz w:val="26"/>
          <w:szCs w:val="26"/>
        </w:rPr>
      </w:pPr>
      <w:r w:rsidRPr="00D63B94">
        <w:rPr>
          <w:rFonts w:ascii="Times New Roman" w:hAnsi="Times New Roman"/>
          <w:color w:val="000000"/>
          <w:sz w:val="26"/>
          <w:szCs w:val="26"/>
        </w:rPr>
        <w:t xml:space="preserve">          За отчетный период п</w:t>
      </w:r>
      <w:r w:rsidRPr="00D63B94">
        <w:rPr>
          <w:rFonts w:ascii="Times New Roman" w:eastAsia="Times New Roman" w:hAnsi="Times New Roman"/>
          <w:color w:val="000000"/>
          <w:sz w:val="26"/>
          <w:szCs w:val="26"/>
          <w:lang w:eastAsia="ru-RU"/>
        </w:rPr>
        <w:t>овысилась информированность жителей города за счет использования таких форм работы, как ежегодные встречи Главы города, высших должностных лиц и должностных лиц Администрации города с жителями города, работа с информационными сообщениями, предложениями, поступающими через стационарные ящики «Ваше мнение», ответы на которые размещаются на сайте Администрации города; тематические брифинги  в средствах массовой информации</w:t>
      </w:r>
    </w:p>
    <w:p w:rsidR="00524593" w:rsidRDefault="00524593" w:rsidP="00CF225F">
      <w:pPr>
        <w:spacing w:after="0" w:line="240" w:lineRule="auto"/>
        <w:jc w:val="both"/>
        <w:rPr>
          <w:rFonts w:ascii="Times New Roman" w:eastAsia="Times New Roman" w:hAnsi="Times New Roman"/>
          <w:b/>
          <w:sz w:val="26"/>
          <w:szCs w:val="26"/>
          <w:lang w:eastAsia="ru-RU"/>
        </w:rPr>
      </w:pPr>
      <w:r>
        <w:rPr>
          <w:rFonts w:ascii="Times New Roman" w:hAnsi="Times New Roman"/>
          <w:sz w:val="28"/>
          <w:szCs w:val="28"/>
        </w:rPr>
        <w:t xml:space="preserve">  </w:t>
      </w:r>
    </w:p>
    <w:p w:rsidR="000600B1" w:rsidRDefault="000600B1" w:rsidP="000600B1">
      <w:pPr>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Повышение качества жизни населения</w:t>
      </w:r>
    </w:p>
    <w:p w:rsidR="00CF225F" w:rsidRPr="00997E10" w:rsidRDefault="00CF225F" w:rsidP="000600B1">
      <w:pPr>
        <w:spacing w:after="0" w:line="240" w:lineRule="auto"/>
        <w:jc w:val="center"/>
        <w:rPr>
          <w:rFonts w:ascii="Times New Roman" w:eastAsia="Times New Roman" w:hAnsi="Times New Roman"/>
          <w:b/>
          <w:sz w:val="26"/>
          <w:szCs w:val="26"/>
          <w:lang w:eastAsia="ru-RU"/>
        </w:rPr>
      </w:pPr>
    </w:p>
    <w:p w:rsidR="00E358A1" w:rsidRPr="00B336C6" w:rsidRDefault="00E358A1" w:rsidP="00E358A1">
      <w:pPr>
        <w:spacing w:after="0" w:line="240" w:lineRule="auto"/>
        <w:ind w:firstLine="708"/>
        <w:jc w:val="both"/>
        <w:outlineLvl w:val="0"/>
        <w:rPr>
          <w:rFonts w:ascii="Times New Roman" w:eastAsia="Times New Roman" w:hAnsi="Times New Roman"/>
          <w:sz w:val="26"/>
          <w:szCs w:val="26"/>
          <w:lang w:eastAsia="ru-RU"/>
        </w:rPr>
      </w:pPr>
      <w:r w:rsidRPr="00B336C6">
        <w:rPr>
          <w:rFonts w:ascii="Times New Roman" w:eastAsia="Times New Roman" w:hAnsi="Times New Roman"/>
          <w:sz w:val="26"/>
          <w:szCs w:val="26"/>
          <w:lang w:eastAsia="ru-RU"/>
        </w:rPr>
        <w:t xml:space="preserve">Темпы инфляции продолжают снижаться, индекс потребительских цен в округе за </w:t>
      </w:r>
      <w:r>
        <w:rPr>
          <w:rFonts w:ascii="Times New Roman" w:eastAsia="Times New Roman" w:hAnsi="Times New Roman"/>
          <w:sz w:val="26"/>
          <w:szCs w:val="26"/>
          <w:lang w:eastAsia="ru-RU"/>
        </w:rPr>
        <w:t>2012 год</w:t>
      </w:r>
      <w:r w:rsidRPr="00B336C6">
        <w:rPr>
          <w:rFonts w:ascii="Times New Roman" w:eastAsia="Times New Roman" w:hAnsi="Times New Roman"/>
          <w:sz w:val="26"/>
          <w:szCs w:val="26"/>
          <w:lang w:eastAsia="ru-RU"/>
        </w:rPr>
        <w:t xml:space="preserve"> составил 104,8 (январь-декабрь 2011 года – 105,3), среднегодовой индекс - 103,3 % (2011 год – 106,8 %).</w:t>
      </w:r>
    </w:p>
    <w:p w:rsidR="00E358A1" w:rsidRPr="00E358A1" w:rsidRDefault="00E358A1" w:rsidP="00E358A1">
      <w:pPr>
        <w:spacing w:after="0" w:line="240" w:lineRule="auto"/>
        <w:ind w:firstLine="708"/>
        <w:jc w:val="both"/>
        <w:rPr>
          <w:rFonts w:ascii="Times New Roman" w:eastAsia="Times New Roman" w:hAnsi="Times New Roman"/>
          <w:sz w:val="26"/>
          <w:szCs w:val="26"/>
          <w:lang w:eastAsia="ru-RU"/>
        </w:rPr>
      </w:pPr>
      <w:r w:rsidRPr="00E358A1">
        <w:rPr>
          <w:rFonts w:ascii="Times New Roman" w:eastAsia="Times New Roman" w:hAnsi="Times New Roman"/>
          <w:sz w:val="26"/>
          <w:szCs w:val="26"/>
          <w:lang w:eastAsia="ru-RU"/>
        </w:rPr>
        <w:t>За год населением города получено 170 млрд. рублей доходов, что на 14 % больше, чем за предыдущий год. В структуре денежных доходов населения 76,1 % составляет оплата труда работающих, 4,6 % - доходы от предпринимательской деятельности, 12,8 % - социальные трансферты, 3,3 % - доходы населения от собственности, 3,2 % - прочие доходы.</w:t>
      </w:r>
    </w:p>
    <w:p w:rsidR="00E358A1" w:rsidRPr="00E358A1" w:rsidRDefault="00E358A1" w:rsidP="00E358A1">
      <w:pPr>
        <w:spacing w:after="0" w:line="240" w:lineRule="auto"/>
        <w:jc w:val="both"/>
        <w:rPr>
          <w:rFonts w:ascii="Times New Roman" w:hAnsi="Times New Roman"/>
          <w:sz w:val="26"/>
          <w:szCs w:val="26"/>
        </w:rPr>
      </w:pPr>
      <w:r w:rsidRPr="00E358A1">
        <w:rPr>
          <w:rFonts w:ascii="Times New Roman" w:hAnsi="Times New Roman"/>
          <w:sz w:val="26"/>
          <w:szCs w:val="26"/>
        </w:rPr>
        <w:t xml:space="preserve">           Среднемесячный денежный доход на душу населения за отчётный год составил 44,3 тыс. рублей, среднемесячная заработная плата одного работающего по крупным и средним организациям – 65,0 тыс. рублей, среднемесячная трудовая пенсия по старости – 14,9 тыс. рублей. </w:t>
      </w:r>
      <w:r w:rsidRPr="00E358A1">
        <w:rPr>
          <w:rFonts w:ascii="Times New Roman" w:hAnsi="Times New Roman"/>
          <w:bCs/>
          <w:spacing w:val="1"/>
          <w:sz w:val="26"/>
          <w:szCs w:val="26"/>
        </w:rPr>
        <w:t>П</w:t>
      </w:r>
      <w:r w:rsidRPr="00E358A1">
        <w:rPr>
          <w:rFonts w:ascii="Times New Roman" w:hAnsi="Times New Roman"/>
          <w:sz w:val="26"/>
          <w:szCs w:val="26"/>
        </w:rPr>
        <w:t>окупательная способность доходов населения увеличилась по сравнению с предыдущим годом на 7,6 %, в том числе заработной платы – на 7,6 %, трудовой пенсии - на 6,6 %. Значительный рост обусловлен как более низкими темпами инфляции в отчётном году (2012 год – 103,3 %, 2011 год – 106,8), так и более высокими темпами роста заработной платы (2012 год – 111,2 %, 2011 год – 109,0 %). Среднедушевой доход обеспечил 4,7 прожиточных минимума, заработная плата – 6,4 прожиточных минимума трудоспособного населения, трудовая пенсия по старости – 2 прожиточных минимума пенсионера. Численность пенсионеров всех категорий за год увеличилась на 5,3 % и составила 78,6 тысяч, в том числе пенсионеров по старости – 69,9.</w:t>
      </w:r>
    </w:p>
    <w:p w:rsidR="00E358A1" w:rsidRDefault="00E358A1" w:rsidP="00E358A1">
      <w:pPr>
        <w:spacing w:after="0" w:line="240" w:lineRule="auto"/>
        <w:jc w:val="both"/>
        <w:rPr>
          <w:rFonts w:ascii="Times New Roman" w:eastAsia="Times New Roman" w:hAnsi="Times New Roman"/>
          <w:sz w:val="26"/>
          <w:szCs w:val="26"/>
          <w:lang w:eastAsia="ru-RU"/>
        </w:rPr>
      </w:pPr>
      <w:r w:rsidRPr="00E358A1">
        <w:rPr>
          <w:rFonts w:ascii="Times New Roman" w:eastAsia="Times New Roman" w:hAnsi="Times New Roman"/>
          <w:sz w:val="26"/>
          <w:szCs w:val="26"/>
          <w:lang w:eastAsia="ru-RU"/>
        </w:rPr>
        <w:t xml:space="preserve">         </w:t>
      </w:r>
    </w:p>
    <w:p w:rsidR="00E358A1" w:rsidRPr="00E358A1" w:rsidRDefault="00E358A1" w:rsidP="00E358A1">
      <w:pPr>
        <w:spacing w:after="0" w:line="240" w:lineRule="auto"/>
        <w:jc w:val="both"/>
        <w:rPr>
          <w:rFonts w:ascii="Times New Roman" w:eastAsia="Times New Roman" w:hAnsi="Times New Roman"/>
          <w:sz w:val="26"/>
          <w:szCs w:val="26"/>
          <w:lang w:eastAsia="ru-RU"/>
        </w:rPr>
      </w:pPr>
      <w:r w:rsidRPr="00E358A1">
        <w:rPr>
          <w:rFonts w:ascii="Times New Roman" w:eastAsia="Times New Roman" w:hAnsi="Times New Roman"/>
          <w:sz w:val="26"/>
          <w:szCs w:val="26"/>
          <w:lang w:eastAsia="ru-RU"/>
        </w:rPr>
        <w:t xml:space="preserve">       В целом за посткризисный период реальная заработная плата  в муниципальном образовании увеличилась на 6,3 %, что соответствует основным направлениям социальной политики, определённым Указом Президента РФ от 07.05.2012 № 597.</w:t>
      </w:r>
    </w:p>
    <w:p w:rsidR="00E358A1" w:rsidRPr="00E358A1" w:rsidRDefault="00E358A1" w:rsidP="00E358A1">
      <w:pPr>
        <w:spacing w:after="0" w:line="240" w:lineRule="auto"/>
        <w:ind w:firstLine="709"/>
        <w:jc w:val="both"/>
        <w:rPr>
          <w:rFonts w:ascii="Times New Roman" w:eastAsia="Times New Roman" w:hAnsi="Times New Roman"/>
          <w:sz w:val="26"/>
          <w:szCs w:val="26"/>
          <w:lang w:eastAsia="ru-RU"/>
        </w:rPr>
      </w:pPr>
      <w:r w:rsidRPr="00E358A1">
        <w:rPr>
          <w:rFonts w:ascii="Times New Roman" w:eastAsia="Times New Roman" w:hAnsi="Times New Roman"/>
          <w:sz w:val="26"/>
          <w:szCs w:val="26"/>
          <w:lang w:eastAsia="ru-RU"/>
        </w:rPr>
        <w:t xml:space="preserve">После ускорения в 2012 году с 2013 года в связи с прогнозируемой более высокой инфляцией и неблагоприятной мировой конъюнктурой реальные доходы населения будут расти медленнее. </w:t>
      </w:r>
    </w:p>
    <w:p w:rsidR="00E358A1" w:rsidRPr="00E358A1" w:rsidRDefault="00E358A1" w:rsidP="00E358A1">
      <w:pPr>
        <w:spacing w:after="0" w:line="240" w:lineRule="auto"/>
        <w:jc w:val="both"/>
        <w:rPr>
          <w:rFonts w:ascii="Times New Roman" w:eastAsia="Times New Roman" w:hAnsi="Times New Roman"/>
          <w:spacing w:val="-1"/>
          <w:sz w:val="26"/>
          <w:szCs w:val="26"/>
          <w:lang w:eastAsia="ru-RU"/>
        </w:rPr>
      </w:pPr>
      <w:r w:rsidRPr="00E358A1">
        <w:rPr>
          <w:rFonts w:ascii="Times New Roman" w:eastAsia="Times New Roman" w:hAnsi="Times New Roman"/>
          <w:sz w:val="26"/>
          <w:szCs w:val="26"/>
          <w:lang w:eastAsia="ru-RU"/>
        </w:rPr>
        <w:t xml:space="preserve">           </w:t>
      </w:r>
      <w:r w:rsidRPr="00E358A1">
        <w:rPr>
          <w:rFonts w:ascii="Times New Roman" w:eastAsia="Times New Roman" w:hAnsi="Times New Roman"/>
          <w:spacing w:val="-1"/>
          <w:sz w:val="26"/>
          <w:szCs w:val="26"/>
          <w:lang w:eastAsia="ru-RU"/>
        </w:rPr>
        <w:t>По среднедушевому потреблению товаров и услуг город на одном из первых мест среди муниципальных образований округа. Данный фактор обусловлен и</w:t>
      </w:r>
      <w:r w:rsidRPr="00E358A1">
        <w:rPr>
          <w:rFonts w:ascii="Times New Roman" w:eastAsia="Times New Roman" w:hAnsi="Times New Roman"/>
          <w:sz w:val="26"/>
          <w:szCs w:val="26"/>
          <w:lang w:eastAsia="ru-RU"/>
        </w:rPr>
        <w:t>нтенсивным развитием инфраструктуры потребительского рынка.</w:t>
      </w:r>
      <w:r w:rsidRPr="00E358A1">
        <w:rPr>
          <w:rFonts w:ascii="Times New Roman" w:eastAsia="Times New Roman" w:hAnsi="Times New Roman"/>
          <w:spacing w:val="-1"/>
          <w:sz w:val="26"/>
          <w:szCs w:val="26"/>
          <w:lang w:eastAsia="ru-RU"/>
        </w:rPr>
        <w:t xml:space="preserve"> </w:t>
      </w:r>
      <w:r w:rsidRPr="00E358A1">
        <w:rPr>
          <w:rFonts w:ascii="Times New Roman" w:eastAsia="Times New Roman" w:hAnsi="Times New Roman"/>
          <w:sz w:val="26"/>
          <w:szCs w:val="26"/>
          <w:lang w:eastAsia="ru-RU"/>
        </w:rPr>
        <w:t>В общем объеме потребительских расходов удельный вес оборота розничной торговли составил 74,5 %, общественного питания – 4 %, платных услуг населению – 21,5 %.</w:t>
      </w:r>
    </w:p>
    <w:p w:rsidR="00E358A1" w:rsidRPr="00E358A1" w:rsidRDefault="00E358A1" w:rsidP="00E358A1">
      <w:pPr>
        <w:spacing w:after="0" w:line="240" w:lineRule="auto"/>
        <w:jc w:val="both"/>
        <w:rPr>
          <w:rFonts w:ascii="Times New Roman" w:eastAsia="Times New Roman" w:hAnsi="Times New Roman"/>
          <w:sz w:val="26"/>
          <w:szCs w:val="26"/>
          <w:lang w:eastAsia="ru-RU"/>
        </w:rPr>
      </w:pPr>
      <w:r w:rsidRPr="00E358A1">
        <w:rPr>
          <w:rFonts w:ascii="Times New Roman" w:eastAsia="Times New Roman" w:hAnsi="Times New Roman"/>
          <w:sz w:val="26"/>
          <w:szCs w:val="26"/>
          <w:lang w:eastAsia="ru-RU"/>
        </w:rPr>
        <w:t xml:space="preserve">           За год потребление на душу населения составило 357 тыс.рублей, в том числе:</w:t>
      </w:r>
    </w:p>
    <w:p w:rsidR="00E358A1" w:rsidRPr="00E358A1" w:rsidRDefault="00E358A1" w:rsidP="00E358A1">
      <w:pPr>
        <w:spacing w:after="0" w:line="240" w:lineRule="auto"/>
        <w:jc w:val="both"/>
        <w:rPr>
          <w:rFonts w:ascii="Times New Roman" w:eastAsia="Times New Roman" w:hAnsi="Times New Roman"/>
          <w:sz w:val="26"/>
          <w:szCs w:val="26"/>
          <w:lang w:eastAsia="ru-RU"/>
        </w:rPr>
      </w:pPr>
      <w:r w:rsidRPr="00E358A1">
        <w:rPr>
          <w:rFonts w:ascii="Times New Roman" w:eastAsia="Times New Roman" w:hAnsi="Times New Roman"/>
          <w:sz w:val="26"/>
          <w:szCs w:val="26"/>
          <w:lang w:eastAsia="ru-RU"/>
        </w:rPr>
        <w:t xml:space="preserve">- товаров – 266 тыс.рублей; </w:t>
      </w:r>
    </w:p>
    <w:p w:rsidR="00E358A1" w:rsidRPr="00E358A1" w:rsidRDefault="00E358A1" w:rsidP="00E358A1">
      <w:pPr>
        <w:spacing w:after="0" w:line="240" w:lineRule="auto"/>
        <w:jc w:val="both"/>
        <w:rPr>
          <w:rFonts w:ascii="Times New Roman" w:eastAsia="Times New Roman" w:hAnsi="Times New Roman"/>
          <w:sz w:val="26"/>
          <w:szCs w:val="26"/>
          <w:lang w:eastAsia="ru-RU"/>
        </w:rPr>
      </w:pPr>
      <w:r w:rsidRPr="00E358A1">
        <w:rPr>
          <w:rFonts w:ascii="Times New Roman" w:eastAsia="Times New Roman" w:hAnsi="Times New Roman"/>
          <w:sz w:val="26"/>
          <w:szCs w:val="26"/>
          <w:lang w:eastAsia="ru-RU"/>
        </w:rPr>
        <w:t>-продукции общепита – 14 тыс.рублей;</w:t>
      </w:r>
    </w:p>
    <w:p w:rsidR="00E358A1" w:rsidRPr="00E358A1" w:rsidRDefault="00E358A1" w:rsidP="00E358A1">
      <w:pPr>
        <w:spacing w:after="0" w:line="240" w:lineRule="auto"/>
        <w:jc w:val="both"/>
        <w:rPr>
          <w:rFonts w:ascii="Times New Roman" w:eastAsia="Times New Roman" w:hAnsi="Times New Roman"/>
          <w:sz w:val="26"/>
          <w:szCs w:val="26"/>
          <w:lang w:eastAsia="ru-RU"/>
        </w:rPr>
      </w:pPr>
      <w:r w:rsidRPr="00E358A1">
        <w:rPr>
          <w:rFonts w:ascii="Times New Roman" w:eastAsia="Times New Roman" w:hAnsi="Times New Roman"/>
          <w:sz w:val="26"/>
          <w:szCs w:val="26"/>
          <w:lang w:eastAsia="ru-RU"/>
        </w:rPr>
        <w:t xml:space="preserve">-услуг – 77 тыс.рублей. </w:t>
      </w:r>
    </w:p>
    <w:p w:rsidR="00E358A1" w:rsidRPr="00B336C6" w:rsidRDefault="00E358A1" w:rsidP="00E358A1">
      <w:pPr>
        <w:spacing w:after="0" w:line="240" w:lineRule="auto"/>
        <w:jc w:val="both"/>
        <w:rPr>
          <w:rFonts w:ascii="Times New Roman" w:eastAsia="Times New Roman" w:hAnsi="Times New Roman"/>
          <w:sz w:val="26"/>
          <w:szCs w:val="26"/>
          <w:lang w:eastAsia="ru-RU"/>
        </w:rPr>
      </w:pPr>
      <w:r w:rsidRPr="00E358A1">
        <w:rPr>
          <w:rFonts w:ascii="Times New Roman" w:eastAsia="Times New Roman" w:hAnsi="Times New Roman"/>
          <w:sz w:val="26"/>
          <w:szCs w:val="26"/>
          <w:lang w:eastAsia="ru-RU"/>
        </w:rPr>
        <w:t xml:space="preserve">      В натуральном выражении потребление возросло на 6,9 % по сравнению с предыдущим годом, чему способствовал рост покупательной способности доходов населения.</w:t>
      </w:r>
      <w:r w:rsidRPr="00B336C6">
        <w:rPr>
          <w:rFonts w:ascii="Times New Roman" w:eastAsia="Times New Roman" w:hAnsi="Times New Roman"/>
          <w:sz w:val="26"/>
          <w:szCs w:val="26"/>
          <w:lang w:eastAsia="ru-RU"/>
        </w:rPr>
        <w:t xml:space="preserve"> </w:t>
      </w:r>
    </w:p>
    <w:p w:rsidR="00E358A1" w:rsidRDefault="00E358A1" w:rsidP="00E358A1">
      <w:pPr>
        <w:spacing w:after="0" w:line="240" w:lineRule="auto"/>
        <w:jc w:val="center"/>
        <w:rPr>
          <w:rFonts w:ascii="Times New Roman" w:eastAsia="Times New Roman" w:hAnsi="Times New Roman"/>
          <w:b/>
          <w:sz w:val="26"/>
          <w:szCs w:val="26"/>
          <w:lang w:eastAsia="ru-RU"/>
        </w:rPr>
      </w:pPr>
    </w:p>
    <w:p w:rsidR="00E358A1" w:rsidRDefault="00E358A1" w:rsidP="000600B1">
      <w:pPr>
        <w:spacing w:after="0" w:line="240" w:lineRule="auto"/>
        <w:ind w:firstLine="708"/>
        <w:jc w:val="both"/>
        <w:outlineLvl w:val="0"/>
        <w:rPr>
          <w:rFonts w:ascii="Times New Roman" w:eastAsia="Times New Roman" w:hAnsi="Times New Roman"/>
          <w:sz w:val="26"/>
          <w:szCs w:val="26"/>
          <w:lang w:eastAsia="ru-RU"/>
        </w:rPr>
      </w:pPr>
    </w:p>
    <w:p w:rsidR="00E358A1" w:rsidRDefault="00E358A1" w:rsidP="000600B1">
      <w:pPr>
        <w:spacing w:after="0" w:line="240" w:lineRule="auto"/>
        <w:ind w:firstLine="708"/>
        <w:jc w:val="both"/>
        <w:outlineLvl w:val="0"/>
        <w:rPr>
          <w:rFonts w:ascii="Times New Roman" w:eastAsia="Times New Roman" w:hAnsi="Times New Roman"/>
          <w:sz w:val="26"/>
          <w:szCs w:val="26"/>
          <w:lang w:eastAsia="ru-RU"/>
        </w:rPr>
      </w:pPr>
    </w:p>
    <w:p w:rsidR="00E358A1" w:rsidRDefault="00E358A1" w:rsidP="000600B1">
      <w:pPr>
        <w:spacing w:after="0" w:line="240" w:lineRule="auto"/>
        <w:ind w:firstLine="708"/>
        <w:jc w:val="both"/>
        <w:outlineLvl w:val="0"/>
        <w:rPr>
          <w:rFonts w:ascii="Times New Roman" w:eastAsia="Times New Roman" w:hAnsi="Times New Roman"/>
          <w:sz w:val="26"/>
          <w:szCs w:val="26"/>
          <w:lang w:eastAsia="ru-RU"/>
        </w:rPr>
      </w:pPr>
    </w:p>
    <w:sectPr w:rsidR="00E358A1" w:rsidSect="004C3C27">
      <w:footerReference w:type="default" r:id="rId10"/>
      <w:pgSz w:w="11906" w:h="16838"/>
      <w:pgMar w:top="425" w:right="851" w:bottom="1134" w:left="1701" w:header="709" w:footer="1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899" w:rsidRDefault="00591899" w:rsidP="004C3C27">
      <w:pPr>
        <w:spacing w:after="0" w:line="240" w:lineRule="auto"/>
      </w:pPr>
      <w:r>
        <w:separator/>
      </w:r>
    </w:p>
  </w:endnote>
  <w:endnote w:type="continuationSeparator" w:id="0">
    <w:p w:rsidR="00591899" w:rsidRDefault="00591899" w:rsidP="004C3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TTimes/Cyrillic">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97C" w:rsidRPr="00D63B94" w:rsidRDefault="001346CB">
    <w:pPr>
      <w:ind w:right="260"/>
      <w:rPr>
        <w:color w:val="0F243E"/>
        <w:sz w:val="26"/>
        <w:szCs w:val="26"/>
      </w:rPr>
    </w:pPr>
    <w:r>
      <w:rPr>
        <w:noProof/>
        <w:lang w:eastAsia="ru-RU"/>
      </w:rPr>
      <mc:AlternateContent>
        <mc:Choice Requires="wps">
          <w:drawing>
            <wp:anchor distT="0" distB="0" distL="114300" distR="114300" simplePos="0" relativeHeight="251657728" behindDoc="0" locked="0" layoutInCell="1" allowOverlap="1">
              <wp:simplePos x="0" y="0"/>
              <wp:positionH relativeFrom="page">
                <wp:posOffset>6879590</wp:posOffset>
              </wp:positionH>
              <wp:positionV relativeFrom="page">
                <wp:posOffset>9943465</wp:posOffset>
              </wp:positionV>
              <wp:extent cx="377825" cy="323215"/>
              <wp:effectExtent l="0" t="0" r="3175" b="0"/>
              <wp:wrapNone/>
              <wp:docPr id="49" name="Надпись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825" cy="323215"/>
                      </a:xfrm>
                      <a:prstGeom prst="rect">
                        <a:avLst/>
                      </a:prstGeom>
                      <a:solidFill>
                        <a:sysClr val="window" lastClr="FFFFFF"/>
                      </a:solidFill>
                      <a:ln w="6350">
                        <a:noFill/>
                      </a:ln>
                      <a:effectLst/>
                    </wps:spPr>
                    <wps:txbx>
                      <w:txbxContent>
                        <w:p w:rsidR="00C3097C" w:rsidRPr="00D63B94" w:rsidRDefault="00C3097C">
                          <w:pPr>
                            <w:spacing w:after="0"/>
                            <w:jc w:val="center"/>
                            <w:rPr>
                              <w:color w:val="0F243E"/>
                              <w:sz w:val="26"/>
                              <w:szCs w:val="26"/>
                            </w:rPr>
                          </w:pPr>
                          <w:r w:rsidRPr="00D63B94">
                            <w:rPr>
                              <w:color w:val="0F243E"/>
                              <w:sz w:val="26"/>
                              <w:szCs w:val="26"/>
                            </w:rPr>
                            <w:fldChar w:fldCharType="begin"/>
                          </w:r>
                          <w:r w:rsidRPr="00D63B94">
                            <w:rPr>
                              <w:color w:val="0F243E"/>
                              <w:sz w:val="26"/>
                              <w:szCs w:val="26"/>
                            </w:rPr>
                            <w:instrText>PAGE  \* Arabic  \* MERGEFORMAT</w:instrText>
                          </w:r>
                          <w:r w:rsidRPr="00D63B94">
                            <w:rPr>
                              <w:color w:val="0F243E"/>
                              <w:sz w:val="26"/>
                              <w:szCs w:val="26"/>
                            </w:rPr>
                            <w:fldChar w:fldCharType="separate"/>
                          </w:r>
                          <w:r w:rsidR="001346CB">
                            <w:rPr>
                              <w:noProof/>
                              <w:color w:val="0F243E"/>
                              <w:sz w:val="26"/>
                              <w:szCs w:val="26"/>
                            </w:rPr>
                            <w:t>1</w:t>
                          </w:r>
                          <w:r w:rsidRPr="00D63B94">
                            <w:rPr>
                              <w:color w:val="0F243E"/>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9" o:spid="_x0000_s1026" type="#_x0000_t202" style="position:absolute;margin-left:541.7pt;margin-top:782.95pt;width:29.75pt;height:25.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" fillcolor="window" stroked="f" strokeweight=".5pt">
              <v:path arrowok="t"/>
              <v:textbox style="mso-fit-shape-to-text:t" inset="0,,0">
                <w:txbxContent>
                  <w:p w:rsidR="00C3097C" w:rsidRPr="00D63B94" w:rsidRDefault="00C3097C">
                    <w:pPr>
                      <w:spacing w:after="0"/>
                      <w:jc w:val="center"/>
                      <w:rPr>
                        <w:color w:val="0F243E"/>
                        <w:sz w:val="26"/>
                        <w:szCs w:val="26"/>
                      </w:rPr>
                    </w:pPr>
                    <w:r w:rsidRPr="00D63B94">
                      <w:rPr>
                        <w:color w:val="0F243E"/>
                        <w:sz w:val="26"/>
                        <w:szCs w:val="26"/>
                      </w:rPr>
                      <w:fldChar w:fldCharType="begin"/>
                    </w:r>
                    <w:r w:rsidRPr="00D63B94">
                      <w:rPr>
                        <w:color w:val="0F243E"/>
                        <w:sz w:val="26"/>
                        <w:szCs w:val="26"/>
                      </w:rPr>
                      <w:instrText>PAGE  \* Arabic  \* MERGEFORMAT</w:instrText>
                    </w:r>
                    <w:r w:rsidRPr="00D63B94">
                      <w:rPr>
                        <w:color w:val="0F243E"/>
                        <w:sz w:val="26"/>
                        <w:szCs w:val="26"/>
                      </w:rPr>
                      <w:fldChar w:fldCharType="separate"/>
                    </w:r>
                    <w:r w:rsidR="001346CB">
                      <w:rPr>
                        <w:noProof/>
                        <w:color w:val="0F243E"/>
                        <w:sz w:val="26"/>
                        <w:szCs w:val="26"/>
                      </w:rPr>
                      <w:t>1</w:t>
                    </w:r>
                    <w:r w:rsidRPr="00D63B94">
                      <w:rPr>
                        <w:color w:val="0F243E"/>
                        <w:sz w:val="26"/>
                        <w:szCs w:val="26"/>
                      </w:rPr>
                      <w:fldChar w:fldCharType="end"/>
                    </w:r>
                  </w:p>
                </w:txbxContent>
              </v:textbox>
              <w10:wrap anchorx="page" anchory="page"/>
            </v:shape>
          </w:pict>
        </mc:Fallback>
      </mc:AlternateContent>
    </w:r>
  </w:p>
  <w:p w:rsidR="00C3097C" w:rsidRDefault="00C3097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899" w:rsidRDefault="00591899" w:rsidP="004C3C27">
      <w:pPr>
        <w:spacing w:after="0" w:line="240" w:lineRule="auto"/>
      </w:pPr>
      <w:r>
        <w:separator/>
      </w:r>
    </w:p>
  </w:footnote>
  <w:footnote w:type="continuationSeparator" w:id="0">
    <w:p w:rsidR="00591899" w:rsidRDefault="00591899" w:rsidP="004C3C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D6E48"/>
    <w:multiLevelType w:val="hybridMultilevel"/>
    <w:tmpl w:val="256892B8"/>
    <w:lvl w:ilvl="0" w:tplc="0CF0AA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321E42"/>
    <w:multiLevelType w:val="multilevel"/>
    <w:tmpl w:val="01A44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4A0F3B"/>
    <w:multiLevelType w:val="hybridMultilevel"/>
    <w:tmpl w:val="ACAE39BE"/>
    <w:lvl w:ilvl="0" w:tplc="7640E98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AF6C8A"/>
    <w:multiLevelType w:val="hybridMultilevel"/>
    <w:tmpl w:val="91E47412"/>
    <w:lvl w:ilvl="0" w:tplc="0CF0AA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3218C7"/>
    <w:multiLevelType w:val="hybridMultilevel"/>
    <w:tmpl w:val="64F2FB8C"/>
    <w:lvl w:ilvl="0" w:tplc="0CF0AA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DC5AA7"/>
    <w:multiLevelType w:val="hybridMultilevel"/>
    <w:tmpl w:val="1204A492"/>
    <w:lvl w:ilvl="0" w:tplc="0CF0AA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E35212"/>
    <w:multiLevelType w:val="hybridMultilevel"/>
    <w:tmpl w:val="A0B0FFCE"/>
    <w:lvl w:ilvl="0" w:tplc="0CF0AA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DC699A"/>
    <w:multiLevelType w:val="hybridMultilevel"/>
    <w:tmpl w:val="F4E24210"/>
    <w:lvl w:ilvl="0" w:tplc="0CF0AA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7246CF"/>
    <w:multiLevelType w:val="hybridMultilevel"/>
    <w:tmpl w:val="87CE86D8"/>
    <w:lvl w:ilvl="0" w:tplc="A45259D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E665299"/>
    <w:multiLevelType w:val="hybridMultilevel"/>
    <w:tmpl w:val="E1B8F9F4"/>
    <w:lvl w:ilvl="0" w:tplc="0CF0AA8A">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1B97ACD"/>
    <w:multiLevelType w:val="hybridMultilevel"/>
    <w:tmpl w:val="B1BCF5A6"/>
    <w:lvl w:ilvl="0" w:tplc="0CF0AA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3A22377"/>
    <w:multiLevelType w:val="hybridMultilevel"/>
    <w:tmpl w:val="9B242D14"/>
    <w:lvl w:ilvl="0" w:tplc="0CF0AA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6B47B0C"/>
    <w:multiLevelType w:val="hybridMultilevel"/>
    <w:tmpl w:val="E730E020"/>
    <w:lvl w:ilvl="0" w:tplc="75968A8E">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3">
    <w:nsid w:val="66DD0560"/>
    <w:multiLevelType w:val="hybridMultilevel"/>
    <w:tmpl w:val="C30E6AB6"/>
    <w:lvl w:ilvl="0" w:tplc="0CF0AA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B697821"/>
    <w:multiLevelType w:val="hybridMultilevel"/>
    <w:tmpl w:val="17962B46"/>
    <w:lvl w:ilvl="0" w:tplc="31C0EE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D21507B"/>
    <w:multiLevelType w:val="multilevel"/>
    <w:tmpl w:val="8E06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86250A"/>
    <w:multiLevelType w:val="hybridMultilevel"/>
    <w:tmpl w:val="D6F63D5A"/>
    <w:lvl w:ilvl="0" w:tplc="0CF0AA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1D43370"/>
    <w:multiLevelType w:val="hybridMultilevel"/>
    <w:tmpl w:val="1B3C1EBE"/>
    <w:lvl w:ilvl="0" w:tplc="0CF0AA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8273424"/>
    <w:multiLevelType w:val="hybridMultilevel"/>
    <w:tmpl w:val="00843D02"/>
    <w:lvl w:ilvl="0" w:tplc="0CF0AA8A">
      <w:start w:val="1"/>
      <w:numFmt w:val="bullet"/>
      <w:lvlText w:val="-"/>
      <w:lvlJc w:val="left"/>
      <w:pPr>
        <w:ind w:left="1202" w:hanging="360"/>
      </w:pPr>
      <w:rPr>
        <w:rFonts w:ascii="Times New Roman" w:hAnsi="Times New Roman" w:cs="Times New Roman"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19">
    <w:nsid w:val="7D306A1B"/>
    <w:multiLevelType w:val="hybridMultilevel"/>
    <w:tmpl w:val="92B47298"/>
    <w:lvl w:ilvl="0" w:tplc="0CF0AA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1"/>
  </w:num>
  <w:num w:numId="4">
    <w:abstractNumId w:val="6"/>
  </w:num>
  <w:num w:numId="5">
    <w:abstractNumId w:val="14"/>
  </w:num>
  <w:num w:numId="6">
    <w:abstractNumId w:val="8"/>
  </w:num>
  <w:num w:numId="7">
    <w:abstractNumId w:val="3"/>
  </w:num>
  <w:num w:numId="8">
    <w:abstractNumId w:val="17"/>
  </w:num>
  <w:num w:numId="9">
    <w:abstractNumId w:val="9"/>
  </w:num>
  <w:num w:numId="10">
    <w:abstractNumId w:val="19"/>
  </w:num>
  <w:num w:numId="11">
    <w:abstractNumId w:val="5"/>
  </w:num>
  <w:num w:numId="12">
    <w:abstractNumId w:val="0"/>
  </w:num>
  <w:num w:numId="13">
    <w:abstractNumId w:val="13"/>
  </w:num>
  <w:num w:numId="14">
    <w:abstractNumId w:val="10"/>
  </w:num>
  <w:num w:numId="15">
    <w:abstractNumId w:val="18"/>
  </w:num>
  <w:num w:numId="16">
    <w:abstractNumId w:val="2"/>
  </w:num>
  <w:num w:numId="17">
    <w:abstractNumId w:val="4"/>
  </w:num>
  <w:num w:numId="18">
    <w:abstractNumId w:val="1"/>
  </w:num>
  <w:num w:numId="19">
    <w:abstractNumId w:val="15"/>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A9C"/>
    <w:rsid w:val="00001963"/>
    <w:rsid w:val="00001F58"/>
    <w:rsid w:val="000023E0"/>
    <w:rsid w:val="000034E6"/>
    <w:rsid w:val="00003E13"/>
    <w:rsid w:val="000048D1"/>
    <w:rsid w:val="000073F6"/>
    <w:rsid w:val="000100AD"/>
    <w:rsid w:val="00016C4B"/>
    <w:rsid w:val="000210BC"/>
    <w:rsid w:val="00024EAA"/>
    <w:rsid w:val="00027F91"/>
    <w:rsid w:val="000315DA"/>
    <w:rsid w:val="000504F8"/>
    <w:rsid w:val="00050E33"/>
    <w:rsid w:val="00051F70"/>
    <w:rsid w:val="00052403"/>
    <w:rsid w:val="00054891"/>
    <w:rsid w:val="000559A4"/>
    <w:rsid w:val="000600B1"/>
    <w:rsid w:val="00061999"/>
    <w:rsid w:val="0006595F"/>
    <w:rsid w:val="000660CD"/>
    <w:rsid w:val="00066535"/>
    <w:rsid w:val="00066D58"/>
    <w:rsid w:val="000724E9"/>
    <w:rsid w:val="00075667"/>
    <w:rsid w:val="0007664C"/>
    <w:rsid w:val="000770D1"/>
    <w:rsid w:val="000838DA"/>
    <w:rsid w:val="000876B2"/>
    <w:rsid w:val="00091095"/>
    <w:rsid w:val="000A0819"/>
    <w:rsid w:val="000A4144"/>
    <w:rsid w:val="000A4793"/>
    <w:rsid w:val="000A5033"/>
    <w:rsid w:val="000A53DF"/>
    <w:rsid w:val="000A61A3"/>
    <w:rsid w:val="000B6813"/>
    <w:rsid w:val="000B7664"/>
    <w:rsid w:val="000C0C28"/>
    <w:rsid w:val="000C2DB6"/>
    <w:rsid w:val="000C4B44"/>
    <w:rsid w:val="000C66CB"/>
    <w:rsid w:val="000D1D05"/>
    <w:rsid w:val="000D37F4"/>
    <w:rsid w:val="000E1CDD"/>
    <w:rsid w:val="000E2BD6"/>
    <w:rsid w:val="000E3B17"/>
    <w:rsid w:val="000F50F0"/>
    <w:rsid w:val="000F5238"/>
    <w:rsid w:val="000F619B"/>
    <w:rsid w:val="00102772"/>
    <w:rsid w:val="00102F3F"/>
    <w:rsid w:val="00107539"/>
    <w:rsid w:val="00111B7D"/>
    <w:rsid w:val="001134FF"/>
    <w:rsid w:val="00113B40"/>
    <w:rsid w:val="00114D2D"/>
    <w:rsid w:val="001150BE"/>
    <w:rsid w:val="001241EF"/>
    <w:rsid w:val="00125514"/>
    <w:rsid w:val="00127B63"/>
    <w:rsid w:val="00131923"/>
    <w:rsid w:val="00133336"/>
    <w:rsid w:val="00133A0D"/>
    <w:rsid w:val="001346CB"/>
    <w:rsid w:val="0013713A"/>
    <w:rsid w:val="00137A8A"/>
    <w:rsid w:val="00140859"/>
    <w:rsid w:val="001428F5"/>
    <w:rsid w:val="00147621"/>
    <w:rsid w:val="00147DB8"/>
    <w:rsid w:val="00150E80"/>
    <w:rsid w:val="0015613E"/>
    <w:rsid w:val="00157939"/>
    <w:rsid w:val="0016345F"/>
    <w:rsid w:val="00172AF4"/>
    <w:rsid w:val="00172E3F"/>
    <w:rsid w:val="00177841"/>
    <w:rsid w:val="00177AF5"/>
    <w:rsid w:val="00180194"/>
    <w:rsid w:val="0018118F"/>
    <w:rsid w:val="001813C4"/>
    <w:rsid w:val="0018578A"/>
    <w:rsid w:val="00186760"/>
    <w:rsid w:val="00187DA6"/>
    <w:rsid w:val="00190262"/>
    <w:rsid w:val="00191108"/>
    <w:rsid w:val="001934FF"/>
    <w:rsid w:val="001A4BA7"/>
    <w:rsid w:val="001A76D6"/>
    <w:rsid w:val="001B4F4A"/>
    <w:rsid w:val="001C1F82"/>
    <w:rsid w:val="001C3580"/>
    <w:rsid w:val="001C52F3"/>
    <w:rsid w:val="001D4874"/>
    <w:rsid w:val="001D58CE"/>
    <w:rsid w:val="001D720B"/>
    <w:rsid w:val="001D7518"/>
    <w:rsid w:val="001E3A48"/>
    <w:rsid w:val="001F4005"/>
    <w:rsid w:val="001F429C"/>
    <w:rsid w:val="001F4304"/>
    <w:rsid w:val="001F7080"/>
    <w:rsid w:val="0020302C"/>
    <w:rsid w:val="00204E3E"/>
    <w:rsid w:val="00204FB7"/>
    <w:rsid w:val="00215BA2"/>
    <w:rsid w:val="00222722"/>
    <w:rsid w:val="00227CC3"/>
    <w:rsid w:val="0023007B"/>
    <w:rsid w:val="00233BBF"/>
    <w:rsid w:val="00237108"/>
    <w:rsid w:val="00237173"/>
    <w:rsid w:val="0024001F"/>
    <w:rsid w:val="00246B0D"/>
    <w:rsid w:val="00247E48"/>
    <w:rsid w:val="002509E2"/>
    <w:rsid w:val="00252E9D"/>
    <w:rsid w:val="002534D9"/>
    <w:rsid w:val="00254A4E"/>
    <w:rsid w:val="002655FE"/>
    <w:rsid w:val="00265991"/>
    <w:rsid w:val="00266153"/>
    <w:rsid w:val="00267144"/>
    <w:rsid w:val="002679FD"/>
    <w:rsid w:val="00267ABB"/>
    <w:rsid w:val="00270167"/>
    <w:rsid w:val="002707AA"/>
    <w:rsid w:val="002720EA"/>
    <w:rsid w:val="00274AC8"/>
    <w:rsid w:val="00276EEE"/>
    <w:rsid w:val="0028012F"/>
    <w:rsid w:val="002906B9"/>
    <w:rsid w:val="0029193B"/>
    <w:rsid w:val="002926AB"/>
    <w:rsid w:val="002961C0"/>
    <w:rsid w:val="0029670E"/>
    <w:rsid w:val="002A68B9"/>
    <w:rsid w:val="002B3BC4"/>
    <w:rsid w:val="002B4EC8"/>
    <w:rsid w:val="002B62E6"/>
    <w:rsid w:val="002C0454"/>
    <w:rsid w:val="002C6986"/>
    <w:rsid w:val="002D105F"/>
    <w:rsid w:val="002D5BAC"/>
    <w:rsid w:val="002E0F26"/>
    <w:rsid w:val="002E0FBB"/>
    <w:rsid w:val="002E2D09"/>
    <w:rsid w:val="002E5B61"/>
    <w:rsid w:val="002F3977"/>
    <w:rsid w:val="002F4555"/>
    <w:rsid w:val="002F4C5A"/>
    <w:rsid w:val="002F5FA0"/>
    <w:rsid w:val="002F6C18"/>
    <w:rsid w:val="00301A82"/>
    <w:rsid w:val="00313B2A"/>
    <w:rsid w:val="0031482C"/>
    <w:rsid w:val="0031745E"/>
    <w:rsid w:val="00320445"/>
    <w:rsid w:val="00323498"/>
    <w:rsid w:val="00324570"/>
    <w:rsid w:val="00326755"/>
    <w:rsid w:val="00327536"/>
    <w:rsid w:val="0032774E"/>
    <w:rsid w:val="003319FF"/>
    <w:rsid w:val="0033244A"/>
    <w:rsid w:val="00332E3B"/>
    <w:rsid w:val="003439AE"/>
    <w:rsid w:val="003458B7"/>
    <w:rsid w:val="00350208"/>
    <w:rsid w:val="003504C3"/>
    <w:rsid w:val="00353AA5"/>
    <w:rsid w:val="00354825"/>
    <w:rsid w:val="003568AA"/>
    <w:rsid w:val="00356B1A"/>
    <w:rsid w:val="00360BA4"/>
    <w:rsid w:val="003624E5"/>
    <w:rsid w:val="0036375B"/>
    <w:rsid w:val="00367A8A"/>
    <w:rsid w:val="00367D10"/>
    <w:rsid w:val="00371686"/>
    <w:rsid w:val="003718F7"/>
    <w:rsid w:val="003722A0"/>
    <w:rsid w:val="00376DAB"/>
    <w:rsid w:val="003849E0"/>
    <w:rsid w:val="00387910"/>
    <w:rsid w:val="00394DD4"/>
    <w:rsid w:val="003A065D"/>
    <w:rsid w:val="003A5390"/>
    <w:rsid w:val="003B0A5C"/>
    <w:rsid w:val="003B1CB4"/>
    <w:rsid w:val="003B4451"/>
    <w:rsid w:val="003B4989"/>
    <w:rsid w:val="003C5115"/>
    <w:rsid w:val="003C6B4D"/>
    <w:rsid w:val="003C7387"/>
    <w:rsid w:val="003C79F6"/>
    <w:rsid w:val="003D21C5"/>
    <w:rsid w:val="003D44BB"/>
    <w:rsid w:val="003D5761"/>
    <w:rsid w:val="003E4481"/>
    <w:rsid w:val="003E4D57"/>
    <w:rsid w:val="003E5545"/>
    <w:rsid w:val="003E5E5D"/>
    <w:rsid w:val="003F33E7"/>
    <w:rsid w:val="003F35C0"/>
    <w:rsid w:val="00401612"/>
    <w:rsid w:val="00402130"/>
    <w:rsid w:val="004023C9"/>
    <w:rsid w:val="00406068"/>
    <w:rsid w:val="00406F55"/>
    <w:rsid w:val="00410101"/>
    <w:rsid w:val="004117B4"/>
    <w:rsid w:val="00412307"/>
    <w:rsid w:val="00414105"/>
    <w:rsid w:val="00422255"/>
    <w:rsid w:val="00424FFE"/>
    <w:rsid w:val="004361A9"/>
    <w:rsid w:val="00440CF9"/>
    <w:rsid w:val="00441348"/>
    <w:rsid w:val="00443E1E"/>
    <w:rsid w:val="00444550"/>
    <w:rsid w:val="00445008"/>
    <w:rsid w:val="004456D8"/>
    <w:rsid w:val="00445D1D"/>
    <w:rsid w:val="0044783B"/>
    <w:rsid w:val="00453088"/>
    <w:rsid w:val="00457677"/>
    <w:rsid w:val="00457F1F"/>
    <w:rsid w:val="0046203F"/>
    <w:rsid w:val="0046257A"/>
    <w:rsid w:val="0046371B"/>
    <w:rsid w:val="00463D4E"/>
    <w:rsid w:val="00464E49"/>
    <w:rsid w:val="004669EF"/>
    <w:rsid w:val="0047046B"/>
    <w:rsid w:val="00470B75"/>
    <w:rsid w:val="00471A20"/>
    <w:rsid w:val="00475991"/>
    <w:rsid w:val="004761CB"/>
    <w:rsid w:val="004809B7"/>
    <w:rsid w:val="004836F0"/>
    <w:rsid w:val="00492106"/>
    <w:rsid w:val="00492D50"/>
    <w:rsid w:val="004A6881"/>
    <w:rsid w:val="004B0375"/>
    <w:rsid w:val="004B205E"/>
    <w:rsid w:val="004B6708"/>
    <w:rsid w:val="004C3A49"/>
    <w:rsid w:val="004C3C27"/>
    <w:rsid w:val="004C4259"/>
    <w:rsid w:val="004C5870"/>
    <w:rsid w:val="004C5EE2"/>
    <w:rsid w:val="004C6E1D"/>
    <w:rsid w:val="004D19D1"/>
    <w:rsid w:val="004D2E0B"/>
    <w:rsid w:val="004D3C31"/>
    <w:rsid w:val="004D7F98"/>
    <w:rsid w:val="004E0612"/>
    <w:rsid w:val="004E2BB0"/>
    <w:rsid w:val="004E3DDB"/>
    <w:rsid w:val="004E4CB3"/>
    <w:rsid w:val="004E7542"/>
    <w:rsid w:val="004F0F77"/>
    <w:rsid w:val="004F169D"/>
    <w:rsid w:val="004F489F"/>
    <w:rsid w:val="004F5C4C"/>
    <w:rsid w:val="004F6DC4"/>
    <w:rsid w:val="004F7DC2"/>
    <w:rsid w:val="0050447C"/>
    <w:rsid w:val="00507E08"/>
    <w:rsid w:val="005134F6"/>
    <w:rsid w:val="005142F5"/>
    <w:rsid w:val="00514A55"/>
    <w:rsid w:val="00520201"/>
    <w:rsid w:val="005202A1"/>
    <w:rsid w:val="00521E94"/>
    <w:rsid w:val="00524593"/>
    <w:rsid w:val="0052794A"/>
    <w:rsid w:val="00530733"/>
    <w:rsid w:val="005343B0"/>
    <w:rsid w:val="0053498E"/>
    <w:rsid w:val="00535A8C"/>
    <w:rsid w:val="005363A8"/>
    <w:rsid w:val="00536A9C"/>
    <w:rsid w:val="00536FFA"/>
    <w:rsid w:val="00537E09"/>
    <w:rsid w:val="00540DA1"/>
    <w:rsid w:val="00543FB6"/>
    <w:rsid w:val="005443A1"/>
    <w:rsid w:val="00546BC8"/>
    <w:rsid w:val="00554FAE"/>
    <w:rsid w:val="00555F8D"/>
    <w:rsid w:val="00556022"/>
    <w:rsid w:val="00571AEB"/>
    <w:rsid w:val="00573CAC"/>
    <w:rsid w:val="0057403A"/>
    <w:rsid w:val="00583C38"/>
    <w:rsid w:val="005861E7"/>
    <w:rsid w:val="00586665"/>
    <w:rsid w:val="00590154"/>
    <w:rsid w:val="00591899"/>
    <w:rsid w:val="005A01F6"/>
    <w:rsid w:val="005A3CA7"/>
    <w:rsid w:val="005B1C75"/>
    <w:rsid w:val="005B2792"/>
    <w:rsid w:val="005B3C44"/>
    <w:rsid w:val="005B509D"/>
    <w:rsid w:val="005C13C6"/>
    <w:rsid w:val="005D06DD"/>
    <w:rsid w:val="005D2174"/>
    <w:rsid w:val="005D6505"/>
    <w:rsid w:val="005E1229"/>
    <w:rsid w:val="005E2AC6"/>
    <w:rsid w:val="005E3327"/>
    <w:rsid w:val="005E753D"/>
    <w:rsid w:val="005F0974"/>
    <w:rsid w:val="005F21B2"/>
    <w:rsid w:val="005F281E"/>
    <w:rsid w:val="005F4311"/>
    <w:rsid w:val="005F4A8F"/>
    <w:rsid w:val="00604BAE"/>
    <w:rsid w:val="00605C81"/>
    <w:rsid w:val="0061370F"/>
    <w:rsid w:val="0061390A"/>
    <w:rsid w:val="0061579B"/>
    <w:rsid w:val="00615F2F"/>
    <w:rsid w:val="006214E5"/>
    <w:rsid w:val="00623E4D"/>
    <w:rsid w:val="006259FD"/>
    <w:rsid w:val="00627BDB"/>
    <w:rsid w:val="00631B7C"/>
    <w:rsid w:val="006354B9"/>
    <w:rsid w:val="00636DC1"/>
    <w:rsid w:val="00640639"/>
    <w:rsid w:val="00641456"/>
    <w:rsid w:val="0064267E"/>
    <w:rsid w:val="00643E55"/>
    <w:rsid w:val="0064456E"/>
    <w:rsid w:val="00644E40"/>
    <w:rsid w:val="00647B87"/>
    <w:rsid w:val="00652BF2"/>
    <w:rsid w:val="006533FB"/>
    <w:rsid w:val="00657264"/>
    <w:rsid w:val="0065737E"/>
    <w:rsid w:val="00657428"/>
    <w:rsid w:val="00657AF6"/>
    <w:rsid w:val="00660199"/>
    <w:rsid w:val="00660AE6"/>
    <w:rsid w:val="00663324"/>
    <w:rsid w:val="00664EC0"/>
    <w:rsid w:val="0067084A"/>
    <w:rsid w:val="00670DD1"/>
    <w:rsid w:val="00671589"/>
    <w:rsid w:val="006718EA"/>
    <w:rsid w:val="00672184"/>
    <w:rsid w:val="0067727B"/>
    <w:rsid w:val="00682FE1"/>
    <w:rsid w:val="0068474B"/>
    <w:rsid w:val="006879AC"/>
    <w:rsid w:val="00691A10"/>
    <w:rsid w:val="0069236C"/>
    <w:rsid w:val="00692FC5"/>
    <w:rsid w:val="00693621"/>
    <w:rsid w:val="00695A73"/>
    <w:rsid w:val="00695D70"/>
    <w:rsid w:val="006A11D0"/>
    <w:rsid w:val="006A5683"/>
    <w:rsid w:val="006A5EEE"/>
    <w:rsid w:val="006A78B6"/>
    <w:rsid w:val="006B656A"/>
    <w:rsid w:val="006C2F6F"/>
    <w:rsid w:val="006C56C5"/>
    <w:rsid w:val="006C66B9"/>
    <w:rsid w:val="006C7520"/>
    <w:rsid w:val="006D46C5"/>
    <w:rsid w:val="006D5878"/>
    <w:rsid w:val="006D78A5"/>
    <w:rsid w:val="006E6EF7"/>
    <w:rsid w:val="006E7257"/>
    <w:rsid w:val="006E78F0"/>
    <w:rsid w:val="006F0D04"/>
    <w:rsid w:val="00701F45"/>
    <w:rsid w:val="00702A9C"/>
    <w:rsid w:val="00704AD2"/>
    <w:rsid w:val="0070681A"/>
    <w:rsid w:val="007237F1"/>
    <w:rsid w:val="00724A22"/>
    <w:rsid w:val="00727950"/>
    <w:rsid w:val="007328D9"/>
    <w:rsid w:val="0073423B"/>
    <w:rsid w:val="0073515C"/>
    <w:rsid w:val="00735EB3"/>
    <w:rsid w:val="00743A70"/>
    <w:rsid w:val="00746DC7"/>
    <w:rsid w:val="00752CAF"/>
    <w:rsid w:val="00757C66"/>
    <w:rsid w:val="007609D3"/>
    <w:rsid w:val="0076269B"/>
    <w:rsid w:val="00766EE6"/>
    <w:rsid w:val="007747A0"/>
    <w:rsid w:val="00782008"/>
    <w:rsid w:val="00783D04"/>
    <w:rsid w:val="0079509B"/>
    <w:rsid w:val="007971C1"/>
    <w:rsid w:val="00797760"/>
    <w:rsid w:val="00797844"/>
    <w:rsid w:val="007A26AF"/>
    <w:rsid w:val="007A4DA3"/>
    <w:rsid w:val="007B0C26"/>
    <w:rsid w:val="007B2A13"/>
    <w:rsid w:val="007B45AD"/>
    <w:rsid w:val="007B5EF2"/>
    <w:rsid w:val="007B63BB"/>
    <w:rsid w:val="007C053A"/>
    <w:rsid w:val="007C166B"/>
    <w:rsid w:val="007C2FBB"/>
    <w:rsid w:val="007C3DF2"/>
    <w:rsid w:val="007C6601"/>
    <w:rsid w:val="007D3CFD"/>
    <w:rsid w:val="007D6847"/>
    <w:rsid w:val="007E05F9"/>
    <w:rsid w:val="007E41F5"/>
    <w:rsid w:val="007F6894"/>
    <w:rsid w:val="007F6AE6"/>
    <w:rsid w:val="00802FCC"/>
    <w:rsid w:val="00807647"/>
    <w:rsid w:val="00812A59"/>
    <w:rsid w:val="00817395"/>
    <w:rsid w:val="00822E8B"/>
    <w:rsid w:val="00824980"/>
    <w:rsid w:val="00824A56"/>
    <w:rsid w:val="008270B2"/>
    <w:rsid w:val="008276E7"/>
    <w:rsid w:val="00830780"/>
    <w:rsid w:val="008310C1"/>
    <w:rsid w:val="008318F8"/>
    <w:rsid w:val="00833369"/>
    <w:rsid w:val="00834503"/>
    <w:rsid w:val="00842BD0"/>
    <w:rsid w:val="0085117E"/>
    <w:rsid w:val="00855979"/>
    <w:rsid w:val="00856A26"/>
    <w:rsid w:val="0086120F"/>
    <w:rsid w:val="008668B7"/>
    <w:rsid w:val="008728B3"/>
    <w:rsid w:val="0088309A"/>
    <w:rsid w:val="008841AA"/>
    <w:rsid w:val="00887CB7"/>
    <w:rsid w:val="00887D9C"/>
    <w:rsid w:val="00894BCA"/>
    <w:rsid w:val="0089600A"/>
    <w:rsid w:val="0089602B"/>
    <w:rsid w:val="008A2D3C"/>
    <w:rsid w:val="008B03FD"/>
    <w:rsid w:val="008B0887"/>
    <w:rsid w:val="008B2441"/>
    <w:rsid w:val="008B3E4B"/>
    <w:rsid w:val="008B4CCE"/>
    <w:rsid w:val="008C19A9"/>
    <w:rsid w:val="008C4858"/>
    <w:rsid w:val="008C69C5"/>
    <w:rsid w:val="008D0FB3"/>
    <w:rsid w:val="008D2141"/>
    <w:rsid w:val="008D264B"/>
    <w:rsid w:val="008D2A68"/>
    <w:rsid w:val="008D3863"/>
    <w:rsid w:val="008D3951"/>
    <w:rsid w:val="008D693E"/>
    <w:rsid w:val="008E2F47"/>
    <w:rsid w:val="008F0A78"/>
    <w:rsid w:val="008F1035"/>
    <w:rsid w:val="008F4A6D"/>
    <w:rsid w:val="008F5CE3"/>
    <w:rsid w:val="008F7B55"/>
    <w:rsid w:val="00906FE8"/>
    <w:rsid w:val="009109B3"/>
    <w:rsid w:val="00911DDB"/>
    <w:rsid w:val="00913C76"/>
    <w:rsid w:val="009148D9"/>
    <w:rsid w:val="009179E8"/>
    <w:rsid w:val="00920AB9"/>
    <w:rsid w:val="00924041"/>
    <w:rsid w:val="009273BA"/>
    <w:rsid w:val="0093131C"/>
    <w:rsid w:val="00934843"/>
    <w:rsid w:val="00950DFF"/>
    <w:rsid w:val="00956BE6"/>
    <w:rsid w:val="00964343"/>
    <w:rsid w:val="00964D63"/>
    <w:rsid w:val="009652B8"/>
    <w:rsid w:val="0096572F"/>
    <w:rsid w:val="00970684"/>
    <w:rsid w:val="00970AA0"/>
    <w:rsid w:val="00972102"/>
    <w:rsid w:val="0097242A"/>
    <w:rsid w:val="009731D9"/>
    <w:rsid w:val="00973492"/>
    <w:rsid w:val="00974A91"/>
    <w:rsid w:val="0098326F"/>
    <w:rsid w:val="00992EA8"/>
    <w:rsid w:val="00993A51"/>
    <w:rsid w:val="00993E5A"/>
    <w:rsid w:val="00997E10"/>
    <w:rsid w:val="009A163C"/>
    <w:rsid w:val="009A3F94"/>
    <w:rsid w:val="009A4F5E"/>
    <w:rsid w:val="009A5845"/>
    <w:rsid w:val="009B07C8"/>
    <w:rsid w:val="009B3F7F"/>
    <w:rsid w:val="009B4FEA"/>
    <w:rsid w:val="009B5FC2"/>
    <w:rsid w:val="009C0C79"/>
    <w:rsid w:val="009C1626"/>
    <w:rsid w:val="009C7DBB"/>
    <w:rsid w:val="009C7FE3"/>
    <w:rsid w:val="009D7BDC"/>
    <w:rsid w:val="009E0647"/>
    <w:rsid w:val="009E0F7C"/>
    <w:rsid w:val="009E235C"/>
    <w:rsid w:val="009E6282"/>
    <w:rsid w:val="009F0C3C"/>
    <w:rsid w:val="009F1A03"/>
    <w:rsid w:val="009F1F1C"/>
    <w:rsid w:val="009F3F0E"/>
    <w:rsid w:val="009F55DA"/>
    <w:rsid w:val="009F57F7"/>
    <w:rsid w:val="009F5ACC"/>
    <w:rsid w:val="009F6298"/>
    <w:rsid w:val="00A02B21"/>
    <w:rsid w:val="00A04C27"/>
    <w:rsid w:val="00A101D4"/>
    <w:rsid w:val="00A137F2"/>
    <w:rsid w:val="00A1729A"/>
    <w:rsid w:val="00A21035"/>
    <w:rsid w:val="00A2205B"/>
    <w:rsid w:val="00A30E14"/>
    <w:rsid w:val="00A352E0"/>
    <w:rsid w:val="00A35CB5"/>
    <w:rsid w:val="00A36A69"/>
    <w:rsid w:val="00A37913"/>
    <w:rsid w:val="00A42D03"/>
    <w:rsid w:val="00A452CF"/>
    <w:rsid w:val="00A45712"/>
    <w:rsid w:val="00A4706C"/>
    <w:rsid w:val="00A47BF2"/>
    <w:rsid w:val="00A47F46"/>
    <w:rsid w:val="00A52B01"/>
    <w:rsid w:val="00A52F7D"/>
    <w:rsid w:val="00A5376D"/>
    <w:rsid w:val="00A55CCB"/>
    <w:rsid w:val="00A67A72"/>
    <w:rsid w:val="00A701E2"/>
    <w:rsid w:val="00A70C48"/>
    <w:rsid w:val="00A7171F"/>
    <w:rsid w:val="00A7250A"/>
    <w:rsid w:val="00A8116D"/>
    <w:rsid w:val="00A82493"/>
    <w:rsid w:val="00A846A8"/>
    <w:rsid w:val="00A85BAB"/>
    <w:rsid w:val="00A86997"/>
    <w:rsid w:val="00A920F8"/>
    <w:rsid w:val="00A92160"/>
    <w:rsid w:val="00A943F8"/>
    <w:rsid w:val="00A94BCF"/>
    <w:rsid w:val="00A97B9E"/>
    <w:rsid w:val="00AB03CC"/>
    <w:rsid w:val="00AB0888"/>
    <w:rsid w:val="00AB3475"/>
    <w:rsid w:val="00AC016C"/>
    <w:rsid w:val="00AC1DCD"/>
    <w:rsid w:val="00AC3745"/>
    <w:rsid w:val="00AC3A39"/>
    <w:rsid w:val="00AC3C79"/>
    <w:rsid w:val="00AC7DE1"/>
    <w:rsid w:val="00AD17E4"/>
    <w:rsid w:val="00AD2A70"/>
    <w:rsid w:val="00AD3CD7"/>
    <w:rsid w:val="00AD4975"/>
    <w:rsid w:val="00AE40D6"/>
    <w:rsid w:val="00AE55B5"/>
    <w:rsid w:val="00AF3DB0"/>
    <w:rsid w:val="00AF55D1"/>
    <w:rsid w:val="00AF6B0D"/>
    <w:rsid w:val="00AF7445"/>
    <w:rsid w:val="00AF78D7"/>
    <w:rsid w:val="00B00F4C"/>
    <w:rsid w:val="00B01B38"/>
    <w:rsid w:val="00B02437"/>
    <w:rsid w:val="00B067EF"/>
    <w:rsid w:val="00B11188"/>
    <w:rsid w:val="00B1152B"/>
    <w:rsid w:val="00B1232C"/>
    <w:rsid w:val="00B16219"/>
    <w:rsid w:val="00B176C4"/>
    <w:rsid w:val="00B17E79"/>
    <w:rsid w:val="00B2219C"/>
    <w:rsid w:val="00B22F13"/>
    <w:rsid w:val="00B23F90"/>
    <w:rsid w:val="00B244DE"/>
    <w:rsid w:val="00B30677"/>
    <w:rsid w:val="00B336C6"/>
    <w:rsid w:val="00B343B9"/>
    <w:rsid w:val="00B356E6"/>
    <w:rsid w:val="00B35CD2"/>
    <w:rsid w:val="00B41C66"/>
    <w:rsid w:val="00B42DAC"/>
    <w:rsid w:val="00B4554F"/>
    <w:rsid w:val="00B47EBB"/>
    <w:rsid w:val="00B557E9"/>
    <w:rsid w:val="00B566B0"/>
    <w:rsid w:val="00B61BC1"/>
    <w:rsid w:val="00B731A8"/>
    <w:rsid w:val="00B75100"/>
    <w:rsid w:val="00B75756"/>
    <w:rsid w:val="00B7695D"/>
    <w:rsid w:val="00B82BC5"/>
    <w:rsid w:val="00B83A87"/>
    <w:rsid w:val="00B84C77"/>
    <w:rsid w:val="00BA7655"/>
    <w:rsid w:val="00BB62FD"/>
    <w:rsid w:val="00BB7772"/>
    <w:rsid w:val="00BB77AE"/>
    <w:rsid w:val="00BC0585"/>
    <w:rsid w:val="00BC613F"/>
    <w:rsid w:val="00BC6DD4"/>
    <w:rsid w:val="00BC7011"/>
    <w:rsid w:val="00BD0246"/>
    <w:rsid w:val="00BD02B5"/>
    <w:rsid w:val="00BD27CD"/>
    <w:rsid w:val="00BD3DB9"/>
    <w:rsid w:val="00BD42D0"/>
    <w:rsid w:val="00BD5464"/>
    <w:rsid w:val="00BD55D5"/>
    <w:rsid w:val="00BD74B7"/>
    <w:rsid w:val="00BE34B5"/>
    <w:rsid w:val="00BE3547"/>
    <w:rsid w:val="00BE529F"/>
    <w:rsid w:val="00BE629E"/>
    <w:rsid w:val="00BE698F"/>
    <w:rsid w:val="00BF0746"/>
    <w:rsid w:val="00BF1DCE"/>
    <w:rsid w:val="00BF5587"/>
    <w:rsid w:val="00BF6C67"/>
    <w:rsid w:val="00BF753F"/>
    <w:rsid w:val="00C03C37"/>
    <w:rsid w:val="00C03EE9"/>
    <w:rsid w:val="00C05074"/>
    <w:rsid w:val="00C0722A"/>
    <w:rsid w:val="00C14506"/>
    <w:rsid w:val="00C14BFF"/>
    <w:rsid w:val="00C153EA"/>
    <w:rsid w:val="00C22EBB"/>
    <w:rsid w:val="00C23342"/>
    <w:rsid w:val="00C25A81"/>
    <w:rsid w:val="00C25CE2"/>
    <w:rsid w:val="00C27F58"/>
    <w:rsid w:val="00C3097C"/>
    <w:rsid w:val="00C41516"/>
    <w:rsid w:val="00C4223C"/>
    <w:rsid w:val="00C427BA"/>
    <w:rsid w:val="00C4344E"/>
    <w:rsid w:val="00C51BCE"/>
    <w:rsid w:val="00C5578C"/>
    <w:rsid w:val="00C56A7C"/>
    <w:rsid w:val="00C61770"/>
    <w:rsid w:val="00C64B70"/>
    <w:rsid w:val="00C65744"/>
    <w:rsid w:val="00C70BFC"/>
    <w:rsid w:val="00C734C3"/>
    <w:rsid w:val="00C75C39"/>
    <w:rsid w:val="00C80327"/>
    <w:rsid w:val="00C82B4D"/>
    <w:rsid w:val="00C85F51"/>
    <w:rsid w:val="00C95BEA"/>
    <w:rsid w:val="00C96808"/>
    <w:rsid w:val="00C97427"/>
    <w:rsid w:val="00CA08B9"/>
    <w:rsid w:val="00CA4282"/>
    <w:rsid w:val="00CA4525"/>
    <w:rsid w:val="00CA5A34"/>
    <w:rsid w:val="00CB6589"/>
    <w:rsid w:val="00CC62A1"/>
    <w:rsid w:val="00CC71A3"/>
    <w:rsid w:val="00CD0DE7"/>
    <w:rsid w:val="00CD3417"/>
    <w:rsid w:val="00CD3E56"/>
    <w:rsid w:val="00CD4542"/>
    <w:rsid w:val="00CD7789"/>
    <w:rsid w:val="00CE0A84"/>
    <w:rsid w:val="00CE1630"/>
    <w:rsid w:val="00CE4FDF"/>
    <w:rsid w:val="00CE58E1"/>
    <w:rsid w:val="00CE6B97"/>
    <w:rsid w:val="00CF03C2"/>
    <w:rsid w:val="00CF059D"/>
    <w:rsid w:val="00CF109D"/>
    <w:rsid w:val="00CF1C1D"/>
    <w:rsid w:val="00CF225F"/>
    <w:rsid w:val="00CF22F1"/>
    <w:rsid w:val="00CF25B7"/>
    <w:rsid w:val="00CF29E9"/>
    <w:rsid w:val="00CF3A53"/>
    <w:rsid w:val="00CF4233"/>
    <w:rsid w:val="00CF46E4"/>
    <w:rsid w:val="00CF5173"/>
    <w:rsid w:val="00CF51F1"/>
    <w:rsid w:val="00D07237"/>
    <w:rsid w:val="00D075CA"/>
    <w:rsid w:val="00D108BA"/>
    <w:rsid w:val="00D1152C"/>
    <w:rsid w:val="00D11A46"/>
    <w:rsid w:val="00D167DA"/>
    <w:rsid w:val="00D16F95"/>
    <w:rsid w:val="00D17062"/>
    <w:rsid w:val="00D22218"/>
    <w:rsid w:val="00D22F5A"/>
    <w:rsid w:val="00D26E91"/>
    <w:rsid w:val="00D2741C"/>
    <w:rsid w:val="00D27D89"/>
    <w:rsid w:val="00D337EA"/>
    <w:rsid w:val="00D37860"/>
    <w:rsid w:val="00D41EF6"/>
    <w:rsid w:val="00D42896"/>
    <w:rsid w:val="00D45D78"/>
    <w:rsid w:val="00D47A56"/>
    <w:rsid w:val="00D51F15"/>
    <w:rsid w:val="00D51F72"/>
    <w:rsid w:val="00D56D89"/>
    <w:rsid w:val="00D61337"/>
    <w:rsid w:val="00D63B94"/>
    <w:rsid w:val="00D64E55"/>
    <w:rsid w:val="00D66D7F"/>
    <w:rsid w:val="00D7055F"/>
    <w:rsid w:val="00D808D4"/>
    <w:rsid w:val="00D812D0"/>
    <w:rsid w:val="00D81563"/>
    <w:rsid w:val="00D837CF"/>
    <w:rsid w:val="00D83A70"/>
    <w:rsid w:val="00D90620"/>
    <w:rsid w:val="00D94713"/>
    <w:rsid w:val="00D963AF"/>
    <w:rsid w:val="00DA35B9"/>
    <w:rsid w:val="00DB3209"/>
    <w:rsid w:val="00DB373C"/>
    <w:rsid w:val="00DB53FD"/>
    <w:rsid w:val="00DB5631"/>
    <w:rsid w:val="00DB5811"/>
    <w:rsid w:val="00DB5CA5"/>
    <w:rsid w:val="00DB5D0E"/>
    <w:rsid w:val="00DC095A"/>
    <w:rsid w:val="00DC3A6E"/>
    <w:rsid w:val="00DC632C"/>
    <w:rsid w:val="00DC7C3D"/>
    <w:rsid w:val="00DC7FAD"/>
    <w:rsid w:val="00DD3C29"/>
    <w:rsid w:val="00DD459C"/>
    <w:rsid w:val="00DD45F4"/>
    <w:rsid w:val="00DD4DB0"/>
    <w:rsid w:val="00DD580F"/>
    <w:rsid w:val="00DE20A0"/>
    <w:rsid w:val="00DE4917"/>
    <w:rsid w:val="00DE5A80"/>
    <w:rsid w:val="00DE7506"/>
    <w:rsid w:val="00DF1A64"/>
    <w:rsid w:val="00E00F76"/>
    <w:rsid w:val="00E1014D"/>
    <w:rsid w:val="00E10A69"/>
    <w:rsid w:val="00E10AB2"/>
    <w:rsid w:val="00E135DA"/>
    <w:rsid w:val="00E135F0"/>
    <w:rsid w:val="00E14505"/>
    <w:rsid w:val="00E167C7"/>
    <w:rsid w:val="00E202F1"/>
    <w:rsid w:val="00E2046B"/>
    <w:rsid w:val="00E20C37"/>
    <w:rsid w:val="00E218C3"/>
    <w:rsid w:val="00E2226C"/>
    <w:rsid w:val="00E222CC"/>
    <w:rsid w:val="00E2512D"/>
    <w:rsid w:val="00E33BA1"/>
    <w:rsid w:val="00E35262"/>
    <w:rsid w:val="00E358A1"/>
    <w:rsid w:val="00E36D9E"/>
    <w:rsid w:val="00E3743F"/>
    <w:rsid w:val="00E41F76"/>
    <w:rsid w:val="00E51407"/>
    <w:rsid w:val="00E56AEC"/>
    <w:rsid w:val="00E57C4A"/>
    <w:rsid w:val="00E60203"/>
    <w:rsid w:val="00E714D4"/>
    <w:rsid w:val="00E7379D"/>
    <w:rsid w:val="00E74207"/>
    <w:rsid w:val="00E82BBD"/>
    <w:rsid w:val="00E844AC"/>
    <w:rsid w:val="00E866DC"/>
    <w:rsid w:val="00E86BFD"/>
    <w:rsid w:val="00E91B0D"/>
    <w:rsid w:val="00E92B0D"/>
    <w:rsid w:val="00E935EA"/>
    <w:rsid w:val="00E937EF"/>
    <w:rsid w:val="00E97E61"/>
    <w:rsid w:val="00EA10D7"/>
    <w:rsid w:val="00EA20B6"/>
    <w:rsid w:val="00EA69D3"/>
    <w:rsid w:val="00EB0FA0"/>
    <w:rsid w:val="00EB19B9"/>
    <w:rsid w:val="00EC40CD"/>
    <w:rsid w:val="00EC7E25"/>
    <w:rsid w:val="00ED1169"/>
    <w:rsid w:val="00ED1185"/>
    <w:rsid w:val="00ED7F65"/>
    <w:rsid w:val="00EE4687"/>
    <w:rsid w:val="00EE69D5"/>
    <w:rsid w:val="00EE7278"/>
    <w:rsid w:val="00EF3360"/>
    <w:rsid w:val="00F0084C"/>
    <w:rsid w:val="00F01B3C"/>
    <w:rsid w:val="00F02088"/>
    <w:rsid w:val="00F02C34"/>
    <w:rsid w:val="00F03DB6"/>
    <w:rsid w:val="00F10F29"/>
    <w:rsid w:val="00F11F20"/>
    <w:rsid w:val="00F12967"/>
    <w:rsid w:val="00F129EB"/>
    <w:rsid w:val="00F14F60"/>
    <w:rsid w:val="00F21A44"/>
    <w:rsid w:val="00F33F47"/>
    <w:rsid w:val="00F366FB"/>
    <w:rsid w:val="00F44854"/>
    <w:rsid w:val="00F52F37"/>
    <w:rsid w:val="00F539D0"/>
    <w:rsid w:val="00F56EA9"/>
    <w:rsid w:val="00F6027E"/>
    <w:rsid w:val="00F61DAD"/>
    <w:rsid w:val="00F62A3B"/>
    <w:rsid w:val="00F6410F"/>
    <w:rsid w:val="00F7410D"/>
    <w:rsid w:val="00F751E0"/>
    <w:rsid w:val="00F75BBF"/>
    <w:rsid w:val="00F802A4"/>
    <w:rsid w:val="00F846C9"/>
    <w:rsid w:val="00F8569B"/>
    <w:rsid w:val="00F8695C"/>
    <w:rsid w:val="00F87DA1"/>
    <w:rsid w:val="00F87FA0"/>
    <w:rsid w:val="00F908F9"/>
    <w:rsid w:val="00F9210C"/>
    <w:rsid w:val="00F9338B"/>
    <w:rsid w:val="00F94EE5"/>
    <w:rsid w:val="00FA110D"/>
    <w:rsid w:val="00FA377C"/>
    <w:rsid w:val="00FA6311"/>
    <w:rsid w:val="00FB1C30"/>
    <w:rsid w:val="00FB22EE"/>
    <w:rsid w:val="00FB3B39"/>
    <w:rsid w:val="00FB78B2"/>
    <w:rsid w:val="00FC026D"/>
    <w:rsid w:val="00FC0AD0"/>
    <w:rsid w:val="00FC4C89"/>
    <w:rsid w:val="00FC6C5D"/>
    <w:rsid w:val="00FD046F"/>
    <w:rsid w:val="00FD344F"/>
    <w:rsid w:val="00FD3EB7"/>
    <w:rsid w:val="00FD3FFD"/>
    <w:rsid w:val="00FD40E4"/>
    <w:rsid w:val="00FD55F6"/>
    <w:rsid w:val="00FD5F93"/>
    <w:rsid w:val="00FE035F"/>
    <w:rsid w:val="00FE0EAA"/>
    <w:rsid w:val="00FE1CAA"/>
    <w:rsid w:val="00FE1FB0"/>
    <w:rsid w:val="00FE4890"/>
    <w:rsid w:val="00FF20CA"/>
    <w:rsid w:val="00FF2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ne number" w:uiPriority="0"/>
    <w:lsdException w:name="page number" w:uiPriority="0"/>
    <w:lsdException w:name="Lis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8D4"/>
    <w:pPr>
      <w:spacing w:after="200" w:line="276" w:lineRule="auto"/>
    </w:pPr>
    <w:rPr>
      <w:sz w:val="22"/>
      <w:szCs w:val="22"/>
      <w:lang w:eastAsia="en-US"/>
    </w:rPr>
  </w:style>
  <w:style w:type="paragraph" w:styleId="1">
    <w:name w:val="heading 1"/>
    <w:basedOn w:val="a"/>
    <w:next w:val="a"/>
    <w:link w:val="10"/>
    <w:qFormat/>
    <w:rsid w:val="00B336C6"/>
    <w:pPr>
      <w:keepNext/>
      <w:spacing w:after="0" w:line="240" w:lineRule="auto"/>
      <w:ind w:left="360"/>
      <w:jc w:val="both"/>
      <w:outlineLvl w:val="0"/>
    </w:pPr>
    <w:rPr>
      <w:rFonts w:ascii="Times New Roman" w:eastAsia="Times New Roman" w:hAnsi="Times New Roman"/>
      <w:b/>
      <w:bCs/>
      <w:sz w:val="28"/>
      <w:szCs w:val="28"/>
      <w:lang w:eastAsia="ru-RU"/>
    </w:rPr>
  </w:style>
  <w:style w:type="paragraph" w:styleId="2">
    <w:name w:val="heading 2"/>
    <w:basedOn w:val="a"/>
    <w:next w:val="a"/>
    <w:link w:val="20"/>
    <w:uiPriority w:val="9"/>
    <w:semiHidden/>
    <w:unhideWhenUsed/>
    <w:qFormat/>
    <w:rsid w:val="00782008"/>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336C6"/>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B336C6"/>
  </w:style>
  <w:style w:type="paragraph" w:styleId="a3">
    <w:name w:val="Body Text Indent"/>
    <w:basedOn w:val="a"/>
    <w:link w:val="a4"/>
    <w:rsid w:val="00B336C6"/>
    <w:pPr>
      <w:spacing w:after="120" w:line="240" w:lineRule="auto"/>
      <w:ind w:left="283"/>
    </w:pPr>
    <w:rPr>
      <w:rFonts w:ascii="Times New Roman" w:eastAsia="Times New Roman" w:hAnsi="Times New Roman"/>
      <w:sz w:val="20"/>
      <w:szCs w:val="20"/>
      <w:lang w:eastAsia="ru-RU"/>
    </w:rPr>
  </w:style>
  <w:style w:type="character" w:customStyle="1" w:styleId="a4">
    <w:name w:val="Основной текст с отступом Знак"/>
    <w:link w:val="a3"/>
    <w:rsid w:val="00B336C6"/>
    <w:rPr>
      <w:rFonts w:ascii="Times New Roman" w:eastAsia="Times New Roman" w:hAnsi="Times New Roman" w:cs="Times New Roman"/>
      <w:sz w:val="20"/>
      <w:szCs w:val="20"/>
      <w:lang w:eastAsia="ru-RU"/>
    </w:rPr>
  </w:style>
  <w:style w:type="table" w:styleId="a5">
    <w:name w:val="Table Grid"/>
    <w:basedOn w:val="a1"/>
    <w:rsid w:val="00B336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rsid w:val="00B336C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link w:val="a6"/>
    <w:rsid w:val="00B336C6"/>
    <w:rPr>
      <w:rFonts w:ascii="Times New Roman" w:eastAsia="Times New Roman" w:hAnsi="Times New Roman" w:cs="Times New Roman"/>
      <w:sz w:val="24"/>
      <w:szCs w:val="24"/>
      <w:lang w:eastAsia="ru-RU"/>
    </w:rPr>
  </w:style>
  <w:style w:type="character" w:styleId="a8">
    <w:name w:val="page number"/>
    <w:basedOn w:val="a0"/>
    <w:rsid w:val="00B336C6"/>
  </w:style>
  <w:style w:type="paragraph" w:customStyle="1" w:styleId="BodyText21">
    <w:name w:val="Body Text 21"/>
    <w:basedOn w:val="a"/>
    <w:rsid w:val="00B336C6"/>
    <w:pPr>
      <w:widowControl w:val="0"/>
      <w:spacing w:after="0" w:line="240" w:lineRule="auto"/>
      <w:jc w:val="center"/>
    </w:pPr>
    <w:rPr>
      <w:rFonts w:ascii="Times New Roman" w:eastAsia="Times New Roman" w:hAnsi="Times New Roman"/>
      <w:sz w:val="24"/>
      <w:szCs w:val="20"/>
      <w:lang w:eastAsia="ru-RU"/>
    </w:rPr>
  </w:style>
  <w:style w:type="paragraph" w:styleId="a9">
    <w:name w:val="footnote text"/>
    <w:basedOn w:val="a"/>
    <w:link w:val="aa"/>
    <w:semiHidden/>
    <w:rsid w:val="00B336C6"/>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link w:val="a9"/>
    <w:semiHidden/>
    <w:rsid w:val="00B336C6"/>
    <w:rPr>
      <w:rFonts w:ascii="Times New Roman" w:eastAsia="Times New Roman" w:hAnsi="Times New Roman" w:cs="Times New Roman"/>
      <w:sz w:val="20"/>
      <w:szCs w:val="20"/>
      <w:lang w:eastAsia="ru-RU"/>
    </w:rPr>
  </w:style>
  <w:style w:type="character" w:styleId="ab">
    <w:name w:val="footnote reference"/>
    <w:semiHidden/>
    <w:rsid w:val="00B336C6"/>
    <w:rPr>
      <w:vertAlign w:val="superscript"/>
    </w:rPr>
  </w:style>
  <w:style w:type="paragraph" w:customStyle="1" w:styleId="OTCHET00">
    <w:name w:val="OTCHET_00"/>
    <w:basedOn w:val="21"/>
    <w:rsid w:val="00B336C6"/>
    <w:pPr>
      <w:tabs>
        <w:tab w:val="left" w:pos="720"/>
        <w:tab w:val="left" w:pos="3402"/>
      </w:tabs>
      <w:spacing w:line="360" w:lineRule="auto"/>
      <w:ind w:left="0" w:firstLine="0"/>
      <w:jc w:val="both"/>
    </w:pPr>
    <w:rPr>
      <w:rFonts w:ascii="NTTimes/Cyrillic" w:hAnsi="NTTimes/Cyrillic"/>
      <w:szCs w:val="20"/>
    </w:rPr>
  </w:style>
  <w:style w:type="paragraph" w:styleId="21">
    <w:name w:val="List Number 2"/>
    <w:basedOn w:val="a"/>
    <w:rsid w:val="00B336C6"/>
    <w:pPr>
      <w:tabs>
        <w:tab w:val="num" w:pos="420"/>
      </w:tabs>
      <w:spacing w:after="0" w:line="240" w:lineRule="auto"/>
      <w:ind w:left="420" w:hanging="360"/>
    </w:pPr>
    <w:rPr>
      <w:rFonts w:ascii="Times New Roman" w:eastAsia="Times New Roman" w:hAnsi="Times New Roman"/>
      <w:sz w:val="24"/>
      <w:szCs w:val="24"/>
      <w:lang w:eastAsia="ru-RU"/>
    </w:rPr>
  </w:style>
  <w:style w:type="paragraph" w:styleId="ac">
    <w:name w:val="Body Text"/>
    <w:aliases w:val="bt,Òàáë òåêñò"/>
    <w:basedOn w:val="a"/>
    <w:link w:val="12"/>
    <w:rsid w:val="00B336C6"/>
    <w:pPr>
      <w:spacing w:after="120" w:line="240" w:lineRule="auto"/>
    </w:pPr>
    <w:rPr>
      <w:rFonts w:ascii="Times New Roman" w:eastAsia="Times New Roman" w:hAnsi="Times New Roman"/>
      <w:sz w:val="24"/>
      <w:szCs w:val="24"/>
      <w:lang w:eastAsia="ru-RU"/>
    </w:rPr>
  </w:style>
  <w:style w:type="character" w:customStyle="1" w:styleId="ad">
    <w:name w:val="Основной текст Знак"/>
    <w:basedOn w:val="a0"/>
    <w:uiPriority w:val="99"/>
    <w:semiHidden/>
    <w:rsid w:val="00B336C6"/>
  </w:style>
  <w:style w:type="paragraph" w:styleId="ae">
    <w:name w:val="Balloon Text"/>
    <w:basedOn w:val="a"/>
    <w:link w:val="af"/>
    <w:semiHidden/>
    <w:rsid w:val="00B336C6"/>
    <w:pPr>
      <w:spacing w:after="0" w:line="240" w:lineRule="auto"/>
    </w:pPr>
    <w:rPr>
      <w:rFonts w:ascii="Tahoma" w:eastAsia="Times New Roman" w:hAnsi="Tahoma" w:cs="Tahoma"/>
      <w:sz w:val="16"/>
      <w:szCs w:val="16"/>
      <w:lang w:eastAsia="ru-RU"/>
    </w:rPr>
  </w:style>
  <w:style w:type="character" w:customStyle="1" w:styleId="af">
    <w:name w:val="Текст выноски Знак"/>
    <w:link w:val="ae"/>
    <w:semiHidden/>
    <w:rsid w:val="00B336C6"/>
    <w:rPr>
      <w:rFonts w:ascii="Tahoma" w:eastAsia="Times New Roman" w:hAnsi="Tahoma" w:cs="Tahoma"/>
      <w:sz w:val="16"/>
      <w:szCs w:val="16"/>
      <w:lang w:eastAsia="ru-RU"/>
    </w:rPr>
  </w:style>
  <w:style w:type="character" w:customStyle="1" w:styleId="af0">
    <w:name w:val="Не вступил в силу"/>
    <w:rsid w:val="00B336C6"/>
    <w:rPr>
      <w:b/>
      <w:bCs/>
      <w:color w:val="008080"/>
      <w:sz w:val="20"/>
      <w:szCs w:val="20"/>
    </w:rPr>
  </w:style>
  <w:style w:type="paragraph" w:styleId="22">
    <w:name w:val="Body Text 2"/>
    <w:basedOn w:val="a"/>
    <w:link w:val="23"/>
    <w:rsid w:val="00B336C6"/>
    <w:pPr>
      <w:spacing w:after="120" w:line="480" w:lineRule="auto"/>
    </w:pPr>
    <w:rPr>
      <w:rFonts w:ascii="Times New Roman" w:eastAsia="Times New Roman" w:hAnsi="Times New Roman"/>
      <w:sz w:val="24"/>
      <w:szCs w:val="24"/>
      <w:lang w:eastAsia="ru-RU"/>
    </w:rPr>
  </w:style>
  <w:style w:type="character" w:customStyle="1" w:styleId="23">
    <w:name w:val="Основной текст 2 Знак"/>
    <w:link w:val="22"/>
    <w:rsid w:val="00B336C6"/>
    <w:rPr>
      <w:rFonts w:ascii="Times New Roman" w:eastAsia="Times New Roman" w:hAnsi="Times New Roman" w:cs="Times New Roman"/>
      <w:sz w:val="24"/>
      <w:szCs w:val="24"/>
      <w:lang w:eastAsia="ru-RU"/>
    </w:rPr>
  </w:style>
  <w:style w:type="paragraph" w:styleId="3">
    <w:name w:val="Body Text Indent 3"/>
    <w:basedOn w:val="a"/>
    <w:link w:val="30"/>
    <w:rsid w:val="00B336C6"/>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link w:val="3"/>
    <w:rsid w:val="00B336C6"/>
    <w:rPr>
      <w:rFonts w:ascii="Times New Roman" w:eastAsia="Times New Roman" w:hAnsi="Times New Roman" w:cs="Times New Roman"/>
      <w:sz w:val="16"/>
      <w:szCs w:val="16"/>
      <w:lang w:eastAsia="ru-RU"/>
    </w:rPr>
  </w:style>
  <w:style w:type="paragraph" w:styleId="af1">
    <w:name w:val="Title"/>
    <w:basedOn w:val="a"/>
    <w:link w:val="af2"/>
    <w:qFormat/>
    <w:rsid w:val="00B336C6"/>
    <w:pPr>
      <w:tabs>
        <w:tab w:val="left" w:pos="709"/>
      </w:tabs>
      <w:spacing w:after="0" w:line="240" w:lineRule="auto"/>
      <w:jc w:val="center"/>
    </w:pPr>
    <w:rPr>
      <w:rFonts w:ascii="Times New Roman" w:eastAsia="Times New Roman" w:hAnsi="Times New Roman"/>
      <w:b/>
      <w:sz w:val="28"/>
      <w:szCs w:val="20"/>
      <w:lang w:eastAsia="ru-RU"/>
    </w:rPr>
  </w:style>
  <w:style w:type="character" w:customStyle="1" w:styleId="af2">
    <w:name w:val="Название Знак"/>
    <w:link w:val="af1"/>
    <w:rsid w:val="00B336C6"/>
    <w:rPr>
      <w:rFonts w:ascii="Times New Roman" w:eastAsia="Times New Roman" w:hAnsi="Times New Roman" w:cs="Times New Roman"/>
      <w:b/>
      <w:sz w:val="28"/>
      <w:szCs w:val="20"/>
      <w:lang w:eastAsia="ru-RU"/>
    </w:rPr>
  </w:style>
  <w:style w:type="paragraph" w:customStyle="1" w:styleId="5">
    <w:name w:val="Знак5 Знак Знак Знак Знак Знак Знак"/>
    <w:basedOn w:val="a"/>
    <w:rsid w:val="00B336C6"/>
    <w:pPr>
      <w:spacing w:after="160" w:line="240" w:lineRule="exact"/>
    </w:pPr>
    <w:rPr>
      <w:rFonts w:ascii="Verdana" w:eastAsia="Times New Roman" w:hAnsi="Verdana"/>
      <w:sz w:val="20"/>
      <w:szCs w:val="20"/>
      <w:lang w:val="en-US"/>
    </w:rPr>
  </w:style>
  <w:style w:type="paragraph" w:customStyle="1" w:styleId="50">
    <w:name w:val="Знак5 Знак Знак Знак Знак Знак"/>
    <w:basedOn w:val="a"/>
    <w:rsid w:val="00B336C6"/>
    <w:pPr>
      <w:spacing w:after="160" w:line="240" w:lineRule="exact"/>
    </w:pPr>
    <w:rPr>
      <w:rFonts w:ascii="Verdana" w:eastAsia="Times New Roman" w:hAnsi="Verdana" w:cs="Verdana"/>
      <w:sz w:val="20"/>
      <w:szCs w:val="20"/>
      <w:lang w:val="en-US"/>
    </w:rPr>
  </w:style>
  <w:style w:type="paragraph" w:customStyle="1" w:styleId="13">
    <w:name w:val="Обычный1"/>
    <w:basedOn w:val="a"/>
    <w:rsid w:val="00B336C6"/>
    <w:pPr>
      <w:spacing w:before="100" w:beforeAutospacing="1" w:after="100" w:afterAutospacing="1" w:line="240" w:lineRule="auto"/>
      <w:ind w:left="480" w:right="240"/>
      <w:jc w:val="both"/>
    </w:pPr>
    <w:rPr>
      <w:rFonts w:ascii="Verdana" w:eastAsia="Times New Roman" w:hAnsi="Verdana"/>
      <w:color w:val="000000"/>
      <w:sz w:val="16"/>
      <w:szCs w:val="16"/>
      <w:lang w:eastAsia="ru-RU"/>
    </w:rPr>
  </w:style>
  <w:style w:type="paragraph" w:styleId="31">
    <w:name w:val="Body Text 3"/>
    <w:basedOn w:val="a"/>
    <w:link w:val="32"/>
    <w:rsid w:val="00B336C6"/>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B336C6"/>
    <w:rPr>
      <w:rFonts w:ascii="Times New Roman" w:eastAsia="Times New Roman" w:hAnsi="Times New Roman" w:cs="Times New Roman"/>
      <w:sz w:val="16"/>
      <w:szCs w:val="16"/>
      <w:lang w:eastAsia="ru-RU"/>
    </w:rPr>
  </w:style>
  <w:style w:type="paragraph" w:styleId="24">
    <w:name w:val="Body Text Indent 2"/>
    <w:basedOn w:val="a"/>
    <w:link w:val="25"/>
    <w:rsid w:val="00B336C6"/>
    <w:pPr>
      <w:spacing w:after="120" w:line="480" w:lineRule="auto"/>
      <w:ind w:left="283"/>
    </w:pPr>
    <w:rPr>
      <w:rFonts w:ascii="Times New Roman" w:eastAsia="Times New Roman" w:hAnsi="Times New Roman"/>
      <w:sz w:val="24"/>
      <w:szCs w:val="24"/>
      <w:lang w:eastAsia="ru-RU"/>
    </w:rPr>
  </w:style>
  <w:style w:type="character" w:customStyle="1" w:styleId="25">
    <w:name w:val="Основной текст с отступом 2 Знак"/>
    <w:link w:val="24"/>
    <w:rsid w:val="00B336C6"/>
    <w:rPr>
      <w:rFonts w:ascii="Times New Roman" w:eastAsia="Times New Roman" w:hAnsi="Times New Roman" w:cs="Times New Roman"/>
      <w:sz w:val="24"/>
      <w:szCs w:val="24"/>
      <w:lang w:eastAsia="ru-RU"/>
    </w:rPr>
  </w:style>
  <w:style w:type="paragraph" w:customStyle="1" w:styleId="51">
    <w:name w:val="Знак5 Знак Знак Знак Знак Знак Знак"/>
    <w:basedOn w:val="a"/>
    <w:rsid w:val="00B336C6"/>
    <w:pPr>
      <w:widowControl w:val="0"/>
      <w:adjustRightInd w:val="0"/>
      <w:spacing w:after="160" w:line="240" w:lineRule="exact"/>
      <w:jc w:val="both"/>
      <w:textAlignment w:val="baseline"/>
    </w:pPr>
    <w:rPr>
      <w:rFonts w:ascii="Verdana" w:eastAsia="Times New Roman" w:hAnsi="Verdana" w:cs="Verdana"/>
      <w:sz w:val="20"/>
      <w:szCs w:val="20"/>
      <w:lang w:val="en-US"/>
    </w:rPr>
  </w:style>
  <w:style w:type="paragraph" w:customStyle="1" w:styleId="14">
    <w:name w:val="Текст1"/>
    <w:basedOn w:val="a"/>
    <w:rsid w:val="00B336C6"/>
    <w:pPr>
      <w:suppressAutoHyphens/>
      <w:spacing w:after="0" w:line="240" w:lineRule="auto"/>
    </w:pPr>
    <w:rPr>
      <w:rFonts w:ascii="Courier New" w:eastAsia="Times New Roman" w:hAnsi="Courier New" w:cs="Courier New"/>
      <w:sz w:val="20"/>
      <w:szCs w:val="20"/>
      <w:lang w:eastAsia="ar-SA"/>
    </w:rPr>
  </w:style>
  <w:style w:type="paragraph" w:customStyle="1" w:styleId="52">
    <w:name w:val="Знак5 Знак Знак Знак Знак Знак Знак Знак Знак Знак"/>
    <w:basedOn w:val="a"/>
    <w:rsid w:val="00B336C6"/>
    <w:pPr>
      <w:widowControl w:val="0"/>
      <w:adjustRightInd w:val="0"/>
      <w:spacing w:after="160" w:line="240" w:lineRule="exact"/>
      <w:jc w:val="both"/>
      <w:textAlignment w:val="baseline"/>
    </w:pPr>
    <w:rPr>
      <w:rFonts w:ascii="Verdana" w:eastAsia="Times New Roman" w:hAnsi="Verdana" w:cs="Verdana"/>
      <w:sz w:val="20"/>
      <w:szCs w:val="20"/>
      <w:lang w:val="en-US"/>
    </w:rPr>
  </w:style>
  <w:style w:type="paragraph" w:customStyle="1" w:styleId="14pt">
    <w:name w:val="Обычный + 14 pt"/>
    <w:basedOn w:val="a"/>
    <w:link w:val="14pt0"/>
    <w:rsid w:val="00B336C6"/>
    <w:pPr>
      <w:spacing w:after="0" w:line="240" w:lineRule="auto"/>
      <w:ind w:firstLine="709"/>
      <w:jc w:val="both"/>
    </w:pPr>
    <w:rPr>
      <w:rFonts w:ascii="Times New Roman" w:eastAsia="Times New Roman" w:hAnsi="Times New Roman"/>
      <w:sz w:val="26"/>
      <w:szCs w:val="26"/>
      <w:lang w:eastAsia="ru-RU"/>
    </w:rPr>
  </w:style>
  <w:style w:type="character" w:customStyle="1" w:styleId="14pt0">
    <w:name w:val="Обычный + 14 pt Знак"/>
    <w:link w:val="14pt"/>
    <w:rsid w:val="00B336C6"/>
    <w:rPr>
      <w:rFonts w:ascii="Times New Roman" w:eastAsia="Times New Roman" w:hAnsi="Times New Roman" w:cs="Times New Roman"/>
      <w:sz w:val="26"/>
      <w:szCs w:val="26"/>
      <w:lang w:eastAsia="ru-RU"/>
    </w:rPr>
  </w:style>
  <w:style w:type="paragraph" w:customStyle="1" w:styleId="53">
    <w:name w:val="Знак5 Знак Знак Знак Знак Знак Знак Знак Знак Знак"/>
    <w:basedOn w:val="a"/>
    <w:rsid w:val="00B336C6"/>
    <w:pPr>
      <w:spacing w:after="160" w:line="240" w:lineRule="exact"/>
    </w:pPr>
    <w:rPr>
      <w:rFonts w:ascii="Verdana" w:eastAsia="Times New Roman" w:hAnsi="Verdana"/>
      <w:sz w:val="20"/>
      <w:szCs w:val="20"/>
      <w:lang w:val="en-US"/>
    </w:rPr>
  </w:style>
  <w:style w:type="paragraph" w:customStyle="1" w:styleId="510">
    <w:name w:val="Знак5 Знак Знак Знак Знак Знак Знак Знак Знак1 Знак"/>
    <w:basedOn w:val="a"/>
    <w:rsid w:val="00B336C6"/>
    <w:pPr>
      <w:spacing w:after="160" w:line="240" w:lineRule="exact"/>
    </w:pPr>
    <w:rPr>
      <w:rFonts w:ascii="Verdana" w:eastAsia="Times New Roman" w:hAnsi="Verdana"/>
      <w:sz w:val="20"/>
      <w:szCs w:val="20"/>
      <w:lang w:val="en-US"/>
    </w:rPr>
  </w:style>
  <w:style w:type="paragraph" w:customStyle="1" w:styleId="511">
    <w:name w:val="Знак5 Знак Знак Знак Знак Знак Знак Знак Знак Знак Знак Знак1"/>
    <w:basedOn w:val="a"/>
    <w:rsid w:val="00B336C6"/>
    <w:pPr>
      <w:spacing w:after="160" w:line="240" w:lineRule="exact"/>
    </w:pPr>
    <w:rPr>
      <w:rFonts w:ascii="Verdana" w:eastAsia="Times New Roman" w:hAnsi="Verdana"/>
      <w:sz w:val="20"/>
      <w:szCs w:val="20"/>
      <w:lang w:val="en-US"/>
    </w:rPr>
  </w:style>
  <w:style w:type="paragraph" w:styleId="af3">
    <w:name w:val="Body Text First Indent"/>
    <w:basedOn w:val="ac"/>
    <w:link w:val="af4"/>
    <w:rsid w:val="00B336C6"/>
    <w:pPr>
      <w:ind w:firstLine="210"/>
    </w:pPr>
  </w:style>
  <w:style w:type="character" w:customStyle="1" w:styleId="af4">
    <w:name w:val="Красная строка Знак"/>
    <w:link w:val="af3"/>
    <w:rsid w:val="00B336C6"/>
    <w:rPr>
      <w:rFonts w:ascii="Times New Roman" w:eastAsia="Times New Roman" w:hAnsi="Times New Roman" w:cs="Times New Roman"/>
      <w:sz w:val="24"/>
      <w:szCs w:val="24"/>
      <w:lang w:eastAsia="ru-RU"/>
    </w:rPr>
  </w:style>
  <w:style w:type="character" w:styleId="af5">
    <w:name w:val="Hyperlink"/>
    <w:rsid w:val="00B336C6"/>
    <w:rPr>
      <w:color w:val="0000FF"/>
      <w:u w:val="single"/>
    </w:rPr>
  </w:style>
  <w:style w:type="character" w:styleId="af6">
    <w:name w:val="line number"/>
    <w:basedOn w:val="a0"/>
    <w:rsid w:val="00B336C6"/>
  </w:style>
  <w:style w:type="character" w:customStyle="1" w:styleId="14pt1">
    <w:name w:val="Обычный + 14 pt Знак Знак"/>
    <w:rsid w:val="00B336C6"/>
    <w:rPr>
      <w:sz w:val="26"/>
      <w:szCs w:val="26"/>
      <w:lang w:val="ru-RU" w:eastAsia="ru-RU" w:bidi="ar-SA"/>
    </w:rPr>
  </w:style>
  <w:style w:type="paragraph" w:styleId="26">
    <w:name w:val="List 2"/>
    <w:basedOn w:val="a"/>
    <w:rsid w:val="00B336C6"/>
    <w:pPr>
      <w:spacing w:after="0" w:line="240" w:lineRule="auto"/>
      <w:ind w:left="566" w:hanging="283"/>
    </w:pPr>
    <w:rPr>
      <w:rFonts w:ascii="Times New Roman" w:eastAsia="Times New Roman" w:hAnsi="Times New Roman"/>
      <w:sz w:val="24"/>
      <w:szCs w:val="24"/>
      <w:lang w:eastAsia="ru-RU"/>
    </w:rPr>
  </w:style>
  <w:style w:type="paragraph" w:customStyle="1" w:styleId="15">
    <w:name w:val="Без интервала1"/>
    <w:rsid w:val="00B336C6"/>
    <w:rPr>
      <w:sz w:val="22"/>
      <w:szCs w:val="22"/>
    </w:rPr>
  </w:style>
  <w:style w:type="character" w:styleId="af7">
    <w:name w:val="Strong"/>
    <w:uiPriority w:val="22"/>
    <w:qFormat/>
    <w:rsid w:val="00B336C6"/>
    <w:rPr>
      <w:rFonts w:cs="Times New Roman"/>
      <w:b/>
      <w:bCs/>
    </w:rPr>
  </w:style>
  <w:style w:type="character" w:styleId="af8">
    <w:name w:val="Emphasis"/>
    <w:qFormat/>
    <w:rsid w:val="00B336C6"/>
    <w:rPr>
      <w:rFonts w:cs="Times New Roman"/>
      <w:i/>
      <w:iCs/>
    </w:rPr>
  </w:style>
  <w:style w:type="paragraph" w:styleId="af9">
    <w:name w:val="List Paragraph"/>
    <w:basedOn w:val="a"/>
    <w:uiPriority w:val="34"/>
    <w:qFormat/>
    <w:rsid w:val="00B336C6"/>
    <w:pPr>
      <w:ind w:left="720"/>
    </w:pPr>
    <w:rPr>
      <w:rFonts w:eastAsia="Times New Roman" w:cs="Calibri"/>
    </w:rPr>
  </w:style>
  <w:style w:type="paragraph" w:styleId="afa">
    <w:name w:val="No Spacing"/>
    <w:uiPriority w:val="1"/>
    <w:qFormat/>
    <w:rsid w:val="00B336C6"/>
    <w:rPr>
      <w:rFonts w:eastAsia="Times New Roman"/>
      <w:sz w:val="22"/>
      <w:szCs w:val="22"/>
    </w:rPr>
  </w:style>
  <w:style w:type="character" w:customStyle="1" w:styleId="12">
    <w:name w:val="Основной текст Знак1"/>
    <w:aliases w:val="bt Знак,Òàáë òåêñò Знак"/>
    <w:link w:val="ac"/>
    <w:rsid w:val="00B336C6"/>
    <w:rPr>
      <w:rFonts w:ascii="Times New Roman" w:eastAsia="Times New Roman" w:hAnsi="Times New Roman" w:cs="Times New Roman"/>
      <w:sz w:val="24"/>
      <w:szCs w:val="24"/>
      <w:lang w:eastAsia="ru-RU"/>
    </w:rPr>
  </w:style>
  <w:style w:type="paragraph" w:styleId="afb">
    <w:name w:val="Normal (Web)"/>
    <w:basedOn w:val="a"/>
    <w:unhideWhenUsed/>
    <w:rsid w:val="00B336C6"/>
    <w:pPr>
      <w:spacing w:before="100" w:line="240" w:lineRule="auto"/>
    </w:pPr>
    <w:rPr>
      <w:rFonts w:ascii="Verdana" w:eastAsia="Times New Roman" w:hAnsi="Verdana"/>
      <w:lang w:eastAsia="ru-RU"/>
    </w:rPr>
  </w:style>
  <w:style w:type="character" w:customStyle="1" w:styleId="apple-style-span">
    <w:name w:val="apple-style-span"/>
    <w:rsid w:val="00B336C6"/>
  </w:style>
  <w:style w:type="paragraph" w:customStyle="1" w:styleId="54">
    <w:name w:val="Знак5 Знак Знак Знак Знак Знак"/>
    <w:basedOn w:val="a"/>
    <w:rsid w:val="00B336C6"/>
    <w:pPr>
      <w:spacing w:after="160" w:line="240" w:lineRule="exact"/>
    </w:pPr>
    <w:rPr>
      <w:rFonts w:ascii="Verdana" w:eastAsia="Times New Roman" w:hAnsi="Verdana"/>
      <w:sz w:val="20"/>
      <w:szCs w:val="20"/>
      <w:lang w:val="en-US"/>
    </w:rPr>
  </w:style>
  <w:style w:type="paragraph" w:customStyle="1" w:styleId="Pro-Gramma">
    <w:name w:val="Pro-Gramma"/>
    <w:basedOn w:val="a"/>
    <w:rsid w:val="00B336C6"/>
    <w:pPr>
      <w:spacing w:before="120" w:after="0" w:line="288" w:lineRule="auto"/>
      <w:ind w:left="1134"/>
      <w:jc w:val="both"/>
    </w:pPr>
    <w:rPr>
      <w:rFonts w:ascii="Georgia" w:eastAsia="Times New Roman" w:hAnsi="Georgia"/>
      <w:sz w:val="20"/>
      <w:szCs w:val="24"/>
      <w:lang w:eastAsia="ru-RU"/>
    </w:rPr>
  </w:style>
  <w:style w:type="paragraph" w:customStyle="1" w:styleId="ConsNormal">
    <w:name w:val="ConsNormal"/>
    <w:rsid w:val="00B336C6"/>
    <w:pPr>
      <w:widowControl w:val="0"/>
      <w:autoSpaceDE w:val="0"/>
      <w:autoSpaceDN w:val="0"/>
      <w:adjustRightInd w:val="0"/>
      <w:ind w:firstLine="720"/>
    </w:pPr>
    <w:rPr>
      <w:rFonts w:ascii="Arial" w:eastAsia="Times New Roman" w:hAnsi="Arial" w:cs="Arial"/>
    </w:rPr>
  </w:style>
  <w:style w:type="character" w:styleId="afc">
    <w:name w:val="FollowedHyperlink"/>
    <w:uiPriority w:val="99"/>
    <w:semiHidden/>
    <w:unhideWhenUsed/>
    <w:rsid w:val="00B336C6"/>
    <w:rPr>
      <w:color w:val="800080"/>
      <w:u w:val="single"/>
    </w:rPr>
  </w:style>
  <w:style w:type="paragraph" w:styleId="afd">
    <w:name w:val="header"/>
    <w:basedOn w:val="a"/>
    <w:link w:val="afe"/>
    <w:uiPriority w:val="99"/>
    <w:unhideWhenUsed/>
    <w:rsid w:val="004C3C27"/>
    <w:pPr>
      <w:tabs>
        <w:tab w:val="center" w:pos="4677"/>
        <w:tab w:val="right" w:pos="9355"/>
      </w:tabs>
      <w:spacing w:after="0" w:line="240" w:lineRule="auto"/>
    </w:pPr>
  </w:style>
  <w:style w:type="character" w:customStyle="1" w:styleId="afe">
    <w:name w:val="Верхний колонтитул Знак"/>
    <w:basedOn w:val="a0"/>
    <w:link w:val="afd"/>
    <w:uiPriority w:val="99"/>
    <w:rsid w:val="004C3C27"/>
  </w:style>
  <w:style w:type="character" w:customStyle="1" w:styleId="20">
    <w:name w:val="Заголовок 2 Знак"/>
    <w:link w:val="2"/>
    <w:uiPriority w:val="9"/>
    <w:semiHidden/>
    <w:rsid w:val="00782008"/>
    <w:rPr>
      <w:rFonts w:ascii="Cambria" w:eastAsia="Times New Roman" w:hAnsi="Cambria" w:cs="Times New Roman"/>
      <w:b/>
      <w:bCs/>
      <w:color w:val="4F81BD"/>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ne number" w:uiPriority="0"/>
    <w:lsdException w:name="page number" w:uiPriority="0"/>
    <w:lsdException w:name="Lis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8D4"/>
    <w:pPr>
      <w:spacing w:after="200" w:line="276" w:lineRule="auto"/>
    </w:pPr>
    <w:rPr>
      <w:sz w:val="22"/>
      <w:szCs w:val="22"/>
      <w:lang w:eastAsia="en-US"/>
    </w:rPr>
  </w:style>
  <w:style w:type="paragraph" w:styleId="1">
    <w:name w:val="heading 1"/>
    <w:basedOn w:val="a"/>
    <w:next w:val="a"/>
    <w:link w:val="10"/>
    <w:qFormat/>
    <w:rsid w:val="00B336C6"/>
    <w:pPr>
      <w:keepNext/>
      <w:spacing w:after="0" w:line="240" w:lineRule="auto"/>
      <w:ind w:left="360"/>
      <w:jc w:val="both"/>
      <w:outlineLvl w:val="0"/>
    </w:pPr>
    <w:rPr>
      <w:rFonts w:ascii="Times New Roman" w:eastAsia="Times New Roman" w:hAnsi="Times New Roman"/>
      <w:b/>
      <w:bCs/>
      <w:sz w:val="28"/>
      <w:szCs w:val="28"/>
      <w:lang w:eastAsia="ru-RU"/>
    </w:rPr>
  </w:style>
  <w:style w:type="paragraph" w:styleId="2">
    <w:name w:val="heading 2"/>
    <w:basedOn w:val="a"/>
    <w:next w:val="a"/>
    <w:link w:val="20"/>
    <w:uiPriority w:val="9"/>
    <w:semiHidden/>
    <w:unhideWhenUsed/>
    <w:qFormat/>
    <w:rsid w:val="00782008"/>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336C6"/>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B336C6"/>
  </w:style>
  <w:style w:type="paragraph" w:styleId="a3">
    <w:name w:val="Body Text Indent"/>
    <w:basedOn w:val="a"/>
    <w:link w:val="a4"/>
    <w:rsid w:val="00B336C6"/>
    <w:pPr>
      <w:spacing w:after="120" w:line="240" w:lineRule="auto"/>
      <w:ind w:left="283"/>
    </w:pPr>
    <w:rPr>
      <w:rFonts w:ascii="Times New Roman" w:eastAsia="Times New Roman" w:hAnsi="Times New Roman"/>
      <w:sz w:val="20"/>
      <w:szCs w:val="20"/>
      <w:lang w:eastAsia="ru-RU"/>
    </w:rPr>
  </w:style>
  <w:style w:type="character" w:customStyle="1" w:styleId="a4">
    <w:name w:val="Основной текст с отступом Знак"/>
    <w:link w:val="a3"/>
    <w:rsid w:val="00B336C6"/>
    <w:rPr>
      <w:rFonts w:ascii="Times New Roman" w:eastAsia="Times New Roman" w:hAnsi="Times New Roman" w:cs="Times New Roman"/>
      <w:sz w:val="20"/>
      <w:szCs w:val="20"/>
      <w:lang w:eastAsia="ru-RU"/>
    </w:rPr>
  </w:style>
  <w:style w:type="table" w:styleId="a5">
    <w:name w:val="Table Grid"/>
    <w:basedOn w:val="a1"/>
    <w:rsid w:val="00B336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rsid w:val="00B336C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link w:val="a6"/>
    <w:rsid w:val="00B336C6"/>
    <w:rPr>
      <w:rFonts w:ascii="Times New Roman" w:eastAsia="Times New Roman" w:hAnsi="Times New Roman" w:cs="Times New Roman"/>
      <w:sz w:val="24"/>
      <w:szCs w:val="24"/>
      <w:lang w:eastAsia="ru-RU"/>
    </w:rPr>
  </w:style>
  <w:style w:type="character" w:styleId="a8">
    <w:name w:val="page number"/>
    <w:basedOn w:val="a0"/>
    <w:rsid w:val="00B336C6"/>
  </w:style>
  <w:style w:type="paragraph" w:customStyle="1" w:styleId="BodyText21">
    <w:name w:val="Body Text 21"/>
    <w:basedOn w:val="a"/>
    <w:rsid w:val="00B336C6"/>
    <w:pPr>
      <w:widowControl w:val="0"/>
      <w:spacing w:after="0" w:line="240" w:lineRule="auto"/>
      <w:jc w:val="center"/>
    </w:pPr>
    <w:rPr>
      <w:rFonts w:ascii="Times New Roman" w:eastAsia="Times New Roman" w:hAnsi="Times New Roman"/>
      <w:sz w:val="24"/>
      <w:szCs w:val="20"/>
      <w:lang w:eastAsia="ru-RU"/>
    </w:rPr>
  </w:style>
  <w:style w:type="paragraph" w:styleId="a9">
    <w:name w:val="footnote text"/>
    <w:basedOn w:val="a"/>
    <w:link w:val="aa"/>
    <w:semiHidden/>
    <w:rsid w:val="00B336C6"/>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link w:val="a9"/>
    <w:semiHidden/>
    <w:rsid w:val="00B336C6"/>
    <w:rPr>
      <w:rFonts w:ascii="Times New Roman" w:eastAsia="Times New Roman" w:hAnsi="Times New Roman" w:cs="Times New Roman"/>
      <w:sz w:val="20"/>
      <w:szCs w:val="20"/>
      <w:lang w:eastAsia="ru-RU"/>
    </w:rPr>
  </w:style>
  <w:style w:type="character" w:styleId="ab">
    <w:name w:val="footnote reference"/>
    <w:semiHidden/>
    <w:rsid w:val="00B336C6"/>
    <w:rPr>
      <w:vertAlign w:val="superscript"/>
    </w:rPr>
  </w:style>
  <w:style w:type="paragraph" w:customStyle="1" w:styleId="OTCHET00">
    <w:name w:val="OTCHET_00"/>
    <w:basedOn w:val="21"/>
    <w:rsid w:val="00B336C6"/>
    <w:pPr>
      <w:tabs>
        <w:tab w:val="left" w:pos="720"/>
        <w:tab w:val="left" w:pos="3402"/>
      </w:tabs>
      <w:spacing w:line="360" w:lineRule="auto"/>
      <w:ind w:left="0" w:firstLine="0"/>
      <w:jc w:val="both"/>
    </w:pPr>
    <w:rPr>
      <w:rFonts w:ascii="NTTimes/Cyrillic" w:hAnsi="NTTimes/Cyrillic"/>
      <w:szCs w:val="20"/>
    </w:rPr>
  </w:style>
  <w:style w:type="paragraph" w:styleId="21">
    <w:name w:val="List Number 2"/>
    <w:basedOn w:val="a"/>
    <w:rsid w:val="00B336C6"/>
    <w:pPr>
      <w:tabs>
        <w:tab w:val="num" w:pos="420"/>
      </w:tabs>
      <w:spacing w:after="0" w:line="240" w:lineRule="auto"/>
      <w:ind w:left="420" w:hanging="360"/>
    </w:pPr>
    <w:rPr>
      <w:rFonts w:ascii="Times New Roman" w:eastAsia="Times New Roman" w:hAnsi="Times New Roman"/>
      <w:sz w:val="24"/>
      <w:szCs w:val="24"/>
      <w:lang w:eastAsia="ru-RU"/>
    </w:rPr>
  </w:style>
  <w:style w:type="paragraph" w:styleId="ac">
    <w:name w:val="Body Text"/>
    <w:aliases w:val="bt,Òàáë òåêñò"/>
    <w:basedOn w:val="a"/>
    <w:link w:val="12"/>
    <w:rsid w:val="00B336C6"/>
    <w:pPr>
      <w:spacing w:after="120" w:line="240" w:lineRule="auto"/>
    </w:pPr>
    <w:rPr>
      <w:rFonts w:ascii="Times New Roman" w:eastAsia="Times New Roman" w:hAnsi="Times New Roman"/>
      <w:sz w:val="24"/>
      <w:szCs w:val="24"/>
      <w:lang w:eastAsia="ru-RU"/>
    </w:rPr>
  </w:style>
  <w:style w:type="character" w:customStyle="1" w:styleId="ad">
    <w:name w:val="Основной текст Знак"/>
    <w:basedOn w:val="a0"/>
    <w:uiPriority w:val="99"/>
    <w:semiHidden/>
    <w:rsid w:val="00B336C6"/>
  </w:style>
  <w:style w:type="paragraph" w:styleId="ae">
    <w:name w:val="Balloon Text"/>
    <w:basedOn w:val="a"/>
    <w:link w:val="af"/>
    <w:semiHidden/>
    <w:rsid w:val="00B336C6"/>
    <w:pPr>
      <w:spacing w:after="0" w:line="240" w:lineRule="auto"/>
    </w:pPr>
    <w:rPr>
      <w:rFonts w:ascii="Tahoma" w:eastAsia="Times New Roman" w:hAnsi="Tahoma" w:cs="Tahoma"/>
      <w:sz w:val="16"/>
      <w:szCs w:val="16"/>
      <w:lang w:eastAsia="ru-RU"/>
    </w:rPr>
  </w:style>
  <w:style w:type="character" w:customStyle="1" w:styleId="af">
    <w:name w:val="Текст выноски Знак"/>
    <w:link w:val="ae"/>
    <w:semiHidden/>
    <w:rsid w:val="00B336C6"/>
    <w:rPr>
      <w:rFonts w:ascii="Tahoma" w:eastAsia="Times New Roman" w:hAnsi="Tahoma" w:cs="Tahoma"/>
      <w:sz w:val="16"/>
      <w:szCs w:val="16"/>
      <w:lang w:eastAsia="ru-RU"/>
    </w:rPr>
  </w:style>
  <w:style w:type="character" w:customStyle="1" w:styleId="af0">
    <w:name w:val="Не вступил в силу"/>
    <w:rsid w:val="00B336C6"/>
    <w:rPr>
      <w:b/>
      <w:bCs/>
      <w:color w:val="008080"/>
      <w:sz w:val="20"/>
      <w:szCs w:val="20"/>
    </w:rPr>
  </w:style>
  <w:style w:type="paragraph" w:styleId="22">
    <w:name w:val="Body Text 2"/>
    <w:basedOn w:val="a"/>
    <w:link w:val="23"/>
    <w:rsid w:val="00B336C6"/>
    <w:pPr>
      <w:spacing w:after="120" w:line="480" w:lineRule="auto"/>
    </w:pPr>
    <w:rPr>
      <w:rFonts w:ascii="Times New Roman" w:eastAsia="Times New Roman" w:hAnsi="Times New Roman"/>
      <w:sz w:val="24"/>
      <w:szCs w:val="24"/>
      <w:lang w:eastAsia="ru-RU"/>
    </w:rPr>
  </w:style>
  <w:style w:type="character" w:customStyle="1" w:styleId="23">
    <w:name w:val="Основной текст 2 Знак"/>
    <w:link w:val="22"/>
    <w:rsid w:val="00B336C6"/>
    <w:rPr>
      <w:rFonts w:ascii="Times New Roman" w:eastAsia="Times New Roman" w:hAnsi="Times New Roman" w:cs="Times New Roman"/>
      <w:sz w:val="24"/>
      <w:szCs w:val="24"/>
      <w:lang w:eastAsia="ru-RU"/>
    </w:rPr>
  </w:style>
  <w:style w:type="paragraph" w:styleId="3">
    <w:name w:val="Body Text Indent 3"/>
    <w:basedOn w:val="a"/>
    <w:link w:val="30"/>
    <w:rsid w:val="00B336C6"/>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link w:val="3"/>
    <w:rsid w:val="00B336C6"/>
    <w:rPr>
      <w:rFonts w:ascii="Times New Roman" w:eastAsia="Times New Roman" w:hAnsi="Times New Roman" w:cs="Times New Roman"/>
      <w:sz w:val="16"/>
      <w:szCs w:val="16"/>
      <w:lang w:eastAsia="ru-RU"/>
    </w:rPr>
  </w:style>
  <w:style w:type="paragraph" w:styleId="af1">
    <w:name w:val="Title"/>
    <w:basedOn w:val="a"/>
    <w:link w:val="af2"/>
    <w:qFormat/>
    <w:rsid w:val="00B336C6"/>
    <w:pPr>
      <w:tabs>
        <w:tab w:val="left" w:pos="709"/>
      </w:tabs>
      <w:spacing w:after="0" w:line="240" w:lineRule="auto"/>
      <w:jc w:val="center"/>
    </w:pPr>
    <w:rPr>
      <w:rFonts w:ascii="Times New Roman" w:eastAsia="Times New Roman" w:hAnsi="Times New Roman"/>
      <w:b/>
      <w:sz w:val="28"/>
      <w:szCs w:val="20"/>
      <w:lang w:eastAsia="ru-RU"/>
    </w:rPr>
  </w:style>
  <w:style w:type="character" w:customStyle="1" w:styleId="af2">
    <w:name w:val="Название Знак"/>
    <w:link w:val="af1"/>
    <w:rsid w:val="00B336C6"/>
    <w:rPr>
      <w:rFonts w:ascii="Times New Roman" w:eastAsia="Times New Roman" w:hAnsi="Times New Roman" w:cs="Times New Roman"/>
      <w:b/>
      <w:sz w:val="28"/>
      <w:szCs w:val="20"/>
      <w:lang w:eastAsia="ru-RU"/>
    </w:rPr>
  </w:style>
  <w:style w:type="paragraph" w:customStyle="1" w:styleId="5">
    <w:name w:val="Знак5 Знак Знак Знак Знак Знак Знак"/>
    <w:basedOn w:val="a"/>
    <w:rsid w:val="00B336C6"/>
    <w:pPr>
      <w:spacing w:after="160" w:line="240" w:lineRule="exact"/>
    </w:pPr>
    <w:rPr>
      <w:rFonts w:ascii="Verdana" w:eastAsia="Times New Roman" w:hAnsi="Verdana"/>
      <w:sz w:val="20"/>
      <w:szCs w:val="20"/>
      <w:lang w:val="en-US"/>
    </w:rPr>
  </w:style>
  <w:style w:type="paragraph" w:customStyle="1" w:styleId="50">
    <w:name w:val="Знак5 Знак Знак Знак Знак Знак"/>
    <w:basedOn w:val="a"/>
    <w:rsid w:val="00B336C6"/>
    <w:pPr>
      <w:spacing w:after="160" w:line="240" w:lineRule="exact"/>
    </w:pPr>
    <w:rPr>
      <w:rFonts w:ascii="Verdana" w:eastAsia="Times New Roman" w:hAnsi="Verdana" w:cs="Verdana"/>
      <w:sz w:val="20"/>
      <w:szCs w:val="20"/>
      <w:lang w:val="en-US"/>
    </w:rPr>
  </w:style>
  <w:style w:type="paragraph" w:customStyle="1" w:styleId="13">
    <w:name w:val="Обычный1"/>
    <w:basedOn w:val="a"/>
    <w:rsid w:val="00B336C6"/>
    <w:pPr>
      <w:spacing w:before="100" w:beforeAutospacing="1" w:after="100" w:afterAutospacing="1" w:line="240" w:lineRule="auto"/>
      <w:ind w:left="480" w:right="240"/>
      <w:jc w:val="both"/>
    </w:pPr>
    <w:rPr>
      <w:rFonts w:ascii="Verdana" w:eastAsia="Times New Roman" w:hAnsi="Verdana"/>
      <w:color w:val="000000"/>
      <w:sz w:val="16"/>
      <w:szCs w:val="16"/>
      <w:lang w:eastAsia="ru-RU"/>
    </w:rPr>
  </w:style>
  <w:style w:type="paragraph" w:styleId="31">
    <w:name w:val="Body Text 3"/>
    <w:basedOn w:val="a"/>
    <w:link w:val="32"/>
    <w:rsid w:val="00B336C6"/>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B336C6"/>
    <w:rPr>
      <w:rFonts w:ascii="Times New Roman" w:eastAsia="Times New Roman" w:hAnsi="Times New Roman" w:cs="Times New Roman"/>
      <w:sz w:val="16"/>
      <w:szCs w:val="16"/>
      <w:lang w:eastAsia="ru-RU"/>
    </w:rPr>
  </w:style>
  <w:style w:type="paragraph" w:styleId="24">
    <w:name w:val="Body Text Indent 2"/>
    <w:basedOn w:val="a"/>
    <w:link w:val="25"/>
    <w:rsid w:val="00B336C6"/>
    <w:pPr>
      <w:spacing w:after="120" w:line="480" w:lineRule="auto"/>
      <w:ind w:left="283"/>
    </w:pPr>
    <w:rPr>
      <w:rFonts w:ascii="Times New Roman" w:eastAsia="Times New Roman" w:hAnsi="Times New Roman"/>
      <w:sz w:val="24"/>
      <w:szCs w:val="24"/>
      <w:lang w:eastAsia="ru-RU"/>
    </w:rPr>
  </w:style>
  <w:style w:type="character" w:customStyle="1" w:styleId="25">
    <w:name w:val="Основной текст с отступом 2 Знак"/>
    <w:link w:val="24"/>
    <w:rsid w:val="00B336C6"/>
    <w:rPr>
      <w:rFonts w:ascii="Times New Roman" w:eastAsia="Times New Roman" w:hAnsi="Times New Roman" w:cs="Times New Roman"/>
      <w:sz w:val="24"/>
      <w:szCs w:val="24"/>
      <w:lang w:eastAsia="ru-RU"/>
    </w:rPr>
  </w:style>
  <w:style w:type="paragraph" w:customStyle="1" w:styleId="51">
    <w:name w:val="Знак5 Знак Знак Знак Знак Знак Знак"/>
    <w:basedOn w:val="a"/>
    <w:rsid w:val="00B336C6"/>
    <w:pPr>
      <w:widowControl w:val="0"/>
      <w:adjustRightInd w:val="0"/>
      <w:spacing w:after="160" w:line="240" w:lineRule="exact"/>
      <w:jc w:val="both"/>
      <w:textAlignment w:val="baseline"/>
    </w:pPr>
    <w:rPr>
      <w:rFonts w:ascii="Verdana" w:eastAsia="Times New Roman" w:hAnsi="Verdana" w:cs="Verdana"/>
      <w:sz w:val="20"/>
      <w:szCs w:val="20"/>
      <w:lang w:val="en-US"/>
    </w:rPr>
  </w:style>
  <w:style w:type="paragraph" w:customStyle="1" w:styleId="14">
    <w:name w:val="Текст1"/>
    <w:basedOn w:val="a"/>
    <w:rsid w:val="00B336C6"/>
    <w:pPr>
      <w:suppressAutoHyphens/>
      <w:spacing w:after="0" w:line="240" w:lineRule="auto"/>
    </w:pPr>
    <w:rPr>
      <w:rFonts w:ascii="Courier New" w:eastAsia="Times New Roman" w:hAnsi="Courier New" w:cs="Courier New"/>
      <w:sz w:val="20"/>
      <w:szCs w:val="20"/>
      <w:lang w:eastAsia="ar-SA"/>
    </w:rPr>
  </w:style>
  <w:style w:type="paragraph" w:customStyle="1" w:styleId="52">
    <w:name w:val="Знак5 Знак Знак Знак Знак Знак Знак Знак Знак Знак"/>
    <w:basedOn w:val="a"/>
    <w:rsid w:val="00B336C6"/>
    <w:pPr>
      <w:widowControl w:val="0"/>
      <w:adjustRightInd w:val="0"/>
      <w:spacing w:after="160" w:line="240" w:lineRule="exact"/>
      <w:jc w:val="both"/>
      <w:textAlignment w:val="baseline"/>
    </w:pPr>
    <w:rPr>
      <w:rFonts w:ascii="Verdana" w:eastAsia="Times New Roman" w:hAnsi="Verdana" w:cs="Verdana"/>
      <w:sz w:val="20"/>
      <w:szCs w:val="20"/>
      <w:lang w:val="en-US"/>
    </w:rPr>
  </w:style>
  <w:style w:type="paragraph" w:customStyle="1" w:styleId="14pt">
    <w:name w:val="Обычный + 14 pt"/>
    <w:basedOn w:val="a"/>
    <w:link w:val="14pt0"/>
    <w:rsid w:val="00B336C6"/>
    <w:pPr>
      <w:spacing w:after="0" w:line="240" w:lineRule="auto"/>
      <w:ind w:firstLine="709"/>
      <w:jc w:val="both"/>
    </w:pPr>
    <w:rPr>
      <w:rFonts w:ascii="Times New Roman" w:eastAsia="Times New Roman" w:hAnsi="Times New Roman"/>
      <w:sz w:val="26"/>
      <w:szCs w:val="26"/>
      <w:lang w:eastAsia="ru-RU"/>
    </w:rPr>
  </w:style>
  <w:style w:type="character" w:customStyle="1" w:styleId="14pt0">
    <w:name w:val="Обычный + 14 pt Знак"/>
    <w:link w:val="14pt"/>
    <w:rsid w:val="00B336C6"/>
    <w:rPr>
      <w:rFonts w:ascii="Times New Roman" w:eastAsia="Times New Roman" w:hAnsi="Times New Roman" w:cs="Times New Roman"/>
      <w:sz w:val="26"/>
      <w:szCs w:val="26"/>
      <w:lang w:eastAsia="ru-RU"/>
    </w:rPr>
  </w:style>
  <w:style w:type="paragraph" w:customStyle="1" w:styleId="53">
    <w:name w:val="Знак5 Знак Знак Знак Знак Знак Знак Знак Знак Знак"/>
    <w:basedOn w:val="a"/>
    <w:rsid w:val="00B336C6"/>
    <w:pPr>
      <w:spacing w:after="160" w:line="240" w:lineRule="exact"/>
    </w:pPr>
    <w:rPr>
      <w:rFonts w:ascii="Verdana" w:eastAsia="Times New Roman" w:hAnsi="Verdana"/>
      <w:sz w:val="20"/>
      <w:szCs w:val="20"/>
      <w:lang w:val="en-US"/>
    </w:rPr>
  </w:style>
  <w:style w:type="paragraph" w:customStyle="1" w:styleId="510">
    <w:name w:val="Знак5 Знак Знак Знак Знак Знак Знак Знак Знак1 Знак"/>
    <w:basedOn w:val="a"/>
    <w:rsid w:val="00B336C6"/>
    <w:pPr>
      <w:spacing w:after="160" w:line="240" w:lineRule="exact"/>
    </w:pPr>
    <w:rPr>
      <w:rFonts w:ascii="Verdana" w:eastAsia="Times New Roman" w:hAnsi="Verdana"/>
      <w:sz w:val="20"/>
      <w:szCs w:val="20"/>
      <w:lang w:val="en-US"/>
    </w:rPr>
  </w:style>
  <w:style w:type="paragraph" w:customStyle="1" w:styleId="511">
    <w:name w:val="Знак5 Знак Знак Знак Знак Знак Знак Знак Знак Знак Знак Знак1"/>
    <w:basedOn w:val="a"/>
    <w:rsid w:val="00B336C6"/>
    <w:pPr>
      <w:spacing w:after="160" w:line="240" w:lineRule="exact"/>
    </w:pPr>
    <w:rPr>
      <w:rFonts w:ascii="Verdana" w:eastAsia="Times New Roman" w:hAnsi="Verdana"/>
      <w:sz w:val="20"/>
      <w:szCs w:val="20"/>
      <w:lang w:val="en-US"/>
    </w:rPr>
  </w:style>
  <w:style w:type="paragraph" w:styleId="af3">
    <w:name w:val="Body Text First Indent"/>
    <w:basedOn w:val="ac"/>
    <w:link w:val="af4"/>
    <w:rsid w:val="00B336C6"/>
    <w:pPr>
      <w:ind w:firstLine="210"/>
    </w:pPr>
  </w:style>
  <w:style w:type="character" w:customStyle="1" w:styleId="af4">
    <w:name w:val="Красная строка Знак"/>
    <w:link w:val="af3"/>
    <w:rsid w:val="00B336C6"/>
    <w:rPr>
      <w:rFonts w:ascii="Times New Roman" w:eastAsia="Times New Roman" w:hAnsi="Times New Roman" w:cs="Times New Roman"/>
      <w:sz w:val="24"/>
      <w:szCs w:val="24"/>
      <w:lang w:eastAsia="ru-RU"/>
    </w:rPr>
  </w:style>
  <w:style w:type="character" w:styleId="af5">
    <w:name w:val="Hyperlink"/>
    <w:rsid w:val="00B336C6"/>
    <w:rPr>
      <w:color w:val="0000FF"/>
      <w:u w:val="single"/>
    </w:rPr>
  </w:style>
  <w:style w:type="character" w:styleId="af6">
    <w:name w:val="line number"/>
    <w:basedOn w:val="a0"/>
    <w:rsid w:val="00B336C6"/>
  </w:style>
  <w:style w:type="character" w:customStyle="1" w:styleId="14pt1">
    <w:name w:val="Обычный + 14 pt Знак Знак"/>
    <w:rsid w:val="00B336C6"/>
    <w:rPr>
      <w:sz w:val="26"/>
      <w:szCs w:val="26"/>
      <w:lang w:val="ru-RU" w:eastAsia="ru-RU" w:bidi="ar-SA"/>
    </w:rPr>
  </w:style>
  <w:style w:type="paragraph" w:styleId="26">
    <w:name w:val="List 2"/>
    <w:basedOn w:val="a"/>
    <w:rsid w:val="00B336C6"/>
    <w:pPr>
      <w:spacing w:after="0" w:line="240" w:lineRule="auto"/>
      <w:ind w:left="566" w:hanging="283"/>
    </w:pPr>
    <w:rPr>
      <w:rFonts w:ascii="Times New Roman" w:eastAsia="Times New Roman" w:hAnsi="Times New Roman"/>
      <w:sz w:val="24"/>
      <w:szCs w:val="24"/>
      <w:lang w:eastAsia="ru-RU"/>
    </w:rPr>
  </w:style>
  <w:style w:type="paragraph" w:customStyle="1" w:styleId="15">
    <w:name w:val="Без интервала1"/>
    <w:rsid w:val="00B336C6"/>
    <w:rPr>
      <w:sz w:val="22"/>
      <w:szCs w:val="22"/>
    </w:rPr>
  </w:style>
  <w:style w:type="character" w:styleId="af7">
    <w:name w:val="Strong"/>
    <w:uiPriority w:val="22"/>
    <w:qFormat/>
    <w:rsid w:val="00B336C6"/>
    <w:rPr>
      <w:rFonts w:cs="Times New Roman"/>
      <w:b/>
      <w:bCs/>
    </w:rPr>
  </w:style>
  <w:style w:type="character" w:styleId="af8">
    <w:name w:val="Emphasis"/>
    <w:qFormat/>
    <w:rsid w:val="00B336C6"/>
    <w:rPr>
      <w:rFonts w:cs="Times New Roman"/>
      <w:i/>
      <w:iCs/>
    </w:rPr>
  </w:style>
  <w:style w:type="paragraph" w:styleId="af9">
    <w:name w:val="List Paragraph"/>
    <w:basedOn w:val="a"/>
    <w:uiPriority w:val="34"/>
    <w:qFormat/>
    <w:rsid w:val="00B336C6"/>
    <w:pPr>
      <w:ind w:left="720"/>
    </w:pPr>
    <w:rPr>
      <w:rFonts w:eastAsia="Times New Roman" w:cs="Calibri"/>
    </w:rPr>
  </w:style>
  <w:style w:type="paragraph" w:styleId="afa">
    <w:name w:val="No Spacing"/>
    <w:uiPriority w:val="1"/>
    <w:qFormat/>
    <w:rsid w:val="00B336C6"/>
    <w:rPr>
      <w:rFonts w:eastAsia="Times New Roman"/>
      <w:sz w:val="22"/>
      <w:szCs w:val="22"/>
    </w:rPr>
  </w:style>
  <w:style w:type="character" w:customStyle="1" w:styleId="12">
    <w:name w:val="Основной текст Знак1"/>
    <w:aliases w:val="bt Знак,Òàáë òåêñò Знак"/>
    <w:link w:val="ac"/>
    <w:rsid w:val="00B336C6"/>
    <w:rPr>
      <w:rFonts w:ascii="Times New Roman" w:eastAsia="Times New Roman" w:hAnsi="Times New Roman" w:cs="Times New Roman"/>
      <w:sz w:val="24"/>
      <w:szCs w:val="24"/>
      <w:lang w:eastAsia="ru-RU"/>
    </w:rPr>
  </w:style>
  <w:style w:type="paragraph" w:styleId="afb">
    <w:name w:val="Normal (Web)"/>
    <w:basedOn w:val="a"/>
    <w:unhideWhenUsed/>
    <w:rsid w:val="00B336C6"/>
    <w:pPr>
      <w:spacing w:before="100" w:line="240" w:lineRule="auto"/>
    </w:pPr>
    <w:rPr>
      <w:rFonts w:ascii="Verdana" w:eastAsia="Times New Roman" w:hAnsi="Verdana"/>
      <w:lang w:eastAsia="ru-RU"/>
    </w:rPr>
  </w:style>
  <w:style w:type="character" w:customStyle="1" w:styleId="apple-style-span">
    <w:name w:val="apple-style-span"/>
    <w:rsid w:val="00B336C6"/>
  </w:style>
  <w:style w:type="paragraph" w:customStyle="1" w:styleId="54">
    <w:name w:val="Знак5 Знак Знак Знак Знак Знак"/>
    <w:basedOn w:val="a"/>
    <w:rsid w:val="00B336C6"/>
    <w:pPr>
      <w:spacing w:after="160" w:line="240" w:lineRule="exact"/>
    </w:pPr>
    <w:rPr>
      <w:rFonts w:ascii="Verdana" w:eastAsia="Times New Roman" w:hAnsi="Verdana"/>
      <w:sz w:val="20"/>
      <w:szCs w:val="20"/>
      <w:lang w:val="en-US"/>
    </w:rPr>
  </w:style>
  <w:style w:type="paragraph" w:customStyle="1" w:styleId="Pro-Gramma">
    <w:name w:val="Pro-Gramma"/>
    <w:basedOn w:val="a"/>
    <w:rsid w:val="00B336C6"/>
    <w:pPr>
      <w:spacing w:before="120" w:after="0" w:line="288" w:lineRule="auto"/>
      <w:ind w:left="1134"/>
      <w:jc w:val="both"/>
    </w:pPr>
    <w:rPr>
      <w:rFonts w:ascii="Georgia" w:eastAsia="Times New Roman" w:hAnsi="Georgia"/>
      <w:sz w:val="20"/>
      <w:szCs w:val="24"/>
      <w:lang w:eastAsia="ru-RU"/>
    </w:rPr>
  </w:style>
  <w:style w:type="paragraph" w:customStyle="1" w:styleId="ConsNormal">
    <w:name w:val="ConsNormal"/>
    <w:rsid w:val="00B336C6"/>
    <w:pPr>
      <w:widowControl w:val="0"/>
      <w:autoSpaceDE w:val="0"/>
      <w:autoSpaceDN w:val="0"/>
      <w:adjustRightInd w:val="0"/>
      <w:ind w:firstLine="720"/>
    </w:pPr>
    <w:rPr>
      <w:rFonts w:ascii="Arial" w:eastAsia="Times New Roman" w:hAnsi="Arial" w:cs="Arial"/>
    </w:rPr>
  </w:style>
  <w:style w:type="character" w:styleId="afc">
    <w:name w:val="FollowedHyperlink"/>
    <w:uiPriority w:val="99"/>
    <w:semiHidden/>
    <w:unhideWhenUsed/>
    <w:rsid w:val="00B336C6"/>
    <w:rPr>
      <w:color w:val="800080"/>
      <w:u w:val="single"/>
    </w:rPr>
  </w:style>
  <w:style w:type="paragraph" w:styleId="afd">
    <w:name w:val="header"/>
    <w:basedOn w:val="a"/>
    <w:link w:val="afe"/>
    <w:uiPriority w:val="99"/>
    <w:unhideWhenUsed/>
    <w:rsid w:val="004C3C27"/>
    <w:pPr>
      <w:tabs>
        <w:tab w:val="center" w:pos="4677"/>
        <w:tab w:val="right" w:pos="9355"/>
      </w:tabs>
      <w:spacing w:after="0" w:line="240" w:lineRule="auto"/>
    </w:pPr>
  </w:style>
  <w:style w:type="character" w:customStyle="1" w:styleId="afe">
    <w:name w:val="Верхний колонтитул Знак"/>
    <w:basedOn w:val="a0"/>
    <w:link w:val="afd"/>
    <w:uiPriority w:val="99"/>
    <w:rsid w:val="004C3C27"/>
  </w:style>
  <w:style w:type="character" w:customStyle="1" w:styleId="20">
    <w:name w:val="Заголовок 2 Знак"/>
    <w:link w:val="2"/>
    <w:uiPriority w:val="9"/>
    <w:semiHidden/>
    <w:rsid w:val="00782008"/>
    <w:rPr>
      <w:rFonts w:ascii="Cambria" w:eastAsia="Times New Roman"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4123">
      <w:bodyDiv w:val="1"/>
      <w:marLeft w:val="0"/>
      <w:marRight w:val="0"/>
      <w:marTop w:val="0"/>
      <w:marBottom w:val="0"/>
      <w:divBdr>
        <w:top w:val="none" w:sz="0" w:space="0" w:color="auto"/>
        <w:left w:val="none" w:sz="0" w:space="0" w:color="auto"/>
        <w:bottom w:val="none" w:sz="0" w:space="0" w:color="auto"/>
        <w:right w:val="none" w:sz="0" w:space="0" w:color="auto"/>
      </w:divBdr>
    </w:div>
    <w:div w:id="85537490">
      <w:bodyDiv w:val="1"/>
      <w:marLeft w:val="0"/>
      <w:marRight w:val="0"/>
      <w:marTop w:val="0"/>
      <w:marBottom w:val="0"/>
      <w:divBdr>
        <w:top w:val="none" w:sz="0" w:space="0" w:color="auto"/>
        <w:left w:val="none" w:sz="0" w:space="0" w:color="auto"/>
        <w:bottom w:val="none" w:sz="0" w:space="0" w:color="auto"/>
        <w:right w:val="none" w:sz="0" w:space="0" w:color="auto"/>
      </w:divBdr>
    </w:div>
    <w:div w:id="161896563">
      <w:bodyDiv w:val="1"/>
      <w:marLeft w:val="0"/>
      <w:marRight w:val="0"/>
      <w:marTop w:val="0"/>
      <w:marBottom w:val="0"/>
      <w:divBdr>
        <w:top w:val="none" w:sz="0" w:space="0" w:color="auto"/>
        <w:left w:val="none" w:sz="0" w:space="0" w:color="auto"/>
        <w:bottom w:val="none" w:sz="0" w:space="0" w:color="auto"/>
        <w:right w:val="none" w:sz="0" w:space="0" w:color="auto"/>
      </w:divBdr>
    </w:div>
    <w:div w:id="323972842">
      <w:bodyDiv w:val="1"/>
      <w:marLeft w:val="0"/>
      <w:marRight w:val="0"/>
      <w:marTop w:val="0"/>
      <w:marBottom w:val="0"/>
      <w:divBdr>
        <w:top w:val="none" w:sz="0" w:space="0" w:color="auto"/>
        <w:left w:val="none" w:sz="0" w:space="0" w:color="auto"/>
        <w:bottom w:val="none" w:sz="0" w:space="0" w:color="auto"/>
        <w:right w:val="none" w:sz="0" w:space="0" w:color="auto"/>
      </w:divBdr>
    </w:div>
    <w:div w:id="604121685">
      <w:bodyDiv w:val="1"/>
      <w:marLeft w:val="0"/>
      <w:marRight w:val="0"/>
      <w:marTop w:val="0"/>
      <w:marBottom w:val="0"/>
      <w:divBdr>
        <w:top w:val="none" w:sz="0" w:space="0" w:color="auto"/>
        <w:left w:val="none" w:sz="0" w:space="0" w:color="auto"/>
        <w:bottom w:val="none" w:sz="0" w:space="0" w:color="auto"/>
        <w:right w:val="none" w:sz="0" w:space="0" w:color="auto"/>
      </w:divBdr>
    </w:div>
    <w:div w:id="892690914">
      <w:bodyDiv w:val="1"/>
      <w:marLeft w:val="0"/>
      <w:marRight w:val="0"/>
      <w:marTop w:val="0"/>
      <w:marBottom w:val="0"/>
      <w:divBdr>
        <w:top w:val="none" w:sz="0" w:space="0" w:color="auto"/>
        <w:left w:val="none" w:sz="0" w:space="0" w:color="auto"/>
        <w:bottom w:val="none" w:sz="0" w:space="0" w:color="auto"/>
        <w:right w:val="none" w:sz="0" w:space="0" w:color="auto"/>
      </w:divBdr>
    </w:div>
    <w:div w:id="982782463">
      <w:bodyDiv w:val="1"/>
      <w:marLeft w:val="0"/>
      <w:marRight w:val="0"/>
      <w:marTop w:val="0"/>
      <w:marBottom w:val="0"/>
      <w:divBdr>
        <w:top w:val="none" w:sz="0" w:space="0" w:color="auto"/>
        <w:left w:val="none" w:sz="0" w:space="0" w:color="auto"/>
        <w:bottom w:val="none" w:sz="0" w:space="0" w:color="auto"/>
        <w:right w:val="none" w:sz="0" w:space="0" w:color="auto"/>
      </w:divBdr>
    </w:div>
    <w:div w:id="1089347569">
      <w:bodyDiv w:val="1"/>
      <w:marLeft w:val="0"/>
      <w:marRight w:val="0"/>
      <w:marTop w:val="0"/>
      <w:marBottom w:val="0"/>
      <w:divBdr>
        <w:top w:val="none" w:sz="0" w:space="0" w:color="auto"/>
        <w:left w:val="none" w:sz="0" w:space="0" w:color="auto"/>
        <w:bottom w:val="none" w:sz="0" w:space="0" w:color="auto"/>
        <w:right w:val="none" w:sz="0" w:space="0" w:color="auto"/>
      </w:divBdr>
    </w:div>
    <w:div w:id="1123501582">
      <w:bodyDiv w:val="1"/>
      <w:marLeft w:val="0"/>
      <w:marRight w:val="0"/>
      <w:marTop w:val="0"/>
      <w:marBottom w:val="0"/>
      <w:divBdr>
        <w:top w:val="none" w:sz="0" w:space="0" w:color="auto"/>
        <w:left w:val="none" w:sz="0" w:space="0" w:color="auto"/>
        <w:bottom w:val="none" w:sz="0" w:space="0" w:color="auto"/>
        <w:right w:val="none" w:sz="0" w:space="0" w:color="auto"/>
      </w:divBdr>
    </w:div>
    <w:div w:id="1278370832">
      <w:bodyDiv w:val="1"/>
      <w:marLeft w:val="0"/>
      <w:marRight w:val="0"/>
      <w:marTop w:val="0"/>
      <w:marBottom w:val="0"/>
      <w:divBdr>
        <w:top w:val="none" w:sz="0" w:space="0" w:color="auto"/>
        <w:left w:val="none" w:sz="0" w:space="0" w:color="auto"/>
        <w:bottom w:val="none" w:sz="0" w:space="0" w:color="auto"/>
        <w:right w:val="none" w:sz="0" w:space="0" w:color="auto"/>
      </w:divBdr>
    </w:div>
    <w:div w:id="1317145049">
      <w:bodyDiv w:val="1"/>
      <w:marLeft w:val="0"/>
      <w:marRight w:val="0"/>
      <w:marTop w:val="0"/>
      <w:marBottom w:val="0"/>
      <w:divBdr>
        <w:top w:val="none" w:sz="0" w:space="0" w:color="auto"/>
        <w:left w:val="none" w:sz="0" w:space="0" w:color="auto"/>
        <w:bottom w:val="none" w:sz="0" w:space="0" w:color="auto"/>
        <w:right w:val="none" w:sz="0" w:space="0" w:color="auto"/>
      </w:divBdr>
    </w:div>
    <w:div w:id="1745177445">
      <w:bodyDiv w:val="1"/>
      <w:marLeft w:val="0"/>
      <w:marRight w:val="0"/>
      <w:marTop w:val="0"/>
      <w:marBottom w:val="0"/>
      <w:divBdr>
        <w:top w:val="none" w:sz="0" w:space="0" w:color="auto"/>
        <w:left w:val="none" w:sz="0" w:space="0" w:color="auto"/>
        <w:bottom w:val="none" w:sz="0" w:space="0" w:color="auto"/>
        <w:right w:val="none" w:sz="0" w:space="0" w:color="auto"/>
      </w:divBdr>
    </w:div>
    <w:div w:id="1901941182">
      <w:bodyDiv w:val="1"/>
      <w:marLeft w:val="0"/>
      <w:marRight w:val="0"/>
      <w:marTop w:val="0"/>
      <w:marBottom w:val="0"/>
      <w:divBdr>
        <w:top w:val="none" w:sz="0" w:space="0" w:color="auto"/>
        <w:left w:val="none" w:sz="0" w:space="0" w:color="auto"/>
        <w:bottom w:val="none" w:sz="0" w:space="0" w:color="auto"/>
        <w:right w:val="none" w:sz="0" w:space="0" w:color="auto"/>
      </w:divBdr>
    </w:div>
    <w:div w:id="1975914715">
      <w:bodyDiv w:val="1"/>
      <w:marLeft w:val="0"/>
      <w:marRight w:val="0"/>
      <w:marTop w:val="0"/>
      <w:marBottom w:val="0"/>
      <w:divBdr>
        <w:top w:val="none" w:sz="0" w:space="0" w:color="auto"/>
        <w:left w:val="none" w:sz="0" w:space="0" w:color="auto"/>
        <w:bottom w:val="none" w:sz="0" w:space="0" w:color="auto"/>
        <w:right w:val="none" w:sz="0" w:space="0" w:color="auto"/>
      </w:divBdr>
    </w:div>
    <w:div w:id="208498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gu.admhm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2BDF2-449C-499E-B856-78D93824B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13247</Words>
  <Characters>75512</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88582</CharactersWithSpaces>
  <SharedDoc>false</SharedDoc>
  <HLinks>
    <vt:vector size="6" baseType="variant">
      <vt:variant>
        <vt:i4>8192047</vt:i4>
      </vt:variant>
      <vt:variant>
        <vt:i4>0</vt:i4>
      </vt:variant>
      <vt:variant>
        <vt:i4>0</vt:i4>
      </vt:variant>
      <vt:variant>
        <vt:i4>5</vt:i4>
      </vt:variant>
      <vt:variant>
        <vt:lpwstr>http://www.pgu.admhmao.ru/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2013-05-08T08:59:00Z</cp:lastPrinted>
  <dcterms:created xsi:type="dcterms:W3CDTF">2013-05-15T09:32:00Z</dcterms:created>
  <dcterms:modified xsi:type="dcterms:W3CDTF">2013-05-15T09:32:00Z</dcterms:modified>
</cp:coreProperties>
</file>