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57" w:rsidRPr="00650E3A" w:rsidRDefault="002C2D57" w:rsidP="00650E3A">
      <w:pPr>
        <w:jc w:val="center"/>
        <w:rPr>
          <w:sz w:val="20"/>
          <w:szCs w:val="20"/>
        </w:rPr>
      </w:pPr>
      <w:r>
        <w:rPr>
          <w:sz w:val="28"/>
          <w:szCs w:val="28"/>
        </w:rPr>
        <w:t>Ан</w:t>
      </w:r>
      <w:bookmarkStart w:id="0" w:name="_GoBack"/>
      <w:bookmarkEnd w:id="0"/>
      <w:r>
        <w:rPr>
          <w:sz w:val="28"/>
          <w:szCs w:val="28"/>
        </w:rPr>
        <w:t>алитическая записка</w:t>
      </w:r>
    </w:p>
    <w:p w:rsidR="002C2D57" w:rsidRDefault="002C2D57" w:rsidP="00B31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подпрограммы </w:t>
      </w:r>
      <w:r w:rsidR="0088412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87B93">
        <w:rPr>
          <w:sz w:val="28"/>
          <w:szCs w:val="28"/>
        </w:rPr>
        <w:t xml:space="preserve">Обеспечение мерами государственной поддержки </w:t>
      </w:r>
      <w:r w:rsidR="0088412C">
        <w:rPr>
          <w:sz w:val="28"/>
          <w:szCs w:val="28"/>
        </w:rPr>
        <w:br/>
      </w:r>
      <w:r w:rsidR="00487B93">
        <w:rPr>
          <w:sz w:val="28"/>
          <w:szCs w:val="28"/>
        </w:rPr>
        <w:t>по улучшению жилищных условий отдельных категорий граждан</w:t>
      </w:r>
      <w:r>
        <w:rPr>
          <w:sz w:val="28"/>
          <w:szCs w:val="28"/>
        </w:rPr>
        <w:t xml:space="preserve">» </w:t>
      </w:r>
    </w:p>
    <w:p w:rsidR="002408C4" w:rsidRDefault="002C2D57" w:rsidP="00F3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201</w:t>
      </w:r>
      <w:r w:rsidR="00487B9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469B1" w:rsidRDefault="003469B1" w:rsidP="00F36C1A">
      <w:pPr>
        <w:jc w:val="center"/>
        <w:rPr>
          <w:sz w:val="28"/>
          <w:szCs w:val="28"/>
        </w:rPr>
      </w:pPr>
    </w:p>
    <w:p w:rsidR="00D66A00" w:rsidRDefault="002408C4" w:rsidP="00D66A00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F5B50">
        <w:rPr>
          <w:rFonts w:ascii="Times New Roman" w:hAnsi="Times New Roman"/>
          <w:b w:val="0"/>
          <w:sz w:val="28"/>
          <w:szCs w:val="28"/>
        </w:rPr>
        <w:t>Подпрограмма</w:t>
      </w:r>
      <w:r w:rsidRPr="002408C4">
        <w:rPr>
          <w:rFonts w:ascii="Times New Roman" w:hAnsi="Times New Roman"/>
          <w:b w:val="0"/>
          <w:sz w:val="28"/>
          <w:szCs w:val="28"/>
        </w:rPr>
        <w:t xml:space="preserve"> «Обеспечение мерами государственной поддержки </w:t>
      </w:r>
      <w:r w:rsidR="00264D20">
        <w:rPr>
          <w:rFonts w:ascii="Times New Roman" w:hAnsi="Times New Roman"/>
          <w:b w:val="0"/>
          <w:sz w:val="28"/>
          <w:szCs w:val="28"/>
        </w:rPr>
        <w:br/>
      </w:r>
      <w:r w:rsidRPr="002408C4">
        <w:rPr>
          <w:rFonts w:ascii="Times New Roman" w:hAnsi="Times New Roman"/>
          <w:b w:val="0"/>
          <w:sz w:val="28"/>
          <w:szCs w:val="28"/>
        </w:rPr>
        <w:t xml:space="preserve">по улучшению жилищных условий отдельных категорий граждан» реализуется </w:t>
      </w:r>
      <w:r w:rsidRPr="002408C4">
        <w:rPr>
          <w:rFonts w:ascii="Times New Roman" w:hAnsi="Times New Roman"/>
          <w:b w:val="0"/>
          <w:sz w:val="28"/>
          <w:szCs w:val="28"/>
        </w:rPr>
        <w:br/>
        <w:t>на территории города Сургута в рамках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 государственной программы Ханты-Мансийс</w:t>
      </w:r>
      <w:r w:rsidR="00401CBA">
        <w:rPr>
          <w:rFonts w:ascii="Times New Roman" w:eastAsia="Calibri" w:hAnsi="Times New Roman"/>
          <w:b w:val="0"/>
          <w:kern w:val="0"/>
          <w:sz w:val="28"/>
          <w:szCs w:val="28"/>
        </w:rPr>
        <w:t>кого автономного округа - Югры «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Обеспечение доступным </w:t>
      </w:r>
      <w:r w:rsidR="00401CBA">
        <w:rPr>
          <w:rFonts w:ascii="Times New Roman" w:eastAsia="Calibri" w:hAnsi="Times New Roman"/>
          <w:b w:val="0"/>
          <w:kern w:val="0"/>
          <w:sz w:val="28"/>
          <w:szCs w:val="28"/>
        </w:rPr>
        <w:br/>
      </w:r>
      <w:r w:rsidR="0088412C">
        <w:rPr>
          <w:rFonts w:ascii="Times New Roman" w:eastAsia="Calibri" w:hAnsi="Times New Roman"/>
          <w:b w:val="0"/>
          <w:kern w:val="0"/>
          <w:sz w:val="28"/>
          <w:szCs w:val="28"/>
        </w:rPr>
        <w:t>и комфортным жильё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м жителей Ханты-Мансийского автономного </w:t>
      </w:r>
      <w:r w:rsidR="00401CBA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округа - Югры </w:t>
      </w:r>
      <w:r w:rsidR="004E6FC0">
        <w:rPr>
          <w:rFonts w:ascii="Times New Roman" w:eastAsia="Calibri" w:hAnsi="Times New Roman"/>
          <w:b w:val="0"/>
          <w:kern w:val="0"/>
          <w:sz w:val="28"/>
          <w:szCs w:val="28"/>
        </w:rPr>
        <w:br/>
      </w:r>
      <w:r w:rsidR="00401CBA">
        <w:rPr>
          <w:rFonts w:ascii="Times New Roman" w:eastAsia="Calibri" w:hAnsi="Times New Roman"/>
          <w:b w:val="0"/>
          <w:kern w:val="0"/>
          <w:sz w:val="28"/>
          <w:szCs w:val="28"/>
        </w:rPr>
        <w:t>в 2014-2020 годах»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, </w:t>
      </w:r>
      <w:r w:rsidRPr="002408C4">
        <w:rPr>
          <w:rFonts w:ascii="Times New Roman" w:hAnsi="Times New Roman"/>
          <w:b w:val="0"/>
          <w:sz w:val="28"/>
          <w:szCs w:val="28"/>
        </w:rPr>
        <w:t xml:space="preserve">утвержденной постановлением 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Правительства </w:t>
      </w:r>
      <w:r w:rsidR="0088412C">
        <w:rPr>
          <w:rFonts w:ascii="Times New Roman" w:eastAsia="Calibri" w:hAnsi="Times New Roman"/>
          <w:b w:val="0"/>
          <w:kern w:val="0"/>
          <w:sz w:val="28"/>
          <w:szCs w:val="28"/>
        </w:rPr>
        <w:br/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>Ханты-Мансийского автономного округа</w:t>
      </w:r>
      <w:r w:rsidR="001C2E1B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- Югры от 09.10 2013 </w:t>
      </w:r>
      <w:r w:rsidR="00231C99">
        <w:rPr>
          <w:rFonts w:ascii="Times New Roman" w:eastAsia="Calibri" w:hAnsi="Times New Roman"/>
          <w:b w:val="0"/>
          <w:kern w:val="0"/>
          <w:sz w:val="28"/>
          <w:szCs w:val="28"/>
        </w:rPr>
        <w:t>№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408-п</w:t>
      </w:r>
      <w:r w:rsidR="009A43A1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</w:t>
      </w:r>
      <w:r w:rsidR="001C2E1B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</w:t>
      </w:r>
      <w:r w:rsidR="009A43A1">
        <w:rPr>
          <w:rFonts w:ascii="Times New Roman" w:eastAsia="Calibri" w:hAnsi="Times New Roman"/>
          <w:b w:val="0"/>
          <w:kern w:val="0"/>
          <w:sz w:val="28"/>
          <w:szCs w:val="28"/>
        </w:rPr>
        <w:t>(в редакции от 11.07.2014)</w:t>
      </w:r>
      <w:r w:rsidR="00401CBA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. </w:t>
      </w:r>
      <w:r w:rsidRPr="002408C4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</w:t>
      </w:r>
      <w:proofErr w:type="gramEnd"/>
    </w:p>
    <w:p w:rsidR="00656D92" w:rsidRPr="00D66A00" w:rsidRDefault="00D66A00" w:rsidP="00D66A00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>
        <w:rPr>
          <w:rFonts w:ascii="Times New Roman" w:eastAsia="Calibri" w:hAnsi="Times New Roman"/>
          <w:b w:val="0"/>
          <w:kern w:val="0"/>
          <w:sz w:val="28"/>
          <w:szCs w:val="28"/>
        </w:rPr>
        <w:tab/>
      </w:r>
      <w:r w:rsidR="009A43A1">
        <w:rPr>
          <w:rFonts w:ascii="Times New Roman" w:eastAsia="Calibri" w:hAnsi="Times New Roman"/>
          <w:b w:val="0"/>
          <w:kern w:val="0"/>
          <w:sz w:val="28"/>
          <w:szCs w:val="28"/>
        </w:rPr>
        <w:t>Данная программа вступи</w:t>
      </w:r>
      <w:r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ла в силу с 1 января 2014 </w:t>
      </w:r>
      <w:r w:rsidRPr="00D66A00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года и </w:t>
      </w:r>
      <w:r w:rsidR="00656D92" w:rsidRPr="00D66A00">
        <w:rPr>
          <w:rFonts w:ascii="Times New Roman" w:hAnsi="Times New Roman"/>
          <w:b w:val="0"/>
          <w:sz w:val="28"/>
          <w:szCs w:val="28"/>
        </w:rPr>
        <w:t>предусматривает комплексные меры, направленные</w:t>
      </w:r>
      <w:r w:rsidR="00656D92"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 w:rsidR="00656D92" w:rsidRPr="00D66A00">
        <w:rPr>
          <w:rFonts w:ascii="Times New Roman" w:hAnsi="Times New Roman"/>
          <w:b w:val="0"/>
          <w:sz w:val="28"/>
          <w:szCs w:val="28"/>
        </w:rPr>
        <w:t xml:space="preserve"> на развитие строительной отрасли, создание инженерных сетей, комплексное освоение территорий, ликвидацию аварийных домов, расселение балочных массивов, развитие рынка арендного жилья. Государственная поддержка при покупке жилья выделена в</w:t>
      </w:r>
      <w:r w:rsidR="00656D92"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 отдельное </w:t>
      </w:r>
      <w:r w:rsidR="00656D92" w:rsidRPr="00D66A00">
        <w:rPr>
          <w:rFonts w:ascii="Times New Roman" w:hAnsi="Times New Roman"/>
          <w:b w:val="0"/>
          <w:sz w:val="28"/>
          <w:szCs w:val="28"/>
        </w:rPr>
        <w:t>направление программы. Приоритеты программы остаются прежними -</w:t>
      </w:r>
      <w:r w:rsidR="00656D92" w:rsidRPr="00D66A00">
        <w:rPr>
          <w:rFonts w:ascii="Times New Roman" w:hAnsi="Times New Roman"/>
          <w:b w:val="0"/>
          <w:sz w:val="28"/>
          <w:szCs w:val="28"/>
          <w:lang w:val="en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656D92" w:rsidRPr="00D66A00">
        <w:rPr>
          <w:rFonts w:ascii="Times New Roman" w:hAnsi="Times New Roman"/>
          <w:b w:val="0"/>
          <w:sz w:val="28"/>
          <w:szCs w:val="28"/>
        </w:rPr>
        <w:t xml:space="preserve">значительная часть средств направляется </w:t>
      </w:r>
      <w:r>
        <w:rPr>
          <w:rFonts w:ascii="Times New Roman" w:hAnsi="Times New Roman"/>
          <w:b w:val="0"/>
          <w:sz w:val="28"/>
          <w:szCs w:val="28"/>
        </w:rPr>
        <w:t xml:space="preserve">на социально-ориентированные </w:t>
      </w:r>
      <w:r w:rsidR="00656D92" w:rsidRPr="00D66A00">
        <w:rPr>
          <w:rFonts w:ascii="Times New Roman" w:hAnsi="Times New Roman"/>
          <w:b w:val="0"/>
          <w:sz w:val="28"/>
          <w:szCs w:val="28"/>
        </w:rPr>
        <w:t>подпрограммы.</w:t>
      </w:r>
    </w:p>
    <w:p w:rsidR="00EF3D5F" w:rsidRPr="00EF3D5F" w:rsidRDefault="00EF3D5F" w:rsidP="00EF3D5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EF3D5F">
        <w:rPr>
          <w:rFonts w:eastAsia="Calibri"/>
          <w:sz w:val="28"/>
          <w:szCs w:val="28"/>
        </w:rPr>
        <w:t>Мероприятия, предусмотренные в подпрограмме</w:t>
      </w:r>
      <w:r w:rsidR="00D66A00">
        <w:rPr>
          <w:rFonts w:eastAsia="Calibri"/>
          <w:sz w:val="28"/>
          <w:szCs w:val="28"/>
        </w:rPr>
        <w:t xml:space="preserve"> «</w:t>
      </w:r>
      <w:r w:rsidRPr="00EF3D5F">
        <w:rPr>
          <w:rFonts w:eastAsia="Calibri"/>
          <w:sz w:val="28"/>
          <w:szCs w:val="28"/>
        </w:rPr>
        <w:t>Обеспечение мерами государственной поддержки по улучшению жилищных усло</w:t>
      </w:r>
      <w:r w:rsidR="00D66A00">
        <w:rPr>
          <w:rFonts w:eastAsia="Calibri"/>
          <w:sz w:val="28"/>
          <w:szCs w:val="28"/>
        </w:rPr>
        <w:t>вий отдельных категорий граждан»</w:t>
      </w:r>
      <w:r w:rsidRPr="00EF3D5F">
        <w:rPr>
          <w:rFonts w:eastAsia="Calibri"/>
          <w:sz w:val="28"/>
          <w:szCs w:val="28"/>
        </w:rPr>
        <w:t xml:space="preserve">, направлены на расширение доступности ипотечных кредитов </w:t>
      </w:r>
      <w:r w:rsidR="004E6FC0">
        <w:rPr>
          <w:rFonts w:eastAsia="Calibri"/>
          <w:sz w:val="28"/>
          <w:szCs w:val="28"/>
        </w:rPr>
        <w:br/>
      </w:r>
      <w:r w:rsidRPr="00EF3D5F">
        <w:rPr>
          <w:rFonts w:eastAsia="Calibri"/>
          <w:sz w:val="28"/>
          <w:szCs w:val="28"/>
        </w:rPr>
        <w:t xml:space="preserve">с помощью компенсации процентной ставки по ипотечным жилищным кредитам, </w:t>
      </w:r>
      <w:r w:rsidR="004E6FC0">
        <w:rPr>
          <w:rFonts w:eastAsia="Calibri"/>
          <w:sz w:val="28"/>
          <w:szCs w:val="28"/>
        </w:rPr>
        <w:br/>
      </w:r>
      <w:r w:rsidRPr="00EF3D5F">
        <w:rPr>
          <w:rFonts w:eastAsia="Calibri"/>
          <w:sz w:val="28"/>
          <w:szCs w:val="28"/>
        </w:rPr>
        <w:t>а также компенсацию процентной ставки по кредитам на рефинансирование ранее выданных ипотечных кредитов с высокой процентной ставкой, внедрения нового механизма накопительной ипотеки, пре</w:t>
      </w:r>
      <w:r w:rsidR="004E6FC0">
        <w:rPr>
          <w:rFonts w:eastAsia="Calibri"/>
          <w:sz w:val="28"/>
          <w:szCs w:val="28"/>
        </w:rPr>
        <w:t xml:space="preserve">доставления мер государственной </w:t>
      </w:r>
      <w:r w:rsidRPr="00EF3D5F">
        <w:rPr>
          <w:rFonts w:eastAsia="Calibri"/>
          <w:sz w:val="28"/>
          <w:szCs w:val="28"/>
        </w:rPr>
        <w:t>поддержки в виде субсидий и</w:t>
      </w:r>
      <w:proofErr w:type="gramEnd"/>
      <w:r w:rsidRPr="00EF3D5F">
        <w:rPr>
          <w:rFonts w:eastAsia="Calibri"/>
          <w:sz w:val="28"/>
          <w:szCs w:val="28"/>
        </w:rPr>
        <w:t xml:space="preserve"> социальных выплат на приобретение жилых помещений отдельным категориям граждан, как за счет средств автономного округа, так и за счет всех источников бюджетов.</w:t>
      </w:r>
    </w:p>
    <w:p w:rsidR="00653260" w:rsidRDefault="00653260" w:rsidP="006532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99E">
        <w:rPr>
          <w:sz w:val="28"/>
          <w:szCs w:val="28"/>
        </w:rPr>
        <w:t>Определены льготные категории граждан новой жили</w:t>
      </w:r>
      <w:r>
        <w:rPr>
          <w:sz w:val="28"/>
          <w:szCs w:val="28"/>
        </w:rPr>
        <w:t xml:space="preserve">щной программы: </w:t>
      </w:r>
      <w:r w:rsidRPr="009559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r w:rsidRPr="0095599E">
        <w:rPr>
          <w:sz w:val="28"/>
          <w:szCs w:val="28"/>
        </w:rPr>
        <w:t xml:space="preserve">молодые семьи в соответствии с федеральной целевой программой «Жилище»; </w:t>
      </w:r>
      <w:r>
        <w:rPr>
          <w:sz w:val="28"/>
          <w:szCs w:val="28"/>
        </w:rPr>
        <w:br/>
        <w:t xml:space="preserve">- </w:t>
      </w:r>
      <w:r w:rsidRPr="0095599E">
        <w:rPr>
          <w:sz w:val="28"/>
          <w:szCs w:val="28"/>
        </w:rPr>
        <w:t>молодые учителя;</w:t>
      </w:r>
    </w:p>
    <w:p w:rsidR="00653260" w:rsidRDefault="00653260" w:rsidP="00653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молодые ученые; </w:t>
      </w:r>
    </w:p>
    <w:p w:rsidR="00653260" w:rsidRDefault="00653260" w:rsidP="00653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«очередники» (это те семьи, которые стоят в очереди на жилье по социальному найму); </w:t>
      </w:r>
    </w:p>
    <w:p w:rsidR="00653260" w:rsidRDefault="00653260" w:rsidP="00653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граждане из числа коренных малочисленных народов Севера; </w:t>
      </w:r>
    </w:p>
    <w:p w:rsidR="00653260" w:rsidRDefault="00653260" w:rsidP="00653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9E">
        <w:rPr>
          <w:sz w:val="28"/>
          <w:szCs w:val="28"/>
        </w:rPr>
        <w:t xml:space="preserve">дольщики, пострадавшие от действий или бездействия застройщиков. </w:t>
      </w:r>
    </w:p>
    <w:p w:rsidR="00653260" w:rsidRDefault="0088412C" w:rsidP="00653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260" w:rsidRPr="0095599E">
        <w:rPr>
          <w:sz w:val="28"/>
          <w:szCs w:val="28"/>
        </w:rPr>
        <w:t>В программе</w:t>
      </w:r>
      <w:r w:rsidR="00653260">
        <w:rPr>
          <w:sz w:val="28"/>
          <w:szCs w:val="28"/>
        </w:rPr>
        <w:t>,</w:t>
      </w:r>
      <w:r w:rsidR="00653260" w:rsidRPr="0095599E">
        <w:rPr>
          <w:sz w:val="28"/>
          <w:szCs w:val="28"/>
        </w:rPr>
        <w:t xml:space="preserve"> также</w:t>
      </w:r>
      <w:r w:rsidR="00653260">
        <w:rPr>
          <w:sz w:val="28"/>
          <w:szCs w:val="28"/>
        </w:rPr>
        <w:t>,</w:t>
      </w:r>
      <w:r w:rsidR="00653260" w:rsidRPr="0095599E">
        <w:rPr>
          <w:sz w:val="28"/>
          <w:szCs w:val="28"/>
        </w:rPr>
        <w:t xml:space="preserve"> предусмотрены мероприятия по предоставлению жилых помещений ветеранам Великой Отечественной войны по договорам социального найма, либо единовременной денежной выплаты.</w:t>
      </w:r>
    </w:p>
    <w:p w:rsidR="000B6FEF" w:rsidRDefault="00653260" w:rsidP="006532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99E">
        <w:rPr>
          <w:sz w:val="28"/>
          <w:szCs w:val="28"/>
        </w:rPr>
        <w:t>Вступить в программу компенсации процентной ставки по ипотеке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теперь станет проще. Отпадет необходимость подтверждать строгое соответствие какой-</w:t>
      </w:r>
      <w:r w:rsidRPr="0095599E">
        <w:rPr>
          <w:sz w:val="28"/>
          <w:szCs w:val="28"/>
        </w:rPr>
        <w:lastRenderedPageBreak/>
        <w:t>либо льготной категории, как было в прежних условиях. Ей сможет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воспользоваться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любой нуждающийся в жилье </w:t>
      </w:r>
      <w:proofErr w:type="spellStart"/>
      <w:r w:rsidRPr="0095599E">
        <w:rPr>
          <w:sz w:val="28"/>
          <w:szCs w:val="28"/>
        </w:rPr>
        <w:t>югорчанин</w:t>
      </w:r>
      <w:proofErr w:type="spellEnd"/>
      <w:r w:rsidRPr="0095599E">
        <w:rPr>
          <w:sz w:val="28"/>
          <w:szCs w:val="28"/>
        </w:rPr>
        <w:t>. При этом утвержден новый срок компенсации процентной ставки -</w:t>
      </w:r>
      <w:r w:rsidRPr="0095599E">
        <w:rPr>
          <w:sz w:val="28"/>
          <w:szCs w:val="28"/>
          <w:lang w:val="en"/>
        </w:rPr>
        <w:t> </w:t>
      </w:r>
      <w:r w:rsidRPr="0095599E">
        <w:rPr>
          <w:sz w:val="28"/>
          <w:szCs w:val="28"/>
        </w:rPr>
        <w:t xml:space="preserve"> 10 лет, максимальная сумма компенсации по ипотечному кредиту осталась прежней – 2 </w:t>
      </w:r>
      <w:proofErr w:type="gramStart"/>
      <w:r w:rsidRPr="0095599E">
        <w:rPr>
          <w:sz w:val="28"/>
          <w:szCs w:val="28"/>
        </w:rPr>
        <w:t>млн</w:t>
      </w:r>
      <w:proofErr w:type="gramEnd"/>
      <w:r w:rsidRPr="0095599E">
        <w:rPr>
          <w:sz w:val="28"/>
          <w:szCs w:val="28"/>
        </w:rPr>
        <w:t xml:space="preserve"> рублей, процентны</w:t>
      </w:r>
      <w:r w:rsidR="000B6FEF">
        <w:rPr>
          <w:sz w:val="28"/>
          <w:szCs w:val="28"/>
        </w:rPr>
        <w:t>е ставки для новостройки – не более 6 %.</w:t>
      </w:r>
    </w:p>
    <w:p w:rsidR="00653260" w:rsidRPr="009B0457" w:rsidRDefault="00653260" w:rsidP="006532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99E">
        <w:rPr>
          <w:sz w:val="28"/>
          <w:szCs w:val="28"/>
        </w:rPr>
        <w:t xml:space="preserve">При этом размер компенсации в период действия договора будет снижаться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>на одну десятую ежегодно, согласно целевому федеральному показателю понижения процентных банковских ставок к уровню инфляции.</w:t>
      </w:r>
    </w:p>
    <w:p w:rsidR="00653260" w:rsidRDefault="00653260" w:rsidP="0065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99E">
        <w:rPr>
          <w:sz w:val="28"/>
          <w:szCs w:val="28"/>
        </w:rPr>
        <w:t xml:space="preserve">Новый дополнительный инструмент улучшения жилищных условий  – накопительная ипотека. Механизм поможет семьям с невысокими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 xml:space="preserve">доходами решить свой квартирный вопрос. Особенно тем, кому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 xml:space="preserve">сложно накопить на первоначальный взнос при покупке жилья и кто </w:t>
      </w:r>
      <w:r>
        <w:rPr>
          <w:sz w:val="28"/>
          <w:szCs w:val="28"/>
        </w:rPr>
        <w:br/>
      </w:r>
      <w:r w:rsidRPr="0095599E">
        <w:rPr>
          <w:sz w:val="28"/>
          <w:szCs w:val="28"/>
        </w:rPr>
        <w:t>не готов переплачивать за дорогой банковский кредит.</w:t>
      </w:r>
    </w:p>
    <w:p w:rsidR="00653260" w:rsidRDefault="00653260" w:rsidP="0065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599E">
        <w:rPr>
          <w:sz w:val="28"/>
          <w:szCs w:val="28"/>
        </w:rPr>
        <w:t xml:space="preserve">Участник программы может копить от 1 года до 6 лет и по окончанию срока накоплений не только получить премию из окружного бюджета в размере </w:t>
      </w:r>
      <w:r w:rsidR="00C53F3C">
        <w:rPr>
          <w:sz w:val="28"/>
          <w:szCs w:val="28"/>
        </w:rPr>
        <w:br/>
      </w:r>
      <w:r w:rsidRPr="0095599E">
        <w:rPr>
          <w:sz w:val="28"/>
          <w:szCs w:val="28"/>
        </w:rPr>
        <w:t>до 450 000 рублей (при сроке накопления от 3-х лет и выше), но и жилищный кредит по ставке значительно ниже рыночной. Выплаты семьи в месяц в период накоплений составят от 6 250 рублей.</w:t>
      </w:r>
    </w:p>
    <w:p w:rsidR="00653260" w:rsidRPr="003E1A00" w:rsidRDefault="00653260" w:rsidP="0065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599E">
        <w:rPr>
          <w:sz w:val="28"/>
          <w:szCs w:val="28"/>
        </w:rPr>
        <w:t>В течение срока действия договора накопительного вклада ежемесячно округ будет формировать бюджетные обязательства по предоставлению социальной выплаты. Ее размер - 50 процентов от суммы внесенных гражданином на вклад денежных средств за календарный месяц в соответствии с договором вклада, но социальная выплата</w:t>
      </w:r>
      <w:r w:rsidRPr="0095599E">
        <w:rPr>
          <w:sz w:val="28"/>
          <w:szCs w:val="28"/>
          <w:lang w:val="en"/>
        </w:rPr>
        <w:t> </w:t>
      </w:r>
      <w:r>
        <w:rPr>
          <w:sz w:val="28"/>
          <w:szCs w:val="28"/>
        </w:rPr>
        <w:t xml:space="preserve"> не может превышать в месяц </w:t>
      </w:r>
      <w:r w:rsidR="004D3B71">
        <w:rPr>
          <w:sz w:val="28"/>
          <w:szCs w:val="28"/>
        </w:rPr>
        <w:t xml:space="preserve"> </w:t>
      </w:r>
      <w:r w:rsidRPr="0095599E">
        <w:rPr>
          <w:sz w:val="28"/>
          <w:szCs w:val="28"/>
        </w:rPr>
        <w:t xml:space="preserve">предельного размера социальной выплаты за календарный месяц, равной 12 500 рублей. </w:t>
      </w:r>
      <w:r w:rsidRPr="003E1A00">
        <w:rPr>
          <w:sz w:val="28"/>
          <w:szCs w:val="28"/>
        </w:rPr>
        <w:t>Таким образом, к моменту покупки жилья семья сможет иметь на руках от 30 - 40%</w:t>
      </w:r>
      <w:r w:rsidRPr="003E1A00">
        <w:rPr>
          <w:sz w:val="28"/>
          <w:szCs w:val="28"/>
          <w:lang w:val="en"/>
        </w:rPr>
        <w:t> </w:t>
      </w:r>
      <w:r w:rsidRPr="003E1A00">
        <w:rPr>
          <w:sz w:val="28"/>
          <w:szCs w:val="28"/>
        </w:rPr>
        <w:t xml:space="preserve"> стоимости квартиры.</w:t>
      </w:r>
    </w:p>
    <w:p w:rsidR="002C2D57" w:rsidRDefault="00844211" w:rsidP="001105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D57">
        <w:rPr>
          <w:sz w:val="28"/>
          <w:szCs w:val="28"/>
        </w:rPr>
        <w:t>Основным исполните</w:t>
      </w:r>
      <w:r w:rsidR="00110597">
        <w:rPr>
          <w:sz w:val="28"/>
          <w:szCs w:val="28"/>
        </w:rPr>
        <w:t xml:space="preserve">лем по реализации подпрограммы «Обеспечение мерами государственной поддержки по улучшению жилищных условий отдельных категорий граждан» </w:t>
      </w:r>
      <w:r w:rsidR="002C2D57">
        <w:rPr>
          <w:sz w:val="28"/>
          <w:szCs w:val="28"/>
        </w:rPr>
        <w:t xml:space="preserve">на территории города является </w:t>
      </w:r>
      <w:proofErr w:type="spellStart"/>
      <w:r w:rsidR="002C2D57">
        <w:rPr>
          <w:sz w:val="28"/>
          <w:szCs w:val="28"/>
        </w:rPr>
        <w:t>Сургутский</w:t>
      </w:r>
      <w:proofErr w:type="spellEnd"/>
      <w:r w:rsidR="002C2D57">
        <w:rPr>
          <w:sz w:val="28"/>
          <w:szCs w:val="28"/>
        </w:rPr>
        <w:t xml:space="preserve"> филиал </w:t>
      </w:r>
      <w:r w:rsidR="004E6FC0">
        <w:rPr>
          <w:sz w:val="28"/>
          <w:szCs w:val="28"/>
        </w:rPr>
        <w:br/>
      </w:r>
      <w:r w:rsidR="002C2D57">
        <w:rPr>
          <w:sz w:val="28"/>
          <w:szCs w:val="28"/>
        </w:rPr>
        <w:t xml:space="preserve">ОАО «Ипотечное агентство Югры». Данное агентство заключает трехсторонние соглашения между участником - агентством - кредитным учреждением, </w:t>
      </w:r>
      <w:r w:rsidR="004E6FC0">
        <w:rPr>
          <w:sz w:val="28"/>
          <w:szCs w:val="28"/>
        </w:rPr>
        <w:br/>
      </w:r>
      <w:r w:rsidR="002C2D57">
        <w:rPr>
          <w:sz w:val="28"/>
          <w:szCs w:val="28"/>
        </w:rPr>
        <w:t xml:space="preserve">на основании </w:t>
      </w:r>
      <w:proofErr w:type="gramStart"/>
      <w:r w:rsidR="002C2D57">
        <w:rPr>
          <w:sz w:val="28"/>
          <w:szCs w:val="28"/>
        </w:rPr>
        <w:t>которых</w:t>
      </w:r>
      <w:proofErr w:type="gramEnd"/>
      <w:r w:rsidR="002C2D57">
        <w:rPr>
          <w:sz w:val="28"/>
          <w:szCs w:val="28"/>
        </w:rPr>
        <w:t xml:space="preserve">,  последнему компенсируется часть процентной ставки </w:t>
      </w:r>
      <w:r w:rsidR="004E6FC0">
        <w:rPr>
          <w:sz w:val="28"/>
          <w:szCs w:val="28"/>
        </w:rPr>
        <w:br/>
      </w:r>
      <w:r w:rsidR="002C2D57">
        <w:rPr>
          <w:sz w:val="28"/>
          <w:szCs w:val="28"/>
        </w:rPr>
        <w:t>по ипотечным жилищным кредитам</w:t>
      </w:r>
      <w:r w:rsidR="00526E71">
        <w:rPr>
          <w:sz w:val="28"/>
          <w:szCs w:val="28"/>
        </w:rPr>
        <w:t>.</w:t>
      </w:r>
      <w:r w:rsidR="002C2D57">
        <w:rPr>
          <w:sz w:val="28"/>
          <w:szCs w:val="28"/>
        </w:rPr>
        <w:t xml:space="preserve"> </w:t>
      </w:r>
    </w:p>
    <w:p w:rsidR="00300CD9" w:rsidRDefault="002C2D57" w:rsidP="00A61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 предоставляю</w:t>
      </w:r>
      <w:r w:rsidR="00D824EA">
        <w:rPr>
          <w:sz w:val="28"/>
          <w:szCs w:val="28"/>
        </w:rPr>
        <w:t>т  ипотечные жилищные кредиты 25</w:t>
      </w:r>
      <w:r>
        <w:rPr>
          <w:sz w:val="28"/>
          <w:szCs w:val="28"/>
        </w:rPr>
        <w:t xml:space="preserve"> кредитных учреждения, из них в подпрограмме «</w:t>
      </w:r>
      <w:r w:rsidR="00D824EA">
        <w:rPr>
          <w:sz w:val="28"/>
          <w:szCs w:val="28"/>
        </w:rPr>
        <w:t>Обеспечение мерами государственной поддержки по улучшению жилищных условий отдельных категорий граждан» участвует 14</w:t>
      </w:r>
      <w:r>
        <w:rPr>
          <w:sz w:val="28"/>
          <w:szCs w:val="28"/>
        </w:rPr>
        <w:t xml:space="preserve"> кредитных учреждений: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Сбербанк №5940;</w:t>
      </w:r>
      <w:r w:rsidR="002C2D57" w:rsidRPr="00D824EA">
        <w:rPr>
          <w:sz w:val="28"/>
          <w:szCs w:val="28"/>
        </w:rPr>
        <w:t xml:space="preserve">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ЗАО «Ханты-Мансийский банк»;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«Запсибкомбанк»;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«ВТБ 24»;</w:t>
      </w:r>
      <w:r w:rsidR="002C2D57" w:rsidRPr="00D824EA">
        <w:rPr>
          <w:sz w:val="28"/>
          <w:szCs w:val="28"/>
        </w:rPr>
        <w:t xml:space="preserve">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2C2D57" w:rsidRPr="00D824EA">
        <w:rPr>
          <w:sz w:val="28"/>
          <w:szCs w:val="28"/>
        </w:rPr>
        <w:t xml:space="preserve">ОАО </w:t>
      </w:r>
      <w:r w:rsidR="00D20951" w:rsidRPr="00D824EA">
        <w:rPr>
          <w:sz w:val="28"/>
          <w:szCs w:val="28"/>
        </w:rPr>
        <w:t>«Газпромбанк»;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Банк «УралСиб»;</w:t>
      </w:r>
      <w:r w:rsidR="002C2D57" w:rsidRPr="00D824EA">
        <w:rPr>
          <w:sz w:val="28"/>
          <w:szCs w:val="28"/>
        </w:rPr>
        <w:t xml:space="preserve">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АКБ «МДМ»;</w:t>
      </w:r>
      <w:r w:rsidR="002C2D57" w:rsidRPr="00D824EA">
        <w:rPr>
          <w:sz w:val="28"/>
          <w:szCs w:val="28"/>
        </w:rPr>
        <w:t xml:space="preserve">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2C2D57" w:rsidRPr="00D824EA">
        <w:rPr>
          <w:sz w:val="28"/>
          <w:szCs w:val="28"/>
        </w:rPr>
        <w:t>ОАО Банк «З</w:t>
      </w:r>
      <w:r w:rsidR="00D20951" w:rsidRPr="00D824EA">
        <w:rPr>
          <w:sz w:val="28"/>
          <w:szCs w:val="28"/>
        </w:rPr>
        <w:t xml:space="preserve">енит»;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lastRenderedPageBreak/>
        <w:t xml:space="preserve">- </w:t>
      </w:r>
      <w:r w:rsidR="00D20951" w:rsidRPr="00D824EA">
        <w:rPr>
          <w:sz w:val="28"/>
          <w:szCs w:val="28"/>
        </w:rPr>
        <w:t>ЗАО «</w:t>
      </w:r>
      <w:proofErr w:type="spellStart"/>
      <w:r w:rsidR="00D20951" w:rsidRPr="00D824EA">
        <w:rPr>
          <w:sz w:val="28"/>
          <w:szCs w:val="28"/>
        </w:rPr>
        <w:t>Сургутнефтегазбанк</w:t>
      </w:r>
      <w:proofErr w:type="spellEnd"/>
      <w:r w:rsidR="00D20951" w:rsidRPr="00D824EA">
        <w:rPr>
          <w:sz w:val="28"/>
          <w:szCs w:val="28"/>
        </w:rPr>
        <w:t xml:space="preserve">»; </w:t>
      </w:r>
    </w:p>
    <w:p w:rsidR="00D20951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«Петрокоммерц»;</w:t>
      </w:r>
    </w:p>
    <w:p w:rsidR="002C2D57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20951" w:rsidRPr="00D824EA">
        <w:rPr>
          <w:sz w:val="28"/>
          <w:szCs w:val="28"/>
        </w:rPr>
        <w:t>ОАО «</w:t>
      </w:r>
      <w:proofErr w:type="spellStart"/>
      <w:r w:rsidR="00D20951" w:rsidRPr="00D824EA">
        <w:rPr>
          <w:sz w:val="28"/>
          <w:szCs w:val="28"/>
        </w:rPr>
        <w:t>Татфондбанк</w:t>
      </w:r>
      <w:proofErr w:type="spellEnd"/>
      <w:r w:rsidR="00D20951" w:rsidRPr="00D824EA">
        <w:rPr>
          <w:sz w:val="28"/>
          <w:szCs w:val="28"/>
        </w:rPr>
        <w:t>»</w:t>
      </w:r>
      <w:r w:rsidR="00300CD9" w:rsidRPr="00D824EA">
        <w:rPr>
          <w:sz w:val="28"/>
          <w:szCs w:val="28"/>
        </w:rPr>
        <w:t>;</w:t>
      </w:r>
    </w:p>
    <w:p w:rsidR="00300CD9" w:rsidRPr="00D824EA" w:rsidRDefault="00A56708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</w:t>
      </w:r>
      <w:r w:rsidR="00D824EA" w:rsidRPr="00D824EA">
        <w:rPr>
          <w:sz w:val="28"/>
          <w:szCs w:val="28"/>
        </w:rPr>
        <w:t>АКБ «Росбанк»;</w:t>
      </w:r>
    </w:p>
    <w:p w:rsidR="00D824EA" w:rsidRPr="00D824EA" w:rsidRDefault="00D824EA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 xml:space="preserve">- ОАО «Кит </w:t>
      </w:r>
      <w:proofErr w:type="spellStart"/>
      <w:r w:rsidRPr="00D824EA">
        <w:rPr>
          <w:sz w:val="28"/>
          <w:szCs w:val="28"/>
        </w:rPr>
        <w:t>Финанс</w:t>
      </w:r>
      <w:proofErr w:type="spellEnd"/>
      <w:r w:rsidRPr="00D824EA">
        <w:rPr>
          <w:sz w:val="28"/>
          <w:szCs w:val="28"/>
        </w:rPr>
        <w:t>»;</w:t>
      </w:r>
    </w:p>
    <w:p w:rsidR="00D824EA" w:rsidRDefault="00D824EA" w:rsidP="00A56708">
      <w:pPr>
        <w:ind w:left="708"/>
        <w:jc w:val="both"/>
        <w:rPr>
          <w:sz w:val="28"/>
          <w:szCs w:val="28"/>
        </w:rPr>
      </w:pPr>
      <w:r w:rsidRPr="00D824EA">
        <w:rPr>
          <w:sz w:val="28"/>
          <w:szCs w:val="28"/>
        </w:rPr>
        <w:t>- ОАО «</w:t>
      </w:r>
      <w:proofErr w:type="spellStart"/>
      <w:r w:rsidRPr="00D824EA">
        <w:rPr>
          <w:sz w:val="28"/>
          <w:szCs w:val="28"/>
        </w:rPr>
        <w:t>Аккобанк</w:t>
      </w:r>
      <w:proofErr w:type="spellEnd"/>
      <w:r w:rsidRPr="00D824EA">
        <w:rPr>
          <w:sz w:val="28"/>
          <w:szCs w:val="28"/>
        </w:rPr>
        <w:t>».</w:t>
      </w:r>
    </w:p>
    <w:p w:rsidR="00325787" w:rsidRPr="00B37F68" w:rsidRDefault="002C2D57" w:rsidP="001C2BD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населения ставка рефинансирования является регулятором процентной ставки по кредитам в банках. </w:t>
      </w:r>
      <w:r w:rsidR="00B30238" w:rsidRPr="00B30238">
        <w:rPr>
          <w:color w:val="000000"/>
          <w:sz w:val="28"/>
          <w:szCs w:val="28"/>
          <w:shd w:val="clear" w:color="auto" w:fill="FFFFFF"/>
        </w:rPr>
        <w:t xml:space="preserve">Банк России сохранил ставку рефинансирования </w:t>
      </w:r>
      <w:r w:rsidR="00B30238">
        <w:rPr>
          <w:color w:val="000000"/>
          <w:sz w:val="28"/>
          <w:szCs w:val="28"/>
          <w:shd w:val="clear" w:color="auto" w:fill="FFFFFF"/>
        </w:rPr>
        <w:br/>
      </w:r>
      <w:r w:rsidR="00B30238" w:rsidRPr="00B30238">
        <w:rPr>
          <w:color w:val="000000"/>
          <w:sz w:val="28"/>
          <w:szCs w:val="28"/>
          <w:shd w:val="clear" w:color="auto" w:fill="FFFFFF"/>
        </w:rPr>
        <w:t>в 2014 на сегодня на уровне 8,25%.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247"/>
        <w:gridCol w:w="1387"/>
        <w:gridCol w:w="1417"/>
        <w:gridCol w:w="1701"/>
      </w:tblGrid>
      <w:tr w:rsidR="002C2D57" w:rsidTr="0062751D">
        <w:trPr>
          <w:trHeight w:val="906"/>
        </w:trPr>
        <w:tc>
          <w:tcPr>
            <w:tcW w:w="3887" w:type="dxa"/>
            <w:vAlign w:val="center"/>
          </w:tcPr>
          <w:p w:rsidR="002C2D57" w:rsidRDefault="002C2D57">
            <w:pPr>
              <w:jc w:val="center"/>
            </w:pPr>
            <w:r>
              <w:t>Показатели</w:t>
            </w:r>
          </w:p>
        </w:tc>
        <w:tc>
          <w:tcPr>
            <w:tcW w:w="1247" w:type="dxa"/>
            <w:vAlign w:val="center"/>
          </w:tcPr>
          <w:p w:rsidR="002C2D57" w:rsidRDefault="002C2D57">
            <w:pPr>
              <w:jc w:val="center"/>
            </w:pPr>
            <w:r>
              <w:t>Ед. изм.</w:t>
            </w:r>
          </w:p>
        </w:tc>
        <w:tc>
          <w:tcPr>
            <w:tcW w:w="1387" w:type="dxa"/>
            <w:vAlign w:val="center"/>
          </w:tcPr>
          <w:p w:rsidR="00340C4C" w:rsidRDefault="00340C4C" w:rsidP="00340C4C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6A326D">
              <w:t xml:space="preserve"> полугодие 2013</w:t>
            </w:r>
            <w:r>
              <w:t xml:space="preserve"> года</w:t>
            </w:r>
          </w:p>
          <w:p w:rsidR="002C2D57" w:rsidRDefault="00340C4C" w:rsidP="00340C4C">
            <w:pPr>
              <w:jc w:val="center"/>
            </w:pPr>
            <w:r>
              <w:t>(факт)</w:t>
            </w:r>
          </w:p>
        </w:tc>
        <w:tc>
          <w:tcPr>
            <w:tcW w:w="1417" w:type="dxa"/>
            <w:vAlign w:val="center"/>
          </w:tcPr>
          <w:p w:rsidR="00340C4C" w:rsidRDefault="00340C4C" w:rsidP="00340C4C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6A326D">
              <w:t xml:space="preserve"> полугодие 2014</w:t>
            </w:r>
            <w:r>
              <w:t xml:space="preserve"> года</w:t>
            </w:r>
          </w:p>
          <w:p w:rsidR="002C2D57" w:rsidRDefault="00340C4C" w:rsidP="00340C4C">
            <w:pPr>
              <w:jc w:val="center"/>
            </w:pPr>
            <w:r>
              <w:t>(факт)</w:t>
            </w:r>
          </w:p>
        </w:tc>
        <w:tc>
          <w:tcPr>
            <w:tcW w:w="1701" w:type="dxa"/>
            <w:vAlign w:val="center"/>
          </w:tcPr>
          <w:p w:rsidR="002C2D57" w:rsidRDefault="002C2D57">
            <w:pPr>
              <w:jc w:val="center"/>
            </w:pPr>
            <w:r>
              <w:t xml:space="preserve">Изменения </w:t>
            </w:r>
          </w:p>
          <w:p w:rsidR="002C2D57" w:rsidRDefault="002C2D57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/г 201</w:t>
            </w:r>
            <w:r w:rsidR="002261DC">
              <w:t>4</w:t>
            </w:r>
            <w:r>
              <w:t xml:space="preserve"> относительно</w:t>
            </w:r>
          </w:p>
          <w:p w:rsidR="002C2D57" w:rsidRPr="009F413F" w:rsidRDefault="002C2D57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/г 201</w:t>
            </w:r>
            <w:r w:rsidR="002261DC">
              <w:t>3</w:t>
            </w:r>
          </w:p>
        </w:tc>
      </w:tr>
      <w:tr w:rsidR="002C2D57" w:rsidTr="0062751D">
        <w:trPr>
          <w:trHeight w:val="906"/>
        </w:trPr>
        <w:tc>
          <w:tcPr>
            <w:tcW w:w="3887" w:type="dxa"/>
          </w:tcPr>
          <w:p w:rsidR="002C2D57" w:rsidRDefault="002C2D57" w:rsidP="006A326D">
            <w:r>
              <w:t>1. Объем реализации подпрограммы «</w:t>
            </w:r>
            <w:r w:rsidR="006A326D" w:rsidRPr="006A326D">
              <w:t>Обеспечение мерами государственной поддержки по улучшению жилищных условий отдельных категорий граждан</w:t>
            </w:r>
            <w:r>
              <w:t>», в том числе: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5 679</w:t>
            </w:r>
          </w:p>
        </w:tc>
        <w:tc>
          <w:tcPr>
            <w:tcW w:w="1417" w:type="dxa"/>
            <w:vAlign w:val="center"/>
          </w:tcPr>
          <w:p w:rsidR="002C2D57" w:rsidRPr="005756FE" w:rsidRDefault="00076D8F">
            <w:pPr>
              <w:jc w:val="center"/>
            </w:pPr>
            <w:r>
              <w:t>2 246</w:t>
            </w:r>
          </w:p>
        </w:tc>
        <w:tc>
          <w:tcPr>
            <w:tcW w:w="1701" w:type="dxa"/>
            <w:vAlign w:val="center"/>
          </w:tcPr>
          <w:p w:rsidR="00051AD9" w:rsidRDefault="005F1636" w:rsidP="009F413F">
            <w:pPr>
              <w:jc w:val="center"/>
            </w:pPr>
            <w:r>
              <w:t>уменьшение</w:t>
            </w:r>
            <w:r w:rsidR="00D24D73">
              <w:t xml:space="preserve"> </w:t>
            </w:r>
          </w:p>
          <w:p w:rsidR="002C2D57" w:rsidRPr="009F413F" w:rsidRDefault="005F1636" w:rsidP="009F413F">
            <w:pPr>
              <w:jc w:val="center"/>
            </w:pPr>
            <w:r>
              <w:t>на 60</w:t>
            </w:r>
            <w:r w:rsidR="004C2AE5">
              <w:t>%</w:t>
            </w:r>
          </w:p>
        </w:tc>
      </w:tr>
      <w:tr w:rsidR="002C2D57" w:rsidTr="0062751D">
        <w:trPr>
          <w:trHeight w:val="740"/>
        </w:trPr>
        <w:tc>
          <w:tcPr>
            <w:tcW w:w="3887" w:type="dxa"/>
          </w:tcPr>
          <w:p w:rsidR="002C2D57" w:rsidRDefault="002C2D57" w:rsidP="005756FE">
            <w:r>
              <w:t>1.1 Объем ипотечных кредитов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5 319</w:t>
            </w:r>
          </w:p>
        </w:tc>
        <w:tc>
          <w:tcPr>
            <w:tcW w:w="1417" w:type="dxa"/>
            <w:vAlign w:val="center"/>
          </w:tcPr>
          <w:p w:rsidR="002C2D57" w:rsidRPr="005756FE" w:rsidRDefault="00076D8F">
            <w:pPr>
              <w:jc w:val="center"/>
            </w:pPr>
            <w:r>
              <w:t>1 612</w:t>
            </w:r>
          </w:p>
        </w:tc>
        <w:tc>
          <w:tcPr>
            <w:tcW w:w="1701" w:type="dxa"/>
            <w:vAlign w:val="center"/>
          </w:tcPr>
          <w:p w:rsidR="005F1636" w:rsidRDefault="005F1636" w:rsidP="005F1636">
            <w:pPr>
              <w:jc w:val="center"/>
            </w:pPr>
            <w:r>
              <w:t xml:space="preserve">уменьшение </w:t>
            </w:r>
          </w:p>
          <w:p w:rsidR="002C2D57" w:rsidRDefault="005F1636" w:rsidP="005F1636">
            <w:pPr>
              <w:jc w:val="center"/>
            </w:pPr>
            <w:r>
              <w:t>на 69%</w:t>
            </w:r>
          </w:p>
        </w:tc>
      </w:tr>
      <w:tr w:rsidR="002C2D57" w:rsidTr="0062751D">
        <w:trPr>
          <w:trHeight w:val="720"/>
        </w:trPr>
        <w:tc>
          <w:tcPr>
            <w:tcW w:w="3887" w:type="dxa"/>
          </w:tcPr>
          <w:p w:rsidR="002C2D57" w:rsidRDefault="002C2D57" w:rsidP="005756FE">
            <w:r>
              <w:t>- по собственным кредитным программам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937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846</w:t>
            </w:r>
          </w:p>
        </w:tc>
        <w:tc>
          <w:tcPr>
            <w:tcW w:w="1701" w:type="dxa"/>
            <w:vAlign w:val="center"/>
          </w:tcPr>
          <w:p w:rsidR="005F1636" w:rsidRDefault="005F1636" w:rsidP="005F1636">
            <w:pPr>
              <w:jc w:val="center"/>
            </w:pPr>
            <w:r>
              <w:t xml:space="preserve">уменьшение </w:t>
            </w:r>
          </w:p>
          <w:p w:rsidR="002C2D57" w:rsidRDefault="005F1636" w:rsidP="005F1636">
            <w:pPr>
              <w:jc w:val="center"/>
            </w:pPr>
            <w:r>
              <w:t>на 9%</w:t>
            </w:r>
          </w:p>
        </w:tc>
      </w:tr>
      <w:tr w:rsidR="002C2D57" w:rsidTr="0062751D">
        <w:trPr>
          <w:trHeight w:val="711"/>
        </w:trPr>
        <w:tc>
          <w:tcPr>
            <w:tcW w:w="3887" w:type="dxa"/>
          </w:tcPr>
          <w:p w:rsidR="002C2D57" w:rsidRDefault="002C2D57" w:rsidP="005756FE">
            <w:r>
              <w:t>- ипотечных кредитов через Агентство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4 318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658</w:t>
            </w:r>
          </w:p>
        </w:tc>
        <w:tc>
          <w:tcPr>
            <w:tcW w:w="1701" w:type="dxa"/>
            <w:vAlign w:val="center"/>
          </w:tcPr>
          <w:p w:rsidR="005F1636" w:rsidRDefault="005F1636" w:rsidP="005F1636">
            <w:pPr>
              <w:jc w:val="center"/>
            </w:pPr>
            <w:r>
              <w:t xml:space="preserve">уменьшение </w:t>
            </w:r>
          </w:p>
          <w:p w:rsidR="002C2D57" w:rsidRDefault="005F1636" w:rsidP="005F1636">
            <w:pPr>
              <w:jc w:val="center"/>
            </w:pPr>
            <w:r>
              <w:t>на 84%</w:t>
            </w:r>
          </w:p>
        </w:tc>
      </w:tr>
      <w:tr w:rsidR="002C2D57" w:rsidTr="0062751D">
        <w:trPr>
          <w:trHeight w:val="703"/>
        </w:trPr>
        <w:tc>
          <w:tcPr>
            <w:tcW w:w="3887" w:type="dxa"/>
          </w:tcPr>
          <w:p w:rsidR="002C2D57" w:rsidRDefault="002C2D57" w:rsidP="005756FE">
            <w:r>
              <w:t>- льготных жилищных займов через Агентство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:rsidR="002C2D57" w:rsidRDefault="002C2D57">
            <w:pPr>
              <w:jc w:val="center"/>
            </w:pPr>
            <w:r>
              <w:t>-</w:t>
            </w:r>
          </w:p>
        </w:tc>
      </w:tr>
      <w:tr w:rsidR="002C2D57" w:rsidTr="0062751D">
        <w:trPr>
          <w:trHeight w:val="902"/>
        </w:trPr>
        <w:tc>
          <w:tcPr>
            <w:tcW w:w="3887" w:type="dxa"/>
          </w:tcPr>
          <w:p w:rsidR="002C2D57" w:rsidRDefault="002C2D57" w:rsidP="005756FE">
            <w:r>
              <w:t>1.2 Объем компенсации процентной ставки из средств автономного округа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360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634</w:t>
            </w:r>
          </w:p>
        </w:tc>
        <w:tc>
          <w:tcPr>
            <w:tcW w:w="1701" w:type="dxa"/>
            <w:vAlign w:val="center"/>
          </w:tcPr>
          <w:p w:rsidR="00051AD9" w:rsidRDefault="00051AD9" w:rsidP="00051AD9">
            <w:pPr>
              <w:jc w:val="center"/>
            </w:pPr>
            <w:r>
              <w:t>увеличение</w:t>
            </w:r>
          </w:p>
          <w:p w:rsidR="002C2D57" w:rsidRDefault="002C2D57" w:rsidP="00051AD9">
            <w:pPr>
              <w:jc w:val="center"/>
            </w:pPr>
            <w:r>
              <w:t xml:space="preserve"> </w:t>
            </w:r>
            <w:r w:rsidR="005F1636">
              <w:t>в 1,7</w:t>
            </w:r>
            <w:r w:rsidR="00FB41E2">
              <w:t xml:space="preserve"> раз</w:t>
            </w:r>
          </w:p>
        </w:tc>
      </w:tr>
      <w:tr w:rsidR="002C2D57" w:rsidTr="0062751D">
        <w:trPr>
          <w:trHeight w:val="698"/>
        </w:trPr>
        <w:tc>
          <w:tcPr>
            <w:tcW w:w="3887" w:type="dxa"/>
          </w:tcPr>
          <w:p w:rsidR="002C2D57" w:rsidRDefault="002C2D57" w:rsidP="005756FE">
            <w:r>
              <w:t>2. Выдано ипотечных кредитов, всего:</w:t>
            </w:r>
          </w:p>
        </w:tc>
        <w:tc>
          <w:tcPr>
            <w:tcW w:w="1247" w:type="dxa"/>
          </w:tcPr>
          <w:p w:rsidR="002C2D57" w:rsidRDefault="002C2D57" w:rsidP="005756FE">
            <w:r>
              <w:t>ед.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1 751</w:t>
            </w:r>
          </w:p>
        </w:tc>
        <w:tc>
          <w:tcPr>
            <w:tcW w:w="1417" w:type="dxa"/>
            <w:vAlign w:val="center"/>
          </w:tcPr>
          <w:p w:rsidR="002C2D57" w:rsidRPr="005756FE" w:rsidRDefault="00F96543">
            <w:pPr>
              <w:jc w:val="center"/>
            </w:pPr>
            <w:r>
              <w:t>593</w:t>
            </w:r>
          </w:p>
        </w:tc>
        <w:tc>
          <w:tcPr>
            <w:tcW w:w="1701" w:type="dxa"/>
            <w:vAlign w:val="center"/>
          </w:tcPr>
          <w:p w:rsidR="002C2D57" w:rsidRDefault="00051AD9" w:rsidP="00FB41E2">
            <w:pPr>
              <w:jc w:val="center"/>
            </w:pPr>
            <w:r>
              <w:t xml:space="preserve">уменьшение </w:t>
            </w:r>
            <w:r w:rsidR="005F1636">
              <w:t>на 66</w:t>
            </w:r>
            <w:r w:rsidR="00FB41E2">
              <w:t>%</w:t>
            </w:r>
          </w:p>
        </w:tc>
      </w:tr>
      <w:tr w:rsidR="002C2D57" w:rsidTr="0062751D">
        <w:trPr>
          <w:trHeight w:val="718"/>
        </w:trPr>
        <w:tc>
          <w:tcPr>
            <w:tcW w:w="3887" w:type="dxa"/>
          </w:tcPr>
          <w:p w:rsidR="002C2D57" w:rsidRDefault="002C2D57" w:rsidP="005756FE">
            <w:r>
              <w:t>- по собственным кредитным программам</w:t>
            </w:r>
          </w:p>
        </w:tc>
        <w:tc>
          <w:tcPr>
            <w:tcW w:w="1247" w:type="dxa"/>
          </w:tcPr>
          <w:p w:rsidR="002C2D57" w:rsidRDefault="002C2D57" w:rsidP="005756FE">
            <w:r>
              <w:t>ед.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358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:rsidR="002C2D57" w:rsidRDefault="00051AD9" w:rsidP="00FB41E2">
            <w:pPr>
              <w:jc w:val="center"/>
            </w:pPr>
            <w:r>
              <w:t xml:space="preserve">уменьшение </w:t>
            </w:r>
            <w:r w:rsidR="005F1636">
              <w:t>на 10</w:t>
            </w:r>
            <w:r w:rsidR="00FB41E2">
              <w:t>%</w:t>
            </w:r>
          </w:p>
        </w:tc>
      </w:tr>
      <w:tr w:rsidR="002C2D57" w:rsidTr="0062751D">
        <w:trPr>
          <w:trHeight w:val="697"/>
        </w:trPr>
        <w:tc>
          <w:tcPr>
            <w:tcW w:w="3887" w:type="dxa"/>
          </w:tcPr>
          <w:p w:rsidR="002C2D57" w:rsidRDefault="002C2D57" w:rsidP="005756FE">
            <w:r>
              <w:t xml:space="preserve">- ипотечных кредитов через </w:t>
            </w:r>
            <w:proofErr w:type="spellStart"/>
            <w:r>
              <w:t>Агенство</w:t>
            </w:r>
            <w:proofErr w:type="spellEnd"/>
          </w:p>
        </w:tc>
        <w:tc>
          <w:tcPr>
            <w:tcW w:w="1247" w:type="dxa"/>
          </w:tcPr>
          <w:p w:rsidR="002C2D57" w:rsidRDefault="002C2D57" w:rsidP="005756FE">
            <w:r>
              <w:t>ед.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1 393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:rsidR="00051AD9" w:rsidRDefault="005F1636">
            <w:pPr>
              <w:jc w:val="center"/>
            </w:pPr>
            <w:r>
              <w:t>уменьшение</w:t>
            </w:r>
            <w:r w:rsidR="002C2D57">
              <w:t xml:space="preserve"> </w:t>
            </w:r>
          </w:p>
          <w:p w:rsidR="002C2D57" w:rsidRDefault="005F1636" w:rsidP="00051AD9">
            <w:pPr>
              <w:jc w:val="center"/>
            </w:pPr>
            <w:r>
              <w:t>на 84</w:t>
            </w:r>
            <w:r w:rsidR="00FB41E2">
              <w:t>%</w:t>
            </w:r>
          </w:p>
        </w:tc>
      </w:tr>
      <w:tr w:rsidR="002C2D57" w:rsidTr="0062751D">
        <w:trPr>
          <w:trHeight w:val="663"/>
        </w:trPr>
        <w:tc>
          <w:tcPr>
            <w:tcW w:w="3887" w:type="dxa"/>
          </w:tcPr>
          <w:p w:rsidR="002C2D57" w:rsidRDefault="002C2D57" w:rsidP="005756FE">
            <w:r>
              <w:t xml:space="preserve">- льготных жилищных займов через </w:t>
            </w:r>
            <w:proofErr w:type="spellStart"/>
            <w:r>
              <w:t>Агенство</w:t>
            </w:r>
            <w:proofErr w:type="spellEnd"/>
          </w:p>
        </w:tc>
        <w:tc>
          <w:tcPr>
            <w:tcW w:w="1247" w:type="dxa"/>
          </w:tcPr>
          <w:p w:rsidR="002C2D57" w:rsidRDefault="002C2D57" w:rsidP="005756FE">
            <w:r>
              <w:t>ед.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51</w:t>
            </w:r>
          </w:p>
        </w:tc>
        <w:tc>
          <w:tcPr>
            <w:tcW w:w="1701" w:type="dxa"/>
            <w:vAlign w:val="center"/>
          </w:tcPr>
          <w:p w:rsidR="002C2D57" w:rsidRDefault="002C2D57">
            <w:pPr>
              <w:jc w:val="center"/>
            </w:pPr>
            <w:r>
              <w:t>-</w:t>
            </w:r>
          </w:p>
        </w:tc>
      </w:tr>
      <w:tr w:rsidR="002C2D57" w:rsidTr="0062751D">
        <w:trPr>
          <w:trHeight w:val="710"/>
        </w:trPr>
        <w:tc>
          <w:tcPr>
            <w:tcW w:w="3887" w:type="dxa"/>
          </w:tcPr>
          <w:p w:rsidR="002C2D57" w:rsidRDefault="002C2D57" w:rsidP="005756FE">
            <w:r>
              <w:t>3. Средневзвешенный объем одного ипотечного кредита</w:t>
            </w:r>
          </w:p>
        </w:tc>
        <w:tc>
          <w:tcPr>
            <w:tcW w:w="1247" w:type="dxa"/>
          </w:tcPr>
          <w:p w:rsidR="002C2D57" w:rsidRDefault="002C2D57" w:rsidP="005756FE"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387" w:type="dxa"/>
            <w:vAlign w:val="center"/>
          </w:tcPr>
          <w:p w:rsidR="002C2D57" w:rsidRPr="005756FE" w:rsidRDefault="006A326D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C2D57" w:rsidRPr="005756FE" w:rsidRDefault="0005476E">
            <w:pPr>
              <w:jc w:val="center"/>
            </w:pPr>
            <w:r>
              <w:t>2,8</w:t>
            </w:r>
          </w:p>
        </w:tc>
        <w:tc>
          <w:tcPr>
            <w:tcW w:w="1701" w:type="dxa"/>
            <w:vAlign w:val="center"/>
          </w:tcPr>
          <w:p w:rsidR="002C2D57" w:rsidRDefault="005F1636">
            <w:pPr>
              <w:jc w:val="center"/>
            </w:pPr>
            <w:r>
              <w:t>уменьшение на 6,6</w:t>
            </w:r>
            <w:r w:rsidR="002C2D57">
              <w:t>%</w:t>
            </w:r>
          </w:p>
        </w:tc>
      </w:tr>
    </w:tbl>
    <w:p w:rsidR="0062751D" w:rsidRDefault="0062751D" w:rsidP="001C2BDF">
      <w:pPr>
        <w:ind w:firstLine="708"/>
        <w:jc w:val="both"/>
        <w:rPr>
          <w:sz w:val="28"/>
          <w:szCs w:val="28"/>
        </w:rPr>
      </w:pPr>
    </w:p>
    <w:p w:rsidR="002C2D57" w:rsidRDefault="002C2D57" w:rsidP="001C2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</w:t>
      </w:r>
      <w:r w:rsidR="00325787">
        <w:rPr>
          <w:sz w:val="28"/>
          <w:szCs w:val="28"/>
        </w:rPr>
        <w:t>тории города за 1 полугодие 2014</w:t>
      </w:r>
      <w:r>
        <w:rPr>
          <w:sz w:val="28"/>
          <w:szCs w:val="28"/>
        </w:rPr>
        <w:t xml:space="preserve"> года всего кред</w:t>
      </w:r>
      <w:r w:rsidR="00325787">
        <w:rPr>
          <w:sz w:val="28"/>
          <w:szCs w:val="28"/>
        </w:rPr>
        <w:t>итными учреждениями выдано 593</w:t>
      </w:r>
      <w:r>
        <w:rPr>
          <w:sz w:val="28"/>
          <w:szCs w:val="28"/>
        </w:rPr>
        <w:t xml:space="preserve"> ипотеч</w:t>
      </w:r>
      <w:r w:rsidR="00325787">
        <w:rPr>
          <w:sz w:val="28"/>
          <w:szCs w:val="28"/>
        </w:rPr>
        <w:t xml:space="preserve">ных кредита на общую сумму </w:t>
      </w:r>
      <w:r>
        <w:rPr>
          <w:sz w:val="28"/>
          <w:szCs w:val="28"/>
        </w:rPr>
        <w:t xml:space="preserve"> </w:t>
      </w:r>
      <w:r w:rsidR="00325787" w:rsidRPr="00325787">
        <w:rPr>
          <w:sz w:val="28"/>
          <w:szCs w:val="28"/>
        </w:rPr>
        <w:t>2 246</w:t>
      </w:r>
      <w:r w:rsidR="00325787">
        <w:t xml:space="preserve"> </w:t>
      </w:r>
      <w:r>
        <w:rPr>
          <w:sz w:val="28"/>
          <w:szCs w:val="28"/>
        </w:rPr>
        <w:t xml:space="preserve">млн. рублей, </w:t>
      </w:r>
      <w:r>
        <w:rPr>
          <w:sz w:val="28"/>
          <w:szCs w:val="28"/>
        </w:rPr>
        <w:lastRenderedPageBreak/>
        <w:t>из них в рамках подпрограммы «Ипотечн</w:t>
      </w:r>
      <w:r w:rsidR="001E3FAE">
        <w:rPr>
          <w:sz w:val="28"/>
          <w:szCs w:val="28"/>
        </w:rPr>
        <w:t xml:space="preserve">ое жилищное кредитование»: </w:t>
      </w:r>
      <w:r w:rsidR="00C53F3C">
        <w:rPr>
          <w:sz w:val="28"/>
          <w:szCs w:val="28"/>
        </w:rPr>
        <w:br/>
      </w:r>
      <w:r w:rsidR="00975778">
        <w:rPr>
          <w:sz w:val="28"/>
          <w:szCs w:val="28"/>
        </w:rPr>
        <w:t xml:space="preserve">220 </w:t>
      </w:r>
      <w:r w:rsidR="001E3FAE">
        <w:rPr>
          <w:sz w:val="28"/>
          <w:szCs w:val="28"/>
        </w:rPr>
        <w:t xml:space="preserve"> </w:t>
      </w:r>
      <w:r w:rsidR="00975778">
        <w:rPr>
          <w:sz w:val="28"/>
          <w:szCs w:val="28"/>
        </w:rPr>
        <w:t>кредитов на сумму 658</w:t>
      </w:r>
      <w:r>
        <w:rPr>
          <w:sz w:val="28"/>
          <w:szCs w:val="28"/>
        </w:rPr>
        <w:t xml:space="preserve"> млн. рублей.</w:t>
      </w:r>
    </w:p>
    <w:p w:rsidR="009C42BB" w:rsidRPr="009C42BB" w:rsidRDefault="00DC7D17" w:rsidP="009C4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D57">
        <w:rPr>
          <w:sz w:val="28"/>
          <w:szCs w:val="28"/>
        </w:rPr>
        <w:t>По отнош</w:t>
      </w:r>
      <w:r w:rsidR="0096038D">
        <w:rPr>
          <w:sz w:val="28"/>
          <w:szCs w:val="28"/>
        </w:rPr>
        <w:t>ению к аналогичному периоду 2013</w:t>
      </w:r>
      <w:r w:rsidR="002C2D57">
        <w:rPr>
          <w:sz w:val="28"/>
          <w:szCs w:val="28"/>
        </w:rPr>
        <w:t xml:space="preserve"> года рост количества</w:t>
      </w:r>
      <w:r w:rsidR="00763AEB">
        <w:rPr>
          <w:sz w:val="28"/>
          <w:szCs w:val="28"/>
        </w:rPr>
        <w:t xml:space="preserve"> ипотечных кредитов у</w:t>
      </w:r>
      <w:r w:rsidR="00E61645">
        <w:rPr>
          <w:sz w:val="28"/>
          <w:szCs w:val="28"/>
        </w:rPr>
        <w:t>меньшился</w:t>
      </w:r>
      <w:r w:rsidR="0096038D">
        <w:rPr>
          <w:sz w:val="28"/>
          <w:szCs w:val="28"/>
        </w:rPr>
        <w:t xml:space="preserve"> на 66</w:t>
      </w:r>
      <w:r w:rsidR="00763AEB">
        <w:rPr>
          <w:sz w:val="28"/>
          <w:szCs w:val="28"/>
        </w:rPr>
        <w:t>%</w:t>
      </w:r>
      <w:r w:rsidR="002C2D57">
        <w:rPr>
          <w:sz w:val="28"/>
          <w:szCs w:val="28"/>
        </w:rPr>
        <w:t>, объем выданных</w:t>
      </w:r>
      <w:r w:rsidR="00A41111">
        <w:rPr>
          <w:sz w:val="28"/>
          <w:szCs w:val="28"/>
        </w:rPr>
        <w:t xml:space="preserve"> ипотечных кредитов </w:t>
      </w:r>
      <w:r w:rsidR="0096038D">
        <w:rPr>
          <w:sz w:val="28"/>
          <w:szCs w:val="28"/>
        </w:rPr>
        <w:t xml:space="preserve">уменьшился </w:t>
      </w:r>
      <w:r w:rsidR="00A41111">
        <w:rPr>
          <w:sz w:val="28"/>
          <w:szCs w:val="28"/>
        </w:rPr>
        <w:t>на</w:t>
      </w:r>
      <w:r w:rsidR="002C2D57">
        <w:rPr>
          <w:sz w:val="28"/>
          <w:szCs w:val="28"/>
        </w:rPr>
        <w:t xml:space="preserve"> </w:t>
      </w:r>
      <w:r w:rsidR="0096038D">
        <w:rPr>
          <w:sz w:val="28"/>
          <w:szCs w:val="28"/>
        </w:rPr>
        <w:t>69</w:t>
      </w:r>
      <w:r w:rsidR="00A41111">
        <w:rPr>
          <w:sz w:val="28"/>
          <w:szCs w:val="28"/>
        </w:rPr>
        <w:t>%</w:t>
      </w:r>
      <w:r w:rsidR="002C2D57">
        <w:rPr>
          <w:sz w:val="28"/>
          <w:szCs w:val="28"/>
        </w:rPr>
        <w:t xml:space="preserve">. </w:t>
      </w:r>
      <w:r w:rsidR="009C42BB" w:rsidRPr="009C42BB">
        <w:rPr>
          <w:sz w:val="28"/>
          <w:szCs w:val="28"/>
        </w:rPr>
        <w:t>Одной из причин снижения выступает условие предоставления ипотечных кредитов - это период проживания гражданина в Югре. Участник программы должен проживать в автономном округе не менее 15 лет.</w:t>
      </w:r>
    </w:p>
    <w:p w:rsidR="00904021" w:rsidRPr="004C309F" w:rsidRDefault="009131F2" w:rsidP="00904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у</w:t>
      </w:r>
      <w:r w:rsidR="00400CBB">
        <w:rPr>
          <w:sz w:val="28"/>
          <w:szCs w:val="28"/>
        </w:rPr>
        <w:t>меньшился</w:t>
      </w:r>
      <w:r w:rsidR="002C2D57">
        <w:rPr>
          <w:sz w:val="28"/>
          <w:szCs w:val="28"/>
        </w:rPr>
        <w:t xml:space="preserve"> средневзвешенный объем одного кредита  </w:t>
      </w:r>
      <w:r w:rsidR="004D3B71">
        <w:rPr>
          <w:sz w:val="28"/>
          <w:szCs w:val="28"/>
        </w:rPr>
        <w:br/>
      </w:r>
      <w:r w:rsidR="002C2D57">
        <w:rPr>
          <w:sz w:val="28"/>
          <w:szCs w:val="28"/>
        </w:rPr>
        <w:t xml:space="preserve">с </w:t>
      </w:r>
      <w:r w:rsidR="00400CBB">
        <w:rPr>
          <w:sz w:val="28"/>
          <w:szCs w:val="28"/>
        </w:rPr>
        <w:t>3</w:t>
      </w:r>
      <w:r w:rsidR="00813BE0">
        <w:rPr>
          <w:sz w:val="28"/>
          <w:szCs w:val="28"/>
        </w:rPr>
        <w:t xml:space="preserve"> </w:t>
      </w:r>
      <w:r w:rsidR="00400CBB">
        <w:rPr>
          <w:sz w:val="28"/>
          <w:szCs w:val="28"/>
        </w:rPr>
        <w:t>млн. рублей до 2,8</w:t>
      </w:r>
      <w:r w:rsidR="00813BE0">
        <w:rPr>
          <w:sz w:val="28"/>
          <w:szCs w:val="28"/>
        </w:rPr>
        <w:t xml:space="preserve"> </w:t>
      </w:r>
      <w:r w:rsidR="0050157F">
        <w:rPr>
          <w:sz w:val="28"/>
          <w:szCs w:val="28"/>
        </w:rPr>
        <w:t xml:space="preserve">млн. рублей. </w:t>
      </w:r>
      <w:r w:rsidR="00904021">
        <w:rPr>
          <w:sz w:val="28"/>
          <w:szCs w:val="28"/>
        </w:rPr>
        <w:t xml:space="preserve">Средняя рыночная стоимость одного квадратного метра общей площади жилья в городе Сургуте </w:t>
      </w:r>
      <w:proofErr w:type="gramStart"/>
      <w:r w:rsidR="00904021">
        <w:rPr>
          <w:sz w:val="28"/>
          <w:szCs w:val="28"/>
        </w:rPr>
        <w:t>на конец</w:t>
      </w:r>
      <w:proofErr w:type="gramEnd"/>
      <w:r w:rsidR="00904021">
        <w:rPr>
          <w:sz w:val="28"/>
          <w:szCs w:val="28"/>
        </w:rPr>
        <w:t xml:space="preserve"> </w:t>
      </w:r>
      <w:r w:rsidR="00904021">
        <w:rPr>
          <w:sz w:val="28"/>
          <w:szCs w:val="28"/>
          <w:lang w:val="en-US"/>
        </w:rPr>
        <w:t>I</w:t>
      </w:r>
      <w:r w:rsidR="00904021" w:rsidRPr="00503D30">
        <w:rPr>
          <w:sz w:val="28"/>
          <w:szCs w:val="28"/>
        </w:rPr>
        <w:t xml:space="preserve"> </w:t>
      </w:r>
      <w:r w:rsidR="00904021">
        <w:rPr>
          <w:sz w:val="28"/>
          <w:szCs w:val="28"/>
        </w:rPr>
        <w:t>по</w:t>
      </w:r>
      <w:r w:rsidR="004D3B71">
        <w:rPr>
          <w:sz w:val="28"/>
          <w:szCs w:val="28"/>
        </w:rPr>
        <w:t xml:space="preserve">лугодия 2014 года </w:t>
      </w:r>
      <w:r w:rsidR="00904021">
        <w:rPr>
          <w:sz w:val="28"/>
          <w:szCs w:val="28"/>
        </w:rPr>
        <w:t xml:space="preserve">по отношению к концу </w:t>
      </w:r>
      <w:r w:rsidR="00904021">
        <w:rPr>
          <w:sz w:val="28"/>
          <w:szCs w:val="28"/>
          <w:lang w:val="en-US"/>
        </w:rPr>
        <w:t>I</w:t>
      </w:r>
      <w:r w:rsidR="00904021" w:rsidRPr="00503D30">
        <w:rPr>
          <w:sz w:val="28"/>
          <w:szCs w:val="28"/>
        </w:rPr>
        <w:t xml:space="preserve"> </w:t>
      </w:r>
      <w:r w:rsidR="00904021">
        <w:rPr>
          <w:sz w:val="28"/>
          <w:szCs w:val="28"/>
        </w:rPr>
        <w:t xml:space="preserve">полугодия 2013 года практически осталась </w:t>
      </w:r>
      <w:r w:rsidR="00C53F3C">
        <w:rPr>
          <w:sz w:val="28"/>
          <w:szCs w:val="28"/>
        </w:rPr>
        <w:br/>
      </w:r>
      <w:r w:rsidR="00904021">
        <w:rPr>
          <w:sz w:val="28"/>
          <w:szCs w:val="28"/>
        </w:rPr>
        <w:t xml:space="preserve">на прежнем уровне. </w:t>
      </w:r>
    </w:p>
    <w:p w:rsidR="00C773BC" w:rsidRDefault="002C2D57" w:rsidP="00B3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ипотечных кредитов по собственным кредитным программам </w:t>
      </w:r>
      <w:r w:rsidRPr="00D12563">
        <w:rPr>
          <w:sz w:val="28"/>
          <w:szCs w:val="28"/>
        </w:rPr>
        <w:br/>
      </w:r>
      <w:r w:rsidR="00C773BC">
        <w:rPr>
          <w:sz w:val="28"/>
          <w:szCs w:val="28"/>
        </w:rPr>
        <w:t>за 1 полугодие 2014</w:t>
      </w:r>
      <w:r w:rsidR="007345CE">
        <w:rPr>
          <w:sz w:val="28"/>
          <w:szCs w:val="28"/>
        </w:rPr>
        <w:t xml:space="preserve"> года </w:t>
      </w:r>
      <w:r w:rsidR="00597492">
        <w:rPr>
          <w:sz w:val="28"/>
          <w:szCs w:val="28"/>
        </w:rPr>
        <w:t xml:space="preserve">по отношению к аналогичному периоду 2013 года уменьшился на 9%, также уменьшилось и количество кредитов по собственным кредитным программам на 10%. </w:t>
      </w:r>
    </w:p>
    <w:p w:rsidR="002C2D57" w:rsidRDefault="002C2D57" w:rsidP="008E7C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компенсации части процентной ставки кредитным учреждениям города, участвующим в реализации подпрограммы «</w:t>
      </w:r>
      <w:r w:rsidR="00DF702B">
        <w:rPr>
          <w:sz w:val="28"/>
          <w:szCs w:val="28"/>
        </w:rPr>
        <w:t>Обеспечение мерами государственной поддержки по улучшению жилищных условий отдельных категорий граждан</w:t>
      </w:r>
      <w:r>
        <w:rPr>
          <w:sz w:val="28"/>
          <w:szCs w:val="28"/>
        </w:rPr>
        <w:t>» за счет средств бюджета автономного округ</w:t>
      </w:r>
      <w:r w:rsidR="00DF702B">
        <w:rPr>
          <w:sz w:val="28"/>
          <w:szCs w:val="28"/>
        </w:rPr>
        <w:t>а за 1 полугодие 2014</w:t>
      </w:r>
      <w:r w:rsidR="00B53AD4">
        <w:rPr>
          <w:sz w:val="28"/>
          <w:szCs w:val="28"/>
        </w:rPr>
        <w:t xml:space="preserve"> года составил</w:t>
      </w:r>
      <w:r w:rsidR="00DF702B">
        <w:rPr>
          <w:sz w:val="28"/>
          <w:szCs w:val="28"/>
        </w:rPr>
        <w:t xml:space="preserve"> </w:t>
      </w:r>
      <w:r w:rsidR="00DF702B" w:rsidRPr="00DF702B">
        <w:rPr>
          <w:sz w:val="28"/>
          <w:szCs w:val="28"/>
        </w:rPr>
        <w:t xml:space="preserve">634 </w:t>
      </w:r>
      <w:r>
        <w:rPr>
          <w:sz w:val="28"/>
          <w:szCs w:val="28"/>
        </w:rPr>
        <w:t>млн. рублей, по отнош</w:t>
      </w:r>
      <w:r w:rsidR="00DF702B">
        <w:rPr>
          <w:sz w:val="28"/>
          <w:szCs w:val="28"/>
        </w:rPr>
        <w:t>ению к аналогичному периоду 2013</w:t>
      </w:r>
      <w:r>
        <w:rPr>
          <w:sz w:val="28"/>
          <w:szCs w:val="28"/>
        </w:rPr>
        <w:t xml:space="preserve"> года объем компенсации ставки </w:t>
      </w:r>
      <w:r w:rsidR="00DF702B">
        <w:rPr>
          <w:sz w:val="28"/>
          <w:szCs w:val="28"/>
        </w:rPr>
        <w:t>увеличился в 1,7</w:t>
      </w:r>
      <w:r w:rsidR="00B53AD4">
        <w:rPr>
          <w:sz w:val="28"/>
          <w:szCs w:val="28"/>
        </w:rPr>
        <w:t xml:space="preserve"> раз. </w:t>
      </w:r>
      <w:proofErr w:type="gramEnd"/>
    </w:p>
    <w:p w:rsidR="007F501C" w:rsidRDefault="007F501C" w:rsidP="008E7C75">
      <w:pPr>
        <w:ind w:firstLine="708"/>
        <w:jc w:val="both"/>
        <w:rPr>
          <w:sz w:val="28"/>
          <w:szCs w:val="28"/>
        </w:rPr>
      </w:pPr>
    </w:p>
    <w:p w:rsidR="00154599" w:rsidRDefault="00154599" w:rsidP="00154599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Проблемы реализации подпрограммы </w:t>
      </w:r>
      <w:r w:rsidR="0052071E">
        <w:rPr>
          <w:i/>
          <w:sz w:val="28"/>
          <w:szCs w:val="28"/>
        </w:rPr>
        <w:br/>
      </w:r>
      <w:r>
        <w:rPr>
          <w:i/>
          <w:sz w:val="28"/>
          <w:szCs w:val="28"/>
        </w:rPr>
        <w:t>«</w:t>
      </w:r>
      <w:r w:rsidR="0052071E" w:rsidRPr="0052071E">
        <w:rPr>
          <w:i/>
          <w:sz w:val="28"/>
          <w:szCs w:val="28"/>
        </w:rPr>
        <w:t>Обеспечение мерами государственной поддержки по улучшению жилищных условий отдельных категорий граждан</w:t>
      </w:r>
      <w:r>
        <w:rPr>
          <w:i/>
          <w:sz w:val="28"/>
          <w:szCs w:val="28"/>
        </w:rPr>
        <w:t>» в городе Сургуте</w:t>
      </w:r>
    </w:p>
    <w:p w:rsidR="00154599" w:rsidRPr="00154599" w:rsidRDefault="00154599" w:rsidP="00154599">
      <w:pPr>
        <w:ind w:firstLine="708"/>
        <w:jc w:val="center"/>
        <w:rPr>
          <w:i/>
          <w:sz w:val="28"/>
          <w:szCs w:val="28"/>
        </w:rPr>
      </w:pPr>
    </w:p>
    <w:p w:rsidR="002C2D57" w:rsidRDefault="002C2D57" w:rsidP="00B3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обеспечения населения жильем продолжает оставаться в числе одной из первостепенных как для Ханты-Мансийского автономного округа – Югры в целом, так и для города Сургута.</w:t>
      </w:r>
    </w:p>
    <w:p w:rsidR="00C73B8C" w:rsidRPr="00C73B8C" w:rsidRDefault="00C73B8C" w:rsidP="00C73B8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3B8C">
        <w:rPr>
          <w:rFonts w:eastAsia="Calibri"/>
          <w:sz w:val="28"/>
          <w:szCs w:val="28"/>
        </w:rPr>
        <w:t xml:space="preserve">Существенной проблемой остается несоответствие структуры спроса на жилье семей со средними и умеренными доходами (то есть доходами ниже средних, </w:t>
      </w:r>
      <w:r w:rsidR="00C53F3C">
        <w:rPr>
          <w:rFonts w:eastAsia="Calibri"/>
          <w:sz w:val="28"/>
          <w:szCs w:val="28"/>
        </w:rPr>
        <w:br/>
      </w:r>
      <w:r w:rsidRPr="00C73B8C">
        <w:rPr>
          <w:rFonts w:eastAsia="Calibri"/>
          <w:sz w:val="28"/>
          <w:szCs w:val="28"/>
        </w:rPr>
        <w:t xml:space="preserve">но не позволяющих гражданам быть отнесенными к категории малоимущих) </w:t>
      </w:r>
      <w:r w:rsidR="00C53F3C">
        <w:rPr>
          <w:rFonts w:eastAsia="Calibri"/>
          <w:sz w:val="28"/>
          <w:szCs w:val="28"/>
        </w:rPr>
        <w:br/>
      </w:r>
      <w:r w:rsidRPr="00C73B8C">
        <w:rPr>
          <w:rFonts w:eastAsia="Calibri"/>
          <w:sz w:val="28"/>
          <w:szCs w:val="28"/>
        </w:rPr>
        <w:t>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154599" w:rsidRDefault="00154599" w:rsidP="005134F8">
      <w:pPr>
        <w:ind w:firstLine="708"/>
        <w:jc w:val="both"/>
        <w:rPr>
          <w:sz w:val="28"/>
          <w:szCs w:val="28"/>
        </w:rPr>
      </w:pPr>
    </w:p>
    <w:sectPr w:rsidR="00154599" w:rsidSect="00745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40" w:rsidRDefault="00287140" w:rsidP="00745D8D">
      <w:r>
        <w:separator/>
      </w:r>
    </w:p>
  </w:endnote>
  <w:endnote w:type="continuationSeparator" w:id="0">
    <w:p w:rsidR="00287140" w:rsidRDefault="00287140" w:rsidP="0074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40" w:rsidRDefault="00287140" w:rsidP="00745D8D">
      <w:r>
        <w:separator/>
      </w:r>
    </w:p>
  </w:footnote>
  <w:footnote w:type="continuationSeparator" w:id="0">
    <w:p w:rsidR="00287140" w:rsidRDefault="00287140" w:rsidP="0074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  <w:jc w:val="center"/>
    </w:pPr>
  </w:p>
  <w:p w:rsidR="00745D8D" w:rsidRDefault="00745D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D" w:rsidRDefault="00745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DDD"/>
    <w:multiLevelType w:val="hybridMultilevel"/>
    <w:tmpl w:val="0242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B218B4"/>
    <w:multiLevelType w:val="hybridMultilevel"/>
    <w:tmpl w:val="E17CE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E1687C"/>
    <w:multiLevelType w:val="hybridMultilevel"/>
    <w:tmpl w:val="6032C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EB"/>
    <w:rsid w:val="00003316"/>
    <w:rsid w:val="00026434"/>
    <w:rsid w:val="00044BD2"/>
    <w:rsid w:val="00051AD9"/>
    <w:rsid w:val="0005476E"/>
    <w:rsid w:val="000600C2"/>
    <w:rsid w:val="00064C4A"/>
    <w:rsid w:val="000743CE"/>
    <w:rsid w:val="00076D8F"/>
    <w:rsid w:val="000937F1"/>
    <w:rsid w:val="000A5E77"/>
    <w:rsid w:val="000B6FEF"/>
    <w:rsid w:val="00110597"/>
    <w:rsid w:val="00111CD3"/>
    <w:rsid w:val="001251FA"/>
    <w:rsid w:val="0012644F"/>
    <w:rsid w:val="0015085E"/>
    <w:rsid w:val="00154599"/>
    <w:rsid w:val="001776A2"/>
    <w:rsid w:val="00181F76"/>
    <w:rsid w:val="001A222B"/>
    <w:rsid w:val="001C2BDF"/>
    <w:rsid w:val="001C2E1B"/>
    <w:rsid w:val="001C41CE"/>
    <w:rsid w:val="001D09E7"/>
    <w:rsid w:val="001D5FBB"/>
    <w:rsid w:val="001E3FAE"/>
    <w:rsid w:val="001F7654"/>
    <w:rsid w:val="0022138E"/>
    <w:rsid w:val="00225282"/>
    <w:rsid w:val="002261DC"/>
    <w:rsid w:val="00231C99"/>
    <w:rsid w:val="00235E3E"/>
    <w:rsid w:val="002408C4"/>
    <w:rsid w:val="002436EA"/>
    <w:rsid w:val="0025369A"/>
    <w:rsid w:val="00257DAE"/>
    <w:rsid w:val="00264D20"/>
    <w:rsid w:val="002670E3"/>
    <w:rsid w:val="00274CC4"/>
    <w:rsid w:val="002769BD"/>
    <w:rsid w:val="00287140"/>
    <w:rsid w:val="002960C7"/>
    <w:rsid w:val="002B27CE"/>
    <w:rsid w:val="002C2D57"/>
    <w:rsid w:val="002F481C"/>
    <w:rsid w:val="002F5B50"/>
    <w:rsid w:val="00300CD9"/>
    <w:rsid w:val="00304F56"/>
    <w:rsid w:val="00325787"/>
    <w:rsid w:val="003315C3"/>
    <w:rsid w:val="003401AA"/>
    <w:rsid w:val="00340C4C"/>
    <w:rsid w:val="00342B51"/>
    <w:rsid w:val="003469B1"/>
    <w:rsid w:val="00380203"/>
    <w:rsid w:val="003910D8"/>
    <w:rsid w:val="00395F6A"/>
    <w:rsid w:val="003977A6"/>
    <w:rsid w:val="003A58BB"/>
    <w:rsid w:val="003A7C5C"/>
    <w:rsid w:val="003C209E"/>
    <w:rsid w:val="003D5276"/>
    <w:rsid w:val="003E003E"/>
    <w:rsid w:val="003E2558"/>
    <w:rsid w:val="00400CBB"/>
    <w:rsid w:val="00401CBA"/>
    <w:rsid w:val="0042453B"/>
    <w:rsid w:val="00441852"/>
    <w:rsid w:val="00447C04"/>
    <w:rsid w:val="00473E5A"/>
    <w:rsid w:val="00476F8F"/>
    <w:rsid w:val="00485787"/>
    <w:rsid w:val="00487B93"/>
    <w:rsid w:val="0049261F"/>
    <w:rsid w:val="00492A39"/>
    <w:rsid w:val="00493E8C"/>
    <w:rsid w:val="004A0AC6"/>
    <w:rsid w:val="004C2AE5"/>
    <w:rsid w:val="004C309F"/>
    <w:rsid w:val="004D22F6"/>
    <w:rsid w:val="004D3B71"/>
    <w:rsid w:val="004E5CA3"/>
    <w:rsid w:val="004E6FC0"/>
    <w:rsid w:val="004F1FAC"/>
    <w:rsid w:val="0050157F"/>
    <w:rsid w:val="00503D30"/>
    <w:rsid w:val="0050698A"/>
    <w:rsid w:val="005134F8"/>
    <w:rsid w:val="0052071E"/>
    <w:rsid w:val="00526B82"/>
    <w:rsid w:val="00526E71"/>
    <w:rsid w:val="0052775F"/>
    <w:rsid w:val="0055011D"/>
    <w:rsid w:val="00560C04"/>
    <w:rsid w:val="00567CEA"/>
    <w:rsid w:val="005756FE"/>
    <w:rsid w:val="00582DD8"/>
    <w:rsid w:val="00597492"/>
    <w:rsid w:val="005C6789"/>
    <w:rsid w:val="005C7645"/>
    <w:rsid w:val="005D0EBD"/>
    <w:rsid w:val="005E770D"/>
    <w:rsid w:val="005F1636"/>
    <w:rsid w:val="00623444"/>
    <w:rsid w:val="0062751D"/>
    <w:rsid w:val="0063158E"/>
    <w:rsid w:val="006317A3"/>
    <w:rsid w:val="00650E3A"/>
    <w:rsid w:val="00653260"/>
    <w:rsid w:val="00656D92"/>
    <w:rsid w:val="00657565"/>
    <w:rsid w:val="006657B1"/>
    <w:rsid w:val="00670137"/>
    <w:rsid w:val="00691FD2"/>
    <w:rsid w:val="00695BED"/>
    <w:rsid w:val="006A326D"/>
    <w:rsid w:val="006B16D7"/>
    <w:rsid w:val="006E1E0B"/>
    <w:rsid w:val="006E3493"/>
    <w:rsid w:val="006F4017"/>
    <w:rsid w:val="00702E7C"/>
    <w:rsid w:val="0070389E"/>
    <w:rsid w:val="0071682A"/>
    <w:rsid w:val="0072515D"/>
    <w:rsid w:val="00725EF8"/>
    <w:rsid w:val="00733D74"/>
    <w:rsid w:val="007345CE"/>
    <w:rsid w:val="00745D8D"/>
    <w:rsid w:val="00756020"/>
    <w:rsid w:val="00763AEB"/>
    <w:rsid w:val="007671B5"/>
    <w:rsid w:val="00787DBA"/>
    <w:rsid w:val="007908CC"/>
    <w:rsid w:val="007C2041"/>
    <w:rsid w:val="007C47E5"/>
    <w:rsid w:val="007D0866"/>
    <w:rsid w:val="007D50D8"/>
    <w:rsid w:val="007E25F4"/>
    <w:rsid w:val="007F26E1"/>
    <w:rsid w:val="007F501C"/>
    <w:rsid w:val="00804FE3"/>
    <w:rsid w:val="00813BE0"/>
    <w:rsid w:val="0084068A"/>
    <w:rsid w:val="00844211"/>
    <w:rsid w:val="00871FBC"/>
    <w:rsid w:val="0088412C"/>
    <w:rsid w:val="00897BA8"/>
    <w:rsid w:val="008A53E8"/>
    <w:rsid w:val="008B051B"/>
    <w:rsid w:val="008C53C7"/>
    <w:rsid w:val="008D3F57"/>
    <w:rsid w:val="008E3115"/>
    <w:rsid w:val="008E3AB1"/>
    <w:rsid w:val="008E7C75"/>
    <w:rsid w:val="008F499A"/>
    <w:rsid w:val="009003A9"/>
    <w:rsid w:val="00904021"/>
    <w:rsid w:val="00907FDB"/>
    <w:rsid w:val="009131F2"/>
    <w:rsid w:val="00921233"/>
    <w:rsid w:val="009227C4"/>
    <w:rsid w:val="00937276"/>
    <w:rsid w:val="00945580"/>
    <w:rsid w:val="0096038D"/>
    <w:rsid w:val="009622D8"/>
    <w:rsid w:val="00975778"/>
    <w:rsid w:val="00986263"/>
    <w:rsid w:val="009A43A1"/>
    <w:rsid w:val="009A6A69"/>
    <w:rsid w:val="009A70A7"/>
    <w:rsid w:val="009B21A1"/>
    <w:rsid w:val="009B6B83"/>
    <w:rsid w:val="009C42BB"/>
    <w:rsid w:val="009D5B28"/>
    <w:rsid w:val="009D69F8"/>
    <w:rsid w:val="009F413F"/>
    <w:rsid w:val="00A173FF"/>
    <w:rsid w:val="00A27EB9"/>
    <w:rsid w:val="00A35706"/>
    <w:rsid w:val="00A41111"/>
    <w:rsid w:val="00A42432"/>
    <w:rsid w:val="00A56708"/>
    <w:rsid w:val="00A6165C"/>
    <w:rsid w:val="00A66DD4"/>
    <w:rsid w:val="00A77640"/>
    <w:rsid w:val="00A900EE"/>
    <w:rsid w:val="00A91201"/>
    <w:rsid w:val="00A93259"/>
    <w:rsid w:val="00AA42ED"/>
    <w:rsid w:val="00AC1468"/>
    <w:rsid w:val="00AC2E45"/>
    <w:rsid w:val="00AC7AB0"/>
    <w:rsid w:val="00AD5F12"/>
    <w:rsid w:val="00AE3E76"/>
    <w:rsid w:val="00AE636A"/>
    <w:rsid w:val="00AF5239"/>
    <w:rsid w:val="00B30238"/>
    <w:rsid w:val="00B31DEB"/>
    <w:rsid w:val="00B3557C"/>
    <w:rsid w:val="00B37C25"/>
    <w:rsid w:val="00B37F68"/>
    <w:rsid w:val="00B415BA"/>
    <w:rsid w:val="00B53AD4"/>
    <w:rsid w:val="00B64AE8"/>
    <w:rsid w:val="00B668F2"/>
    <w:rsid w:val="00B71F60"/>
    <w:rsid w:val="00B91275"/>
    <w:rsid w:val="00BE16BA"/>
    <w:rsid w:val="00BE6344"/>
    <w:rsid w:val="00BF17C1"/>
    <w:rsid w:val="00BF34DB"/>
    <w:rsid w:val="00C05570"/>
    <w:rsid w:val="00C1084A"/>
    <w:rsid w:val="00C14672"/>
    <w:rsid w:val="00C1610C"/>
    <w:rsid w:val="00C4102B"/>
    <w:rsid w:val="00C53D8A"/>
    <w:rsid w:val="00C53F3C"/>
    <w:rsid w:val="00C56A7A"/>
    <w:rsid w:val="00C618C3"/>
    <w:rsid w:val="00C73B8C"/>
    <w:rsid w:val="00C75C07"/>
    <w:rsid w:val="00C773BC"/>
    <w:rsid w:val="00C9546D"/>
    <w:rsid w:val="00CB19B2"/>
    <w:rsid w:val="00CC61F4"/>
    <w:rsid w:val="00CE4FEE"/>
    <w:rsid w:val="00D00F65"/>
    <w:rsid w:val="00D06779"/>
    <w:rsid w:val="00D12563"/>
    <w:rsid w:val="00D20951"/>
    <w:rsid w:val="00D21E54"/>
    <w:rsid w:val="00D24D73"/>
    <w:rsid w:val="00D66A00"/>
    <w:rsid w:val="00D824EA"/>
    <w:rsid w:val="00DC7D17"/>
    <w:rsid w:val="00DC7F25"/>
    <w:rsid w:val="00DD21A0"/>
    <w:rsid w:val="00DE1C25"/>
    <w:rsid w:val="00DE2DE1"/>
    <w:rsid w:val="00DE3630"/>
    <w:rsid w:val="00DF702B"/>
    <w:rsid w:val="00E00D36"/>
    <w:rsid w:val="00E332FE"/>
    <w:rsid w:val="00E34D7A"/>
    <w:rsid w:val="00E56CC3"/>
    <w:rsid w:val="00E61645"/>
    <w:rsid w:val="00E73280"/>
    <w:rsid w:val="00EB47E1"/>
    <w:rsid w:val="00EC1108"/>
    <w:rsid w:val="00EF3D5F"/>
    <w:rsid w:val="00EF533F"/>
    <w:rsid w:val="00F009DD"/>
    <w:rsid w:val="00F05A9D"/>
    <w:rsid w:val="00F35D81"/>
    <w:rsid w:val="00F36C1A"/>
    <w:rsid w:val="00F52BE0"/>
    <w:rsid w:val="00F57C7D"/>
    <w:rsid w:val="00F85622"/>
    <w:rsid w:val="00F85962"/>
    <w:rsid w:val="00F94096"/>
    <w:rsid w:val="00F96543"/>
    <w:rsid w:val="00FA0B4B"/>
    <w:rsid w:val="00FB41E2"/>
    <w:rsid w:val="00FB52D3"/>
    <w:rsid w:val="00FC07B5"/>
    <w:rsid w:val="00FC16DB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6FE"/>
    <w:pPr>
      <w:ind w:left="720"/>
    </w:pPr>
  </w:style>
  <w:style w:type="paragraph" w:styleId="a4">
    <w:name w:val="Balloon Text"/>
    <w:basedOn w:val="a"/>
    <w:link w:val="a5"/>
    <w:uiPriority w:val="99"/>
    <w:semiHidden/>
    <w:rsid w:val="006B1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557C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240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30238"/>
  </w:style>
  <w:style w:type="paragraph" w:styleId="a6">
    <w:name w:val="header"/>
    <w:basedOn w:val="a"/>
    <w:link w:val="a7"/>
    <w:uiPriority w:val="99"/>
    <w:unhideWhenUsed/>
    <w:rsid w:val="00745D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5D8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45D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5D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9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07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4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0256-467F-4AEC-9609-7FD8224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Чернявская Светлана Сергеевна</cp:lastModifiedBy>
  <cp:revision>211</cp:revision>
  <cp:lastPrinted>2014-07-24T05:09:00Z</cp:lastPrinted>
  <dcterms:created xsi:type="dcterms:W3CDTF">2012-07-07T14:00:00Z</dcterms:created>
  <dcterms:modified xsi:type="dcterms:W3CDTF">2014-07-28T04:59:00Z</dcterms:modified>
</cp:coreProperties>
</file>